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3D1" w:rsidRPr="003932CD" w:rsidRDefault="009463D1" w:rsidP="009463D1">
      <w:pPr>
        <w:spacing w:after="0" w:line="276" w:lineRule="auto"/>
        <w:ind w:left="8222"/>
        <w:rPr>
          <w:rFonts w:ascii="Arial Unicode MS" w:eastAsia="Arial Unicode MS" w:hAnsi="Arial Unicode MS" w:cs="Arial Unicode MS"/>
          <w:b/>
          <w:bCs/>
          <w:color w:val="FF0000"/>
          <w:sz w:val="24"/>
          <w:szCs w:val="24"/>
          <w:lang w:val="ru" w:eastAsia="ru-RU"/>
        </w:rPr>
      </w:pPr>
      <w:r>
        <w:rPr>
          <w:rFonts w:ascii="Times New Roman" w:eastAsia="Arial Unicode MS" w:hAnsi="Times New Roman" w:cs="Times New Roman"/>
          <w:b/>
          <w:bCs/>
          <w:color w:val="FF0000"/>
          <w:sz w:val="24"/>
          <w:szCs w:val="24"/>
          <w:lang w:eastAsia="ru-RU"/>
        </w:rPr>
        <w:t xml:space="preserve">         </w:t>
      </w:r>
      <w:r w:rsidRPr="003932CD">
        <w:rPr>
          <w:rFonts w:ascii="Times New Roman" w:eastAsia="Arial Unicode MS" w:hAnsi="Times New Roman" w:cs="Times New Roman"/>
          <w:b/>
          <w:bCs/>
          <w:color w:val="FF0000"/>
          <w:sz w:val="24"/>
          <w:szCs w:val="24"/>
          <w:lang w:eastAsia="ru-RU"/>
        </w:rPr>
        <w:t>ПРОЕКТ</w:t>
      </w:r>
      <w:r w:rsidRPr="003932CD">
        <w:rPr>
          <w:rFonts w:ascii="Arial Unicode MS" w:eastAsia="Arial Unicode MS" w:hAnsi="Arial Unicode MS" w:cs="Arial Unicode MS"/>
          <w:b/>
          <w:bCs/>
          <w:color w:val="FF0000"/>
          <w:sz w:val="24"/>
          <w:szCs w:val="24"/>
          <w:lang w:val="ru" w:eastAsia="ru-RU"/>
        </w:rPr>
        <w:t xml:space="preserve"> </w:t>
      </w:r>
    </w:p>
    <w:p w:rsidR="009463D1" w:rsidRPr="003932CD" w:rsidRDefault="009463D1" w:rsidP="009463D1">
      <w:pPr>
        <w:spacing w:after="0" w:line="276" w:lineRule="auto"/>
        <w:jc w:val="center"/>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bCs/>
          <w:color w:val="000000"/>
          <w:sz w:val="24"/>
          <w:szCs w:val="24"/>
          <w:lang w:eastAsia="ru-RU"/>
        </w:rPr>
        <w:t>ДОГОВОР ПОДРЯДА №____</w:t>
      </w:r>
    </w:p>
    <w:p w:rsidR="009463D1" w:rsidRDefault="009463D1" w:rsidP="009463D1">
      <w:pPr>
        <w:widowControl w:val="0"/>
        <w:autoSpaceDE w:val="0"/>
        <w:autoSpaceDN w:val="0"/>
        <w:adjustRightInd w:val="0"/>
        <w:spacing w:after="0" w:line="276" w:lineRule="auto"/>
        <w:jc w:val="center"/>
        <w:outlineLvl w:val="0"/>
        <w:rPr>
          <w:rFonts w:ascii="Times New Roman" w:eastAsia="Arial Unicode MS" w:hAnsi="Times New Roman" w:cs="Times New Roman"/>
          <w:b/>
          <w:bCs/>
          <w:color w:val="000000"/>
          <w:sz w:val="24"/>
          <w:szCs w:val="24"/>
          <w:lang w:eastAsia="ru-RU"/>
        </w:rPr>
      </w:pPr>
      <w:r w:rsidRPr="009463D1">
        <w:rPr>
          <w:rFonts w:ascii="Times New Roman" w:eastAsia="Arial Unicode MS" w:hAnsi="Times New Roman" w:cs="Times New Roman"/>
          <w:b/>
          <w:bCs/>
          <w:color w:val="000000"/>
          <w:sz w:val="24"/>
          <w:szCs w:val="24"/>
          <w:lang w:eastAsia="ru-RU"/>
        </w:rPr>
        <w:t>на выполнение работ по благоустройству территори</w:t>
      </w:r>
      <w:r>
        <w:rPr>
          <w:rFonts w:ascii="Times New Roman" w:eastAsia="Arial Unicode MS" w:hAnsi="Times New Roman" w:cs="Times New Roman"/>
          <w:b/>
          <w:bCs/>
          <w:color w:val="000000"/>
          <w:sz w:val="24"/>
          <w:szCs w:val="24"/>
          <w:lang w:eastAsia="ru-RU"/>
        </w:rPr>
        <w:t>и</w:t>
      </w:r>
      <w:r w:rsidRPr="009463D1">
        <w:rPr>
          <w:rFonts w:ascii="Times New Roman" w:eastAsia="Arial Unicode MS" w:hAnsi="Times New Roman" w:cs="Times New Roman"/>
          <w:b/>
          <w:bCs/>
          <w:color w:val="000000"/>
          <w:sz w:val="24"/>
          <w:szCs w:val="24"/>
          <w:lang w:eastAsia="ru-RU"/>
        </w:rPr>
        <w:t xml:space="preserve"> с целью размещения </w:t>
      </w:r>
      <w:proofErr w:type="spellStart"/>
      <w:r w:rsidRPr="009463D1">
        <w:rPr>
          <w:rFonts w:ascii="Times New Roman" w:eastAsia="Arial Unicode MS" w:hAnsi="Times New Roman" w:cs="Times New Roman"/>
          <w:b/>
          <w:bCs/>
          <w:color w:val="000000"/>
          <w:sz w:val="24"/>
          <w:szCs w:val="24"/>
          <w:lang w:eastAsia="ru-RU"/>
        </w:rPr>
        <w:t>скейт</w:t>
      </w:r>
      <w:proofErr w:type="spellEnd"/>
      <w:r w:rsidRPr="009463D1">
        <w:rPr>
          <w:rFonts w:ascii="Times New Roman" w:eastAsia="Arial Unicode MS" w:hAnsi="Times New Roman" w:cs="Times New Roman"/>
          <w:b/>
          <w:bCs/>
          <w:color w:val="000000"/>
          <w:sz w:val="24"/>
          <w:szCs w:val="24"/>
          <w:lang w:eastAsia="ru-RU"/>
        </w:rPr>
        <w:t>-оборудования</w:t>
      </w:r>
    </w:p>
    <w:p w:rsidR="009463D1" w:rsidRPr="003932CD" w:rsidRDefault="009463D1" w:rsidP="009463D1">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9463D1" w:rsidRPr="003932CD" w:rsidTr="00BC6818">
        <w:tc>
          <w:tcPr>
            <w:tcW w:w="4586" w:type="dxa"/>
          </w:tcPr>
          <w:p w:rsidR="009463D1" w:rsidRPr="003932CD" w:rsidRDefault="009463D1" w:rsidP="00BC6818">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3932CD">
              <w:rPr>
                <w:rFonts w:ascii="Times New Roman" w:eastAsia="Arial Unicode MS" w:hAnsi="Times New Roman" w:cs="Times New Roman"/>
                <w:color w:val="000000"/>
                <w:sz w:val="24"/>
                <w:szCs w:val="24"/>
                <w:lang w:eastAsia="ru-RU"/>
              </w:rPr>
              <w:t>г. Мурманск</w:t>
            </w:r>
          </w:p>
        </w:tc>
        <w:tc>
          <w:tcPr>
            <w:tcW w:w="5587" w:type="dxa"/>
          </w:tcPr>
          <w:p w:rsidR="009463D1" w:rsidRPr="003932CD" w:rsidRDefault="009463D1" w:rsidP="00BC6818">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sidRPr="003932CD">
              <w:rPr>
                <w:rFonts w:ascii="Times New Roman" w:eastAsia="Arial Unicode MS" w:hAnsi="Times New Roman" w:cs="Times New Roman"/>
                <w:color w:val="000000"/>
                <w:sz w:val="24"/>
                <w:szCs w:val="24"/>
                <w:lang w:eastAsia="ru-RU"/>
              </w:rPr>
              <w:t xml:space="preserve">                    </w:t>
            </w:r>
            <w:r w:rsidRPr="003932CD">
              <w:rPr>
                <w:rFonts w:ascii="Times New Roman" w:eastAsia="Arial Unicode MS" w:hAnsi="Times New Roman" w:cs="Times New Roman"/>
                <w:color w:val="000000"/>
                <w:sz w:val="24"/>
                <w:szCs w:val="24"/>
                <w:lang w:val="ru" w:eastAsia="ru-RU"/>
              </w:rPr>
              <w:t>«</w:t>
            </w:r>
            <w:r w:rsidRPr="003932CD">
              <w:rPr>
                <w:rFonts w:ascii="Times New Roman" w:eastAsia="Arial Unicode MS" w:hAnsi="Times New Roman" w:cs="Times New Roman"/>
                <w:color w:val="000000"/>
                <w:sz w:val="24"/>
                <w:szCs w:val="24"/>
                <w:lang w:eastAsia="ru-RU"/>
              </w:rPr>
              <w:t>____</w:t>
            </w:r>
            <w:r w:rsidRPr="003932CD">
              <w:rPr>
                <w:rFonts w:ascii="Times New Roman" w:eastAsia="Arial Unicode MS" w:hAnsi="Times New Roman" w:cs="Times New Roman"/>
                <w:color w:val="000000"/>
                <w:sz w:val="24"/>
                <w:szCs w:val="24"/>
                <w:lang w:val="ru" w:eastAsia="ru-RU"/>
              </w:rPr>
              <w:t>»</w:t>
            </w:r>
            <w:r w:rsidRPr="003932CD">
              <w:rPr>
                <w:rFonts w:ascii="Times New Roman" w:eastAsia="Arial Unicode MS" w:hAnsi="Times New Roman" w:cs="Times New Roman"/>
                <w:color w:val="000000"/>
                <w:sz w:val="24"/>
                <w:szCs w:val="24"/>
                <w:lang w:eastAsia="ru-RU"/>
              </w:rPr>
              <w:t xml:space="preserve"> </w:t>
            </w:r>
            <w:r w:rsidRPr="003932CD">
              <w:rPr>
                <w:rFonts w:ascii="Times New Roman" w:eastAsia="Arial Unicode MS" w:hAnsi="Times New Roman" w:cs="Times New Roman"/>
                <w:sz w:val="24"/>
                <w:szCs w:val="24"/>
                <w:lang w:eastAsia="ru-RU"/>
              </w:rPr>
              <w:t xml:space="preserve">___________ </w:t>
            </w:r>
            <w:r w:rsidRPr="003932CD">
              <w:rPr>
                <w:rFonts w:ascii="Times New Roman" w:eastAsia="Arial Unicode MS" w:hAnsi="Times New Roman" w:cs="Times New Roman"/>
                <w:color w:val="000000"/>
                <w:sz w:val="24"/>
                <w:szCs w:val="24"/>
                <w:lang w:val="ru" w:eastAsia="ru-RU"/>
              </w:rPr>
              <w:t>20</w:t>
            </w:r>
            <w:r w:rsidRPr="003932CD">
              <w:rPr>
                <w:rFonts w:ascii="Times New Roman" w:eastAsia="Arial Unicode MS" w:hAnsi="Times New Roman" w:cs="Times New Roman"/>
                <w:color w:val="000000"/>
                <w:sz w:val="24"/>
                <w:szCs w:val="24"/>
                <w:lang w:eastAsia="ru-RU"/>
              </w:rPr>
              <w:t>____</w:t>
            </w:r>
            <w:r w:rsidRPr="003932CD">
              <w:rPr>
                <w:rFonts w:ascii="Times New Roman" w:eastAsia="Arial Unicode MS" w:hAnsi="Times New Roman" w:cs="Times New Roman"/>
                <w:color w:val="000000"/>
                <w:sz w:val="24"/>
                <w:szCs w:val="24"/>
                <w:lang w:val="ru" w:eastAsia="ru-RU"/>
              </w:rPr>
              <w:t>г.</w:t>
            </w:r>
          </w:p>
        </w:tc>
      </w:tr>
    </w:tbl>
    <w:p w:rsidR="009463D1" w:rsidRPr="003932CD" w:rsidRDefault="009463D1" w:rsidP="009463D1">
      <w:pPr>
        <w:spacing w:after="0" w:line="276" w:lineRule="auto"/>
        <w:ind w:firstLine="709"/>
        <w:jc w:val="both"/>
        <w:rPr>
          <w:rFonts w:ascii="Times New Roman" w:eastAsia="Arial Unicode MS" w:hAnsi="Times New Roman" w:cs="Times New Roman"/>
          <w:b/>
          <w:color w:val="000000"/>
          <w:sz w:val="24"/>
          <w:szCs w:val="24"/>
          <w:lang w:eastAsia="ru-RU"/>
        </w:rPr>
      </w:pP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«Заказчик», в лице ________________________,</w:t>
      </w:r>
      <w:r w:rsidRPr="003932CD">
        <w:rPr>
          <w:rStyle w:val="a6"/>
          <w:rFonts w:ascii="Times New Roman" w:eastAsia="Arial Unicode MS" w:hAnsi="Times New Roman"/>
          <w:bCs/>
          <w:color w:val="000000"/>
          <w:sz w:val="24"/>
          <w:szCs w:val="24"/>
          <w:lang w:eastAsia="ru-RU"/>
        </w:rPr>
        <w:footnoteReference w:id="1"/>
      </w:r>
      <w:r w:rsidRPr="003932CD">
        <w:rPr>
          <w:rFonts w:ascii="Times New Roman" w:eastAsia="Arial Unicode MS" w:hAnsi="Times New Roman" w:cs="Times New Roman"/>
          <w:bCs/>
          <w:color w:val="000000"/>
          <w:sz w:val="24"/>
          <w:szCs w:val="24"/>
          <w:lang w:eastAsia="ru-RU"/>
        </w:rPr>
        <w:t xml:space="preserve"> действующего на основании __________</w:t>
      </w:r>
      <w:r w:rsidRPr="003932CD">
        <w:rPr>
          <w:rStyle w:val="a6"/>
          <w:rFonts w:ascii="Times New Roman" w:eastAsia="Arial Unicode MS" w:hAnsi="Times New Roman"/>
          <w:bCs/>
          <w:color w:val="000000"/>
          <w:sz w:val="24"/>
          <w:szCs w:val="24"/>
          <w:lang w:eastAsia="ru-RU"/>
        </w:rPr>
        <w:footnoteReference w:id="2"/>
      </w:r>
      <w:r w:rsidRPr="003932CD">
        <w:rPr>
          <w:rFonts w:ascii="Times New Roman" w:eastAsia="Arial Unicode MS" w:hAnsi="Times New Roman" w:cs="Times New Roman"/>
          <w:bCs/>
          <w:color w:val="000000"/>
          <w:sz w:val="24"/>
          <w:szCs w:val="24"/>
          <w:lang w:eastAsia="ru-RU"/>
        </w:rPr>
        <w:t xml:space="preserve">, с одной стороны, </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и ___________________________</w:t>
      </w:r>
      <w:r w:rsidRPr="003932CD">
        <w:rPr>
          <w:rStyle w:val="a6"/>
          <w:rFonts w:ascii="Times New Roman" w:eastAsia="Arial Unicode MS" w:hAnsi="Times New Roman"/>
          <w:bCs/>
          <w:color w:val="000000"/>
          <w:sz w:val="24"/>
          <w:szCs w:val="24"/>
          <w:lang w:eastAsia="ru-RU"/>
        </w:rPr>
        <w:footnoteReference w:id="3"/>
      </w:r>
      <w:r w:rsidRPr="003932CD">
        <w:rPr>
          <w:rFonts w:ascii="Times New Roman" w:eastAsia="Arial Unicode MS" w:hAnsi="Times New Roman" w:cs="Times New Roman"/>
          <w:bCs/>
          <w:color w:val="000000"/>
          <w:sz w:val="24"/>
          <w:szCs w:val="24"/>
          <w:lang w:eastAsia="ru-RU"/>
        </w:rPr>
        <w:t>, именуемый в дальнейшем «Подрядчик», в лице ___________________</w:t>
      </w:r>
      <w:r w:rsidRPr="003932CD">
        <w:rPr>
          <w:rStyle w:val="a6"/>
          <w:rFonts w:ascii="Times New Roman" w:eastAsia="Arial Unicode MS" w:hAnsi="Times New Roman"/>
          <w:bCs/>
          <w:color w:val="000000"/>
          <w:sz w:val="24"/>
          <w:szCs w:val="24"/>
          <w:lang w:eastAsia="ru-RU"/>
        </w:rPr>
        <w:footnoteReference w:id="4"/>
      </w:r>
      <w:r w:rsidRPr="003932CD">
        <w:rPr>
          <w:rFonts w:ascii="Times New Roman" w:eastAsia="Arial Unicode MS" w:hAnsi="Times New Roman" w:cs="Times New Roman"/>
          <w:bCs/>
          <w:color w:val="000000"/>
          <w:sz w:val="24"/>
          <w:szCs w:val="24"/>
          <w:lang w:eastAsia="ru-RU"/>
        </w:rPr>
        <w:t>, действующего на основании _____________</w:t>
      </w:r>
      <w:r w:rsidRPr="003932CD">
        <w:rPr>
          <w:rStyle w:val="a6"/>
          <w:rFonts w:ascii="Times New Roman" w:eastAsia="Arial Unicode MS" w:hAnsi="Times New Roman"/>
          <w:bCs/>
          <w:color w:val="000000"/>
          <w:sz w:val="24"/>
          <w:szCs w:val="24"/>
          <w:lang w:eastAsia="ru-RU"/>
        </w:rPr>
        <w:footnoteReference w:id="5"/>
      </w:r>
      <w:r w:rsidRPr="003932CD">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w:t>
      </w:r>
      <w:r>
        <w:rPr>
          <w:rFonts w:ascii="Times New Roman" w:eastAsia="Arial Unicode MS" w:hAnsi="Times New Roman" w:cs="Times New Roman"/>
          <w:bCs/>
          <w:color w:val="000000"/>
          <w:sz w:val="24"/>
          <w:szCs w:val="24"/>
          <w:lang w:eastAsia="ru-RU"/>
        </w:rPr>
        <w:t>.</w:t>
      </w:r>
      <w:r w:rsidRPr="003932CD">
        <w:rPr>
          <w:rFonts w:ascii="Times New Roman" w:eastAsia="Arial Unicode MS" w:hAnsi="Times New Roman" w:cs="Times New Roman"/>
          <w:bCs/>
          <w:color w:val="000000"/>
          <w:sz w:val="24"/>
          <w:szCs w:val="24"/>
          <w:lang w:eastAsia="ru-RU"/>
        </w:rPr>
        <w:t xml:space="preserve"> № 7 (в ред. на 8 февраля 2023 г</w:t>
      </w:r>
      <w:r>
        <w:rPr>
          <w:rFonts w:ascii="Times New Roman" w:eastAsia="Arial Unicode MS" w:hAnsi="Times New Roman" w:cs="Times New Roman"/>
          <w:bCs/>
          <w:color w:val="000000"/>
          <w:sz w:val="24"/>
          <w:szCs w:val="24"/>
          <w:lang w:eastAsia="ru-RU"/>
        </w:rPr>
        <w:t>.</w:t>
      </w:r>
      <w:r w:rsidRPr="003932CD">
        <w:rPr>
          <w:rFonts w:ascii="Times New Roman" w:eastAsia="Arial Unicode MS" w:hAnsi="Times New Roman" w:cs="Times New Roman"/>
          <w:bCs/>
          <w:color w:val="000000"/>
          <w:sz w:val="24"/>
          <w:szCs w:val="24"/>
          <w:lang w:eastAsia="ru-RU"/>
        </w:rPr>
        <w:t>, согласно протоколу Наблюдательного совета автономной некоммерческой организации «Центр городского развития Мурманской области» от 8 февраля 2023 г</w:t>
      </w:r>
      <w:r>
        <w:rPr>
          <w:rFonts w:ascii="Times New Roman" w:eastAsia="Arial Unicode MS" w:hAnsi="Times New Roman" w:cs="Times New Roman"/>
          <w:bCs/>
          <w:color w:val="000000"/>
          <w:sz w:val="24"/>
          <w:szCs w:val="24"/>
          <w:lang w:eastAsia="ru-RU"/>
        </w:rPr>
        <w:t>.</w:t>
      </w:r>
      <w:r w:rsidRPr="003932CD">
        <w:rPr>
          <w:rFonts w:ascii="Times New Roman" w:eastAsia="Arial Unicode MS" w:hAnsi="Times New Roman" w:cs="Times New Roman"/>
          <w:bCs/>
          <w:color w:val="000000"/>
          <w:sz w:val="24"/>
          <w:szCs w:val="24"/>
          <w:lang w:eastAsia="ru-RU"/>
        </w:rPr>
        <w:t xml:space="preserve"> № 25), заключили настоящий Договор о нижеследующем:</w:t>
      </w: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3932CD">
        <w:rPr>
          <w:rFonts w:ascii="Times New Roman" w:eastAsia="Arial Unicode MS" w:hAnsi="Times New Roman" w:cs="Times New Roman"/>
          <w:b/>
          <w:bCs/>
          <w:color w:val="000000"/>
          <w:sz w:val="24"/>
          <w:szCs w:val="24"/>
          <w:lang w:val="ru" w:eastAsia="ru-RU"/>
        </w:rPr>
        <w:t xml:space="preserve">Предмет </w:t>
      </w:r>
      <w:r w:rsidRPr="003932CD">
        <w:rPr>
          <w:rFonts w:ascii="Times New Roman" w:eastAsia="Arial Unicode MS" w:hAnsi="Times New Roman" w:cs="Times New Roman"/>
          <w:b/>
          <w:bCs/>
          <w:color w:val="000000"/>
          <w:sz w:val="24"/>
          <w:szCs w:val="24"/>
          <w:lang w:eastAsia="ru-RU"/>
        </w:rPr>
        <w:t>Договор</w:t>
      </w:r>
      <w:r w:rsidRPr="003932CD">
        <w:rPr>
          <w:rFonts w:ascii="Times New Roman" w:eastAsia="Arial Unicode MS" w:hAnsi="Times New Roman" w:cs="Times New Roman"/>
          <w:b/>
          <w:bCs/>
          <w:color w:val="000000"/>
          <w:sz w:val="24"/>
          <w:szCs w:val="24"/>
          <w:lang w:val="ru" w:eastAsia="ru-RU"/>
        </w:rPr>
        <w:t>а</w:t>
      </w:r>
    </w:p>
    <w:p w:rsidR="009463D1" w:rsidRPr="003932CD" w:rsidRDefault="009463D1" w:rsidP="009463D1">
      <w:pPr>
        <w:spacing w:after="0" w:line="276" w:lineRule="auto"/>
        <w:ind w:firstLine="709"/>
        <w:jc w:val="both"/>
        <w:rPr>
          <w:rFonts w:ascii="Times New Roman" w:eastAsia="Arial Unicode MS" w:hAnsi="Times New Roman" w:cs="Times New Roman"/>
          <w:b/>
          <w:bCs/>
          <w:color w:val="000000"/>
          <w:sz w:val="24"/>
          <w:szCs w:val="24"/>
          <w:lang w:eastAsia="ru-RU"/>
        </w:rPr>
      </w:pPr>
    </w:p>
    <w:p w:rsidR="009463D1" w:rsidRPr="003932CD" w:rsidRDefault="009463D1" w:rsidP="009463D1">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 xml:space="preserve">По настоящему Договору Подрядчик обязуется выполнить работы по благоустройству территории с целью размещения </w:t>
      </w:r>
      <w:proofErr w:type="spellStart"/>
      <w:r>
        <w:rPr>
          <w:rFonts w:ascii="Times New Roman" w:eastAsia="Arial Unicode MS" w:hAnsi="Times New Roman" w:cs="Times New Roman"/>
          <w:bCs/>
          <w:color w:val="000000"/>
          <w:sz w:val="24"/>
          <w:szCs w:val="24"/>
          <w:lang w:eastAsia="ru-RU"/>
        </w:rPr>
        <w:t>скейт</w:t>
      </w:r>
      <w:proofErr w:type="spellEnd"/>
      <w:r>
        <w:rPr>
          <w:rFonts w:ascii="Times New Roman" w:eastAsia="Arial Unicode MS" w:hAnsi="Times New Roman" w:cs="Times New Roman"/>
          <w:bCs/>
          <w:color w:val="000000"/>
          <w:sz w:val="24"/>
          <w:szCs w:val="24"/>
          <w:lang w:eastAsia="ru-RU"/>
        </w:rPr>
        <w:t>-оборудования</w:t>
      </w:r>
      <w:r w:rsidRPr="003932CD">
        <w:rPr>
          <w:rFonts w:ascii="Times New Roman" w:eastAsia="Arial Unicode MS" w:hAnsi="Times New Roman" w:cs="Times New Roman"/>
          <w:bCs/>
          <w:color w:val="000000"/>
          <w:sz w:val="24"/>
          <w:szCs w:val="24"/>
          <w:lang w:eastAsia="ru-RU"/>
        </w:rPr>
        <w:t xml:space="preserve"> (далее – работы) в соответствии с Техническим заданием (Приложение № 1 к настоящему Договору) и сдать результат выполненных работ Заказчику, а 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9463D1" w:rsidRPr="003932CD" w:rsidRDefault="009463D1" w:rsidP="009463D1">
      <w:pPr>
        <w:pStyle w:val="a3"/>
        <w:numPr>
          <w:ilvl w:val="1"/>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lang w:val="ru-RU"/>
        </w:rPr>
        <w:t xml:space="preserve"> Место проведения работ: </w:t>
      </w:r>
      <w:r>
        <w:rPr>
          <w:rFonts w:ascii="Times New Roman" w:hAnsi="Times New Roman" w:cs="Times New Roman"/>
          <w:bCs/>
          <w:lang w:val="ru-RU"/>
        </w:rPr>
        <w:t xml:space="preserve">Мурманская обл., </w:t>
      </w:r>
      <w:r w:rsidRPr="009463D1">
        <w:rPr>
          <w:rFonts w:ascii="Times New Roman" w:hAnsi="Times New Roman" w:cs="Times New Roman"/>
          <w:bCs/>
          <w:lang w:val="ru-RU"/>
        </w:rPr>
        <w:t>Кандалакшский район, пос. Алакуртти, ул. Содружества</w:t>
      </w:r>
      <w:r>
        <w:rPr>
          <w:rFonts w:ascii="Times New Roman" w:hAnsi="Times New Roman" w:cs="Times New Roman"/>
          <w:bCs/>
          <w:lang w:val="ru-RU"/>
        </w:rPr>
        <w:t>.</w:t>
      </w:r>
    </w:p>
    <w:p w:rsidR="009463D1" w:rsidRPr="003932CD" w:rsidRDefault="009463D1" w:rsidP="009463D1">
      <w:pPr>
        <w:pStyle w:val="a3"/>
        <w:numPr>
          <w:ilvl w:val="1"/>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rPr>
        <w:t>Состав и объем работ, выполняемых Подрядчиком по настоящему Договору, установлен Техническим заданием (Приложение № 1 к настоящему Договору)</w:t>
      </w:r>
      <w:r w:rsidRPr="003932CD">
        <w:rPr>
          <w:rFonts w:ascii="Times New Roman" w:hAnsi="Times New Roman" w:cs="Times New Roman"/>
          <w:bCs/>
          <w:lang w:val="ru-RU"/>
        </w:rPr>
        <w:t>, а также настоящим Договором.</w:t>
      </w:r>
    </w:p>
    <w:p w:rsidR="009463D1" w:rsidRPr="003932CD" w:rsidRDefault="009463D1" w:rsidP="009463D1">
      <w:pPr>
        <w:pStyle w:val="a3"/>
        <w:numPr>
          <w:ilvl w:val="1"/>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lang w:val="ru-RU"/>
        </w:rPr>
        <w:t>Существенными условиями настоящего Договора являются условия, указанные в разделе 13 настоящего Договора.</w:t>
      </w:r>
    </w:p>
    <w:p w:rsidR="009463D1" w:rsidRPr="003932CD" w:rsidRDefault="009463D1" w:rsidP="009463D1">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Цена Договора и порядок расчетов</w:t>
      </w:r>
    </w:p>
    <w:p w:rsidR="009463D1" w:rsidRPr="003932CD" w:rsidRDefault="009463D1" w:rsidP="009463D1">
      <w:pPr>
        <w:spacing w:after="0" w:line="276" w:lineRule="auto"/>
        <w:ind w:firstLine="709"/>
        <w:jc w:val="both"/>
        <w:rPr>
          <w:rFonts w:ascii="Times New Roman" w:eastAsia="Arial Unicode MS" w:hAnsi="Times New Roman" w:cs="Times New Roman"/>
          <w:b/>
          <w:bCs/>
          <w:color w:val="000000"/>
          <w:sz w:val="24"/>
          <w:szCs w:val="24"/>
          <w:lang w:eastAsia="ru-RU"/>
        </w:rPr>
      </w:pPr>
    </w:p>
    <w:p w:rsidR="009463D1" w:rsidRPr="003932CD" w:rsidRDefault="009463D1" w:rsidP="009463D1">
      <w:pPr>
        <w:spacing w:after="0" w:line="276" w:lineRule="auto"/>
        <w:ind w:firstLine="708"/>
        <w:jc w:val="both"/>
        <w:rPr>
          <w:rFonts w:ascii="Times New Roman" w:hAnsi="Times New Roman" w:cs="Times New Roman"/>
          <w:bCs/>
          <w:sz w:val="24"/>
          <w:szCs w:val="24"/>
        </w:rPr>
      </w:pPr>
      <w:r w:rsidRPr="003932CD">
        <w:rPr>
          <w:rFonts w:ascii="Times New Roman" w:eastAsia="Arial Unicode MS" w:hAnsi="Times New Roman" w:cs="Times New Roman"/>
          <w:bCs/>
          <w:color w:val="000000"/>
          <w:sz w:val="24"/>
          <w:szCs w:val="24"/>
          <w:lang w:eastAsia="ru-RU"/>
        </w:rPr>
        <w:t xml:space="preserve">2.1. </w:t>
      </w:r>
      <w:bookmarkStart w:id="0" w:name="_Hlk58418534"/>
      <w:r w:rsidRPr="003932CD">
        <w:rPr>
          <w:rFonts w:ascii="Times New Roman" w:eastAsia="Arial Unicode MS" w:hAnsi="Times New Roman" w:cs="Times New Roman"/>
          <w:bCs/>
          <w:color w:val="000000"/>
          <w:sz w:val="24"/>
          <w:szCs w:val="24"/>
          <w:lang w:eastAsia="ru-RU"/>
        </w:rPr>
        <w:t>Цена настоящего Договора</w:t>
      </w:r>
      <w:r w:rsidRPr="003932CD">
        <w:rPr>
          <w:rFonts w:ascii="Times New Roman" w:hAnsi="Times New Roman" w:cs="Times New Roman"/>
          <w:bCs/>
          <w:sz w:val="24"/>
          <w:szCs w:val="24"/>
        </w:rPr>
        <w:t xml:space="preserve"> составляет _____________________ рублей ______ копеек,</w:t>
      </w:r>
      <w:r w:rsidRPr="003932CD">
        <w:rPr>
          <w:rStyle w:val="a6"/>
          <w:rFonts w:ascii="Times New Roman" w:hAnsi="Times New Roman"/>
          <w:bCs/>
          <w:sz w:val="24"/>
          <w:szCs w:val="24"/>
        </w:rPr>
        <w:footnoteReference w:id="6"/>
      </w:r>
      <w:r w:rsidRPr="003932CD">
        <w:rPr>
          <w:rFonts w:ascii="Times New Roman" w:hAnsi="Times New Roman" w:cs="Times New Roman"/>
          <w:bCs/>
          <w:sz w:val="24"/>
          <w:szCs w:val="24"/>
        </w:rPr>
        <w:t xml:space="preserve"> </w:t>
      </w:r>
    </w:p>
    <w:p w:rsidR="009463D1" w:rsidRPr="003932CD" w:rsidRDefault="009463D1" w:rsidP="009463D1">
      <w:pPr>
        <w:spacing w:after="0" w:line="276" w:lineRule="auto"/>
        <w:ind w:firstLine="708"/>
        <w:jc w:val="both"/>
        <w:rPr>
          <w:rFonts w:ascii="Times New Roman" w:hAnsi="Times New Roman" w:cs="Times New Roman"/>
          <w:bCs/>
          <w:sz w:val="24"/>
          <w:szCs w:val="24"/>
        </w:rPr>
      </w:pPr>
      <w:r w:rsidRPr="003932CD">
        <w:rPr>
          <w:rFonts w:ascii="Times New Roman" w:hAnsi="Times New Roman" w:cs="Times New Roman"/>
          <w:bCs/>
          <w:sz w:val="24"/>
          <w:szCs w:val="24"/>
        </w:rPr>
        <w:t>Вариант 1: в том числе НДС – _____%, что составляет_______ (______) рублей __ (___) копеек.</w:t>
      </w:r>
      <w:r w:rsidRPr="003932CD">
        <w:rPr>
          <w:rFonts w:ascii="Times New Roman" w:hAnsi="Times New Roman" w:cs="Times New Roman"/>
          <w:bCs/>
          <w:sz w:val="24"/>
          <w:szCs w:val="24"/>
          <w:vertAlign w:val="superscript"/>
        </w:rPr>
        <w:footnoteReference w:id="7"/>
      </w:r>
    </w:p>
    <w:p w:rsidR="009463D1" w:rsidRPr="003932CD" w:rsidRDefault="009463D1" w:rsidP="009463D1">
      <w:pPr>
        <w:spacing w:after="0" w:line="276" w:lineRule="auto"/>
        <w:ind w:firstLine="708"/>
        <w:jc w:val="both"/>
        <w:rPr>
          <w:rFonts w:ascii="Times New Roman" w:hAnsi="Times New Roman" w:cs="Times New Roman"/>
          <w:bCs/>
          <w:sz w:val="24"/>
          <w:szCs w:val="24"/>
        </w:rPr>
      </w:pPr>
      <w:r w:rsidRPr="003932CD">
        <w:rPr>
          <w:rFonts w:ascii="Times New Roman" w:hAnsi="Times New Roman" w:cs="Times New Roman"/>
          <w:bCs/>
          <w:sz w:val="24"/>
          <w:szCs w:val="24"/>
        </w:rPr>
        <w:t>Вариант 2: НДС не облагается на основании ________________.</w:t>
      </w:r>
      <w:r w:rsidRPr="003932CD">
        <w:rPr>
          <w:rFonts w:ascii="Times New Roman" w:hAnsi="Times New Roman" w:cs="Times New Roman"/>
          <w:bCs/>
          <w:sz w:val="24"/>
          <w:szCs w:val="24"/>
          <w:vertAlign w:val="superscript"/>
        </w:rPr>
        <w:footnoteReference w:id="8"/>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2.2. 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 1 к настоящему Договору).</w:t>
      </w:r>
    </w:p>
    <w:bookmarkEnd w:id="0"/>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2.4. По настоящему Договору предусмотрен следующий порядок оплаты работ:</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2.4.1. В течение 7 (семи)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авансового платежа в размере 30% от цены настоящего Договора.</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2.4.2. Оплата выполненных работ производится Заказчиком 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в течение 7 (семи) рабочих дней с даты подписания Подрядчиком и уполномоченным лицом Заказчика актов (-а) о приемке выполненных работ по форме КС-2, справок (-</w:t>
      </w:r>
      <w:proofErr w:type="spellStart"/>
      <w:r w:rsidRPr="003932CD">
        <w:rPr>
          <w:rFonts w:ascii="Times New Roman" w:eastAsia="Arial Unicode MS" w:hAnsi="Times New Roman" w:cs="Times New Roman"/>
          <w:bCs/>
          <w:color w:val="000000"/>
          <w:sz w:val="24"/>
          <w:szCs w:val="24"/>
          <w:lang w:eastAsia="ru-RU"/>
        </w:rPr>
        <w:t>ки</w:t>
      </w:r>
      <w:proofErr w:type="spellEnd"/>
      <w:r w:rsidRPr="003932CD">
        <w:rPr>
          <w:rFonts w:ascii="Times New Roman" w:eastAsia="Arial Unicode MS" w:hAnsi="Times New Roman" w:cs="Times New Roman"/>
          <w:bCs/>
          <w:color w:val="000000"/>
          <w:sz w:val="24"/>
          <w:szCs w:val="24"/>
          <w:lang w:eastAsia="ru-RU"/>
        </w:rPr>
        <w:t>) о стоимости выполненных работ по форме КС-3, акта осмотра по форме Приложения № 5 к настоящему Договору, акта сдачи-приемки выполненных работ по форме Приложения № 4 к настоящему Договору, товарных накладных на приобретаемые материалы (при наличии), исполнительной и иной документации, оформленной в установленном порядке, а также получения от Подрядчика счета на оплату</w:t>
      </w:r>
      <w:bookmarkStart w:id="1" w:name="_Hlk68250988"/>
      <w:r w:rsidRPr="003932CD">
        <w:rPr>
          <w:rFonts w:ascii="Times New Roman" w:eastAsia="Arial Unicode MS" w:hAnsi="Times New Roman" w:cs="Times New Roman"/>
          <w:bCs/>
          <w:color w:val="000000"/>
          <w:sz w:val="24"/>
          <w:szCs w:val="24"/>
          <w:lang w:eastAsia="ru-RU"/>
        </w:rPr>
        <w:t xml:space="preserve"> и/или счет-фактуры</w:t>
      </w:r>
      <w:bookmarkEnd w:id="1"/>
      <w:r w:rsidRPr="003932CD">
        <w:rPr>
          <w:rFonts w:ascii="Times New Roman" w:eastAsia="Arial Unicode MS" w:hAnsi="Times New Roman" w:cs="Times New Roman"/>
          <w:bCs/>
          <w:color w:val="000000"/>
          <w:sz w:val="24"/>
          <w:szCs w:val="24"/>
          <w:lang w:eastAsia="ru-RU"/>
        </w:rPr>
        <w:t>.</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2.6.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 xml:space="preserve">2.7.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w:t>
      </w:r>
      <w:r w:rsidRPr="003932CD">
        <w:rPr>
          <w:rFonts w:ascii="Times New Roman" w:eastAsia="Arial Unicode MS" w:hAnsi="Times New Roman" w:cs="Times New Roman"/>
          <w:bCs/>
          <w:color w:val="000000"/>
          <w:sz w:val="24"/>
          <w:szCs w:val="24"/>
          <w:lang w:eastAsia="ru-RU"/>
        </w:rPr>
        <w:lastRenderedPageBreak/>
        <w:t>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2.8.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2.9. При несоответствии содержащихся в актах о приемке выполненных работ по форме КС-2, справках о стоимости выполненных работ и затрат по форме КС-3 сумм и объемов выполненных работ фактическим данным Заказчик возвращает указанные документы Подрядчику с мотивированным отказом.</w:t>
      </w:r>
    </w:p>
    <w:p w:rsidR="009463D1" w:rsidRPr="003932CD" w:rsidRDefault="009463D1" w:rsidP="009463D1">
      <w:pPr>
        <w:spacing w:after="0" w:line="276" w:lineRule="auto"/>
        <w:ind w:firstLine="708"/>
        <w:jc w:val="both"/>
        <w:rPr>
          <w:rFonts w:ascii="Times New Roman" w:hAnsi="Times New Roman" w:cs="Times New Roman"/>
          <w:bCs/>
          <w:sz w:val="24"/>
          <w:szCs w:val="24"/>
        </w:rPr>
      </w:pPr>
      <w:r w:rsidRPr="003932CD">
        <w:rPr>
          <w:rFonts w:ascii="Times New Roman" w:eastAsia="Arial Unicode MS" w:hAnsi="Times New Roman" w:cs="Times New Roman"/>
          <w:bCs/>
          <w:color w:val="000000"/>
          <w:sz w:val="24"/>
          <w:szCs w:val="24"/>
          <w:lang w:eastAsia="ru-RU"/>
        </w:rPr>
        <w:t xml:space="preserve">2.10. </w:t>
      </w:r>
      <w:r w:rsidRPr="003932CD">
        <w:rPr>
          <w:rFonts w:ascii="Times New Roman" w:hAnsi="Times New Roman" w:cs="Times New Roman"/>
          <w:bCs/>
          <w:sz w:val="24"/>
          <w:szCs w:val="24"/>
        </w:rPr>
        <w:t>Заказчик вправе задержать оплату в случае:</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2.10.1. непредставления Заказчику оформленных актов на освидетельствование скрытых работ, исполнительной документации;</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2.10.2. наличия выявленных дефектов, а также наличия не устранённых Подрядчиком замечаний до их устранения.</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2.11. Подрядчик не вправе требовать от Заказчика оплаты дополнительных работ, которые были выполнены им без письменного согласования с Заказчиком.</w:t>
      </w:r>
      <w:r>
        <w:rPr>
          <w:rFonts w:ascii="Times New Roman" w:eastAsia="Arial Unicode MS" w:hAnsi="Times New Roman" w:cs="Times New Roman"/>
          <w:bCs/>
          <w:color w:val="000000"/>
          <w:sz w:val="24"/>
          <w:szCs w:val="24"/>
          <w:lang w:eastAsia="ru-RU"/>
        </w:rPr>
        <w:t xml:space="preserve"> При этом, под согласованием понимается заключение дополнительного соглашения к договору о проведении дополнительных работ.</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2.12.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2.13. 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областной субсидии.</w:t>
      </w:r>
    </w:p>
    <w:p w:rsidR="009463D1" w:rsidRPr="003932CD" w:rsidRDefault="009463D1" w:rsidP="009463D1">
      <w:pPr>
        <w:spacing w:after="0" w:line="276" w:lineRule="auto"/>
        <w:ind w:firstLine="709"/>
        <w:jc w:val="both"/>
        <w:rPr>
          <w:rFonts w:ascii="Times New Roman" w:eastAsia="Arial Unicode MS" w:hAnsi="Times New Roman" w:cs="Times New Roman"/>
          <w:bCs/>
          <w:color w:val="000000"/>
          <w:sz w:val="24"/>
          <w:szCs w:val="24"/>
          <w:lang w:eastAsia="ru-RU"/>
        </w:rPr>
      </w:pPr>
    </w:p>
    <w:p w:rsidR="009463D1" w:rsidRPr="003932CD" w:rsidRDefault="009463D1" w:rsidP="009463D1">
      <w:pPr>
        <w:widowControl w:val="0"/>
        <w:autoSpaceDE w:val="0"/>
        <w:autoSpaceDN w:val="0"/>
        <w:adjustRightInd w:val="0"/>
        <w:spacing w:after="0" w:line="276" w:lineRule="auto"/>
        <w:jc w:val="center"/>
        <w:outlineLvl w:val="1"/>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3.  Сроки выполнения работ</w:t>
      </w:r>
    </w:p>
    <w:p w:rsidR="009463D1" w:rsidRPr="003932CD" w:rsidRDefault="009463D1" w:rsidP="009463D1">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 xml:space="preserve"> </w:t>
      </w:r>
    </w:p>
    <w:p w:rsidR="009463D1" w:rsidRPr="003932CD" w:rsidRDefault="009463D1" w:rsidP="009463D1">
      <w:pPr>
        <w:spacing w:after="0" w:line="276" w:lineRule="auto"/>
        <w:ind w:firstLine="709"/>
        <w:jc w:val="both"/>
        <w:rPr>
          <w:rFonts w:ascii="Times New Roman" w:eastAsia="Calibri" w:hAnsi="Times New Roman" w:cs="Times New Roman"/>
          <w:sz w:val="24"/>
          <w:szCs w:val="24"/>
          <w:lang w:val="ru"/>
        </w:rPr>
      </w:pPr>
      <w:r w:rsidRPr="003932CD">
        <w:rPr>
          <w:rFonts w:ascii="Times New Roman" w:eastAsia="Calibri" w:hAnsi="Times New Roman" w:cs="Times New Roman"/>
          <w:sz w:val="24"/>
          <w:szCs w:val="24"/>
        </w:rPr>
        <w:t xml:space="preserve">3.1. </w:t>
      </w:r>
      <w:r w:rsidRPr="003932CD">
        <w:rPr>
          <w:rFonts w:ascii="Times New Roman" w:eastAsia="Calibri" w:hAnsi="Times New Roman" w:cs="Times New Roman"/>
          <w:sz w:val="24"/>
          <w:szCs w:val="24"/>
          <w:lang w:val="ru"/>
        </w:rPr>
        <w:t>Начало выполнения работ</w:t>
      </w:r>
      <w:r w:rsidRPr="003932CD">
        <w:rPr>
          <w:rFonts w:ascii="Times New Roman" w:eastAsia="Calibri" w:hAnsi="Times New Roman" w:cs="Times New Roman"/>
          <w:sz w:val="24"/>
          <w:szCs w:val="24"/>
        </w:rPr>
        <w:t xml:space="preserve"> </w:t>
      </w:r>
      <w:r w:rsidRPr="003932CD">
        <w:rPr>
          <w:rFonts w:ascii="Times New Roman" w:eastAsia="Calibri" w:hAnsi="Times New Roman" w:cs="Times New Roman"/>
          <w:sz w:val="24"/>
          <w:szCs w:val="24"/>
          <w:lang w:val="ru"/>
        </w:rPr>
        <w:t xml:space="preserve">– с </w:t>
      </w:r>
      <w:r w:rsidRPr="003932CD">
        <w:rPr>
          <w:rFonts w:ascii="Times New Roman" w:eastAsia="Calibri" w:hAnsi="Times New Roman" w:cs="Times New Roman"/>
          <w:sz w:val="24"/>
          <w:szCs w:val="24"/>
        </w:rPr>
        <w:t>даты</w:t>
      </w:r>
      <w:r w:rsidRPr="003932CD">
        <w:rPr>
          <w:rFonts w:ascii="Times New Roman" w:eastAsia="Calibri" w:hAnsi="Times New Roman" w:cs="Times New Roman"/>
          <w:sz w:val="24"/>
          <w:szCs w:val="24"/>
          <w:lang w:val="ru"/>
        </w:rPr>
        <w:t xml:space="preserve"> подписания </w:t>
      </w:r>
      <w:r w:rsidRPr="003932CD">
        <w:rPr>
          <w:rFonts w:ascii="Times New Roman" w:eastAsia="Calibri" w:hAnsi="Times New Roman" w:cs="Times New Roman"/>
          <w:sz w:val="24"/>
          <w:szCs w:val="24"/>
        </w:rPr>
        <w:t xml:space="preserve">настоящего </w:t>
      </w:r>
      <w:r w:rsidRPr="003932CD">
        <w:rPr>
          <w:rFonts w:ascii="Times New Roman" w:eastAsia="Calibri" w:hAnsi="Times New Roman" w:cs="Times New Roman"/>
          <w:sz w:val="24"/>
          <w:szCs w:val="24"/>
          <w:lang w:val="ru"/>
        </w:rPr>
        <w:t xml:space="preserve">Договора. </w:t>
      </w:r>
    </w:p>
    <w:p w:rsidR="009463D1" w:rsidRPr="003932CD" w:rsidRDefault="009463D1" w:rsidP="009463D1">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 xml:space="preserve">3.2. Окончание работ по настоящему Договору – </w:t>
      </w:r>
      <w:r w:rsidR="00573A4E">
        <w:rPr>
          <w:rFonts w:ascii="Times New Roman" w:eastAsia="Calibri" w:hAnsi="Times New Roman" w:cs="Times New Roman"/>
          <w:sz w:val="24"/>
          <w:szCs w:val="24"/>
        </w:rPr>
        <w:t>в течение 20 (двадцати) календарных дней с даты заключения настоящего Договора.</w:t>
      </w:r>
    </w:p>
    <w:p w:rsidR="009463D1" w:rsidRPr="003932CD" w:rsidRDefault="009463D1" w:rsidP="009463D1">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3.3. Датой окончания работ считается дата подписания акта сдачи-приемки выполненных работ по форме Приложения № 4 к настоящему Договору, а также акта (-</w:t>
      </w:r>
      <w:proofErr w:type="spellStart"/>
      <w:r w:rsidRPr="003932CD">
        <w:rPr>
          <w:rFonts w:ascii="Times New Roman" w:eastAsia="Calibri" w:hAnsi="Times New Roman" w:cs="Times New Roman"/>
          <w:sz w:val="24"/>
          <w:szCs w:val="24"/>
        </w:rPr>
        <w:t>ов</w:t>
      </w:r>
      <w:proofErr w:type="spellEnd"/>
      <w:r w:rsidRPr="003932CD">
        <w:rPr>
          <w:rFonts w:ascii="Times New Roman" w:eastAsia="Calibri" w:hAnsi="Times New Roman" w:cs="Times New Roman"/>
          <w:sz w:val="24"/>
          <w:szCs w:val="24"/>
        </w:rPr>
        <w:t>) о приемке выполненных работ по форме КС-2 в полном объеме Заказчиком.</w:t>
      </w:r>
    </w:p>
    <w:p w:rsidR="009463D1" w:rsidRPr="003932CD" w:rsidRDefault="009463D1" w:rsidP="009463D1">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9463D1" w:rsidRPr="003932CD" w:rsidRDefault="009463D1" w:rsidP="009463D1">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таких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4.2. Подрядчик не менее чем за 5 (пять) рабочих дней информирует путем отправки уведомления на электронную почту Заказчика о предполагаемой дате и времени приемки и осмотра выполненных работ. Точное время приемки и осмотра выполненных работ согласовывается между Заказчиком и Подрядчиком в письменном или устном виде.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При этом, приемка и осмотр выполненных работ осуществляется только в рабочее время Заказчика: с понедельника по пятницу.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4.3. В течение 10 (десяти) календарных дней с даты окончания работ на объект</w:t>
      </w:r>
      <w:r w:rsidR="00BC6818">
        <w:rPr>
          <w:rFonts w:ascii="Times New Roman" w:eastAsia="Arial Unicode MS" w:hAnsi="Times New Roman" w:cs="Times New Roman"/>
          <w:snapToGrid w:val="0"/>
          <w:color w:val="000000"/>
          <w:sz w:val="24"/>
          <w:szCs w:val="24"/>
          <w:lang w:eastAsia="ru-RU"/>
        </w:rPr>
        <w:t>е</w:t>
      </w:r>
      <w:r w:rsidRPr="003932CD">
        <w:rPr>
          <w:rFonts w:ascii="Times New Roman" w:eastAsia="Arial Unicode MS" w:hAnsi="Times New Roman" w:cs="Times New Roman"/>
          <w:snapToGrid w:val="0"/>
          <w:color w:val="000000"/>
          <w:sz w:val="24"/>
          <w:szCs w:val="24"/>
          <w:lang w:eastAsia="ru-RU"/>
        </w:rPr>
        <w:t xml:space="preserve"> Подрядчик обязан передать Заказчику всю исполнительную документацию в электронном виде (на </w:t>
      </w:r>
      <w:proofErr w:type="spellStart"/>
      <w:r w:rsidRPr="003932CD">
        <w:rPr>
          <w:rFonts w:ascii="Times New Roman" w:eastAsia="Arial Unicode MS" w:hAnsi="Times New Roman" w:cs="Times New Roman"/>
          <w:snapToGrid w:val="0"/>
          <w:color w:val="000000"/>
          <w:sz w:val="24"/>
          <w:szCs w:val="24"/>
          <w:lang w:eastAsia="ru-RU"/>
        </w:rPr>
        <w:t>флеш</w:t>
      </w:r>
      <w:proofErr w:type="spellEnd"/>
      <w:r w:rsidRPr="003932CD">
        <w:rPr>
          <w:rFonts w:ascii="Times New Roman" w:eastAsia="Arial Unicode MS" w:hAnsi="Times New Roman" w:cs="Times New Roman"/>
          <w:snapToGrid w:val="0"/>
          <w:color w:val="000000"/>
          <w:sz w:val="24"/>
          <w:szCs w:val="24"/>
          <w:lang w:eastAsia="ru-RU"/>
        </w:rPr>
        <w:t xml:space="preserve">-носителе или путем загрузки документации на электронное облачное хранилище с предоставлением ссылки Заказчику), а именно: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паспорта качества;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паспорта на материалы;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сертификаты соответствия, пожарной безопасности и санитарно-гигиенические на примененные материалы;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товарные накладные, подтверждающие стоимость приобретенных материалов, изделий, использованных при производстве работ;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исполнительные схемы, контрольно-исполнительная съемка;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общий журнал производства работ, журнал входящих материалов, журнал бетонных работ</w:t>
      </w:r>
      <w:r w:rsidR="002B6A92">
        <w:rPr>
          <w:rFonts w:ascii="Times New Roman" w:eastAsia="Arial Unicode MS" w:hAnsi="Times New Roman" w:cs="Times New Roman"/>
          <w:snapToGrid w:val="0"/>
          <w:color w:val="000000"/>
          <w:sz w:val="24"/>
          <w:szCs w:val="24"/>
          <w:lang w:eastAsia="ru-RU"/>
        </w:rPr>
        <w:t>, журнал асфальтобетонных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w:t>
      </w:r>
      <w:proofErr w:type="spellStart"/>
      <w:r w:rsidRPr="003932CD">
        <w:rPr>
          <w:rFonts w:ascii="Times New Roman" w:eastAsia="Arial Unicode MS" w:hAnsi="Times New Roman" w:cs="Times New Roman"/>
          <w:snapToGrid w:val="0"/>
          <w:color w:val="000000"/>
          <w:sz w:val="24"/>
          <w:szCs w:val="24"/>
          <w:lang w:eastAsia="ru-RU"/>
        </w:rPr>
        <w:t>фотофиксация</w:t>
      </w:r>
      <w:proofErr w:type="spellEnd"/>
      <w:r w:rsidRPr="003932CD">
        <w:rPr>
          <w:rFonts w:ascii="Times New Roman" w:eastAsia="Arial Unicode MS" w:hAnsi="Times New Roman" w:cs="Times New Roman"/>
          <w:snapToGrid w:val="0"/>
          <w:color w:val="000000"/>
          <w:sz w:val="24"/>
          <w:szCs w:val="24"/>
          <w:lang w:eastAsia="ru-RU"/>
        </w:rPr>
        <w:t xml:space="preserve"> скрытых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w:t>
      </w:r>
      <w:proofErr w:type="spellStart"/>
      <w:r w:rsidRPr="003932CD">
        <w:rPr>
          <w:rFonts w:ascii="Times New Roman" w:eastAsia="Arial Unicode MS" w:hAnsi="Times New Roman" w:cs="Times New Roman"/>
          <w:snapToGrid w:val="0"/>
          <w:color w:val="000000"/>
          <w:sz w:val="24"/>
          <w:szCs w:val="24"/>
          <w:lang w:eastAsia="ru-RU"/>
        </w:rPr>
        <w:t>фотофиксация</w:t>
      </w:r>
      <w:proofErr w:type="spellEnd"/>
      <w:r w:rsidRPr="003932CD">
        <w:rPr>
          <w:rFonts w:ascii="Times New Roman" w:eastAsia="Arial Unicode MS" w:hAnsi="Times New Roman" w:cs="Times New Roman"/>
          <w:snapToGrid w:val="0"/>
          <w:color w:val="000000"/>
          <w:sz w:val="24"/>
          <w:szCs w:val="24"/>
          <w:lang w:eastAsia="ru-RU"/>
        </w:rPr>
        <w:t xml:space="preserve"> – до начала работ, в момент производства работ, после производства работ (с четырех ракурсов);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доверенность на представителя Подрядчика/приказ на ответственное лицо (в случае, если в момент приемки работ будет лицо, не указанное в Едином государственном реестре юридических лиц в качестве лица, имеющего право без доверенности действовать от имени Подрядчика).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Указанные документы должны быть читаемы, без видимых дефектов изображения, с пронумерованными страницами, с печатью (при наличии) и подписью подрядной организации.</w:t>
      </w:r>
    </w:p>
    <w:p w:rsidR="009463D1"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4.3.1. Оригиналы документации, указанной в пункте 4.3 настоящего Договора, передаются Заказчику в момент осмотра и приемки выполненных работ в 2 экземплярах.</w:t>
      </w:r>
    </w:p>
    <w:p w:rsidR="002B6A92" w:rsidRPr="002B6A92" w:rsidRDefault="002B6A92" w:rsidP="002B6A9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4.3.2. О</w:t>
      </w:r>
      <w:r w:rsidRPr="002B6A92">
        <w:rPr>
          <w:rFonts w:ascii="Times New Roman" w:eastAsia="Arial Unicode MS" w:hAnsi="Times New Roman" w:cs="Times New Roman"/>
          <w:snapToGrid w:val="0"/>
          <w:color w:val="000000"/>
          <w:sz w:val="24"/>
          <w:szCs w:val="24"/>
          <w:lang w:eastAsia="ru-RU"/>
        </w:rPr>
        <w:t>бщий журнал производства работ, журнал входящих материалов, журнал бетонных работ, журнал асфальтобетонных работ</w:t>
      </w:r>
      <w:r>
        <w:rPr>
          <w:rFonts w:ascii="Times New Roman" w:eastAsia="Arial Unicode MS" w:hAnsi="Times New Roman" w:cs="Times New Roman"/>
          <w:snapToGrid w:val="0"/>
          <w:color w:val="000000"/>
          <w:sz w:val="24"/>
          <w:szCs w:val="24"/>
          <w:lang w:eastAsia="ru-RU"/>
        </w:rPr>
        <w:t xml:space="preserve"> передаются в 1 экземпляре.</w:t>
      </w:r>
    </w:p>
    <w:p w:rsidR="009463D1" w:rsidRPr="003932CD" w:rsidRDefault="002B6A92"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4.3.3. </w:t>
      </w:r>
      <w:r w:rsidR="009463D1" w:rsidRPr="003932CD">
        <w:rPr>
          <w:rFonts w:ascii="Times New Roman" w:eastAsia="Arial Unicode MS" w:hAnsi="Times New Roman" w:cs="Times New Roman"/>
          <w:snapToGrid w:val="0"/>
          <w:color w:val="000000"/>
          <w:sz w:val="24"/>
          <w:szCs w:val="24"/>
          <w:lang w:eastAsia="ru-RU"/>
        </w:rPr>
        <w:t>В случае невозможности предоставления какой-либо документации в оригинале, документы предоставляются в копиях, заверенных подрядной организацией (сшитые, с указанием «сшито, пронумеровано»).</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Кроме того, в оригинале в бумажном виде также предоставляются: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счет на оплату/счет-фактура (в 1 экземпляре);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акт сдачи-приемки выполненных работ по форме Приложения № 4 к </w:t>
      </w:r>
      <w:r w:rsidR="00D30146">
        <w:rPr>
          <w:rFonts w:ascii="Times New Roman" w:eastAsia="Arial Unicode MS" w:hAnsi="Times New Roman" w:cs="Times New Roman"/>
          <w:snapToGrid w:val="0"/>
          <w:color w:val="000000"/>
          <w:sz w:val="24"/>
          <w:szCs w:val="24"/>
          <w:lang w:eastAsia="ru-RU"/>
        </w:rPr>
        <w:t>настоящему Договору (в 2 экземплярах);</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акт о приемке </w:t>
      </w:r>
      <w:r w:rsidR="00D30146">
        <w:rPr>
          <w:rFonts w:ascii="Times New Roman" w:eastAsia="Arial Unicode MS" w:hAnsi="Times New Roman" w:cs="Times New Roman"/>
          <w:snapToGrid w:val="0"/>
          <w:color w:val="000000"/>
          <w:sz w:val="24"/>
          <w:szCs w:val="24"/>
          <w:lang w:eastAsia="ru-RU"/>
        </w:rPr>
        <w:t>выполненных работ по форме КС-2 (в 2 экземплярах);</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справку о стоимости выполненн</w:t>
      </w:r>
      <w:r w:rsidR="00D30146">
        <w:rPr>
          <w:rFonts w:ascii="Times New Roman" w:eastAsia="Arial Unicode MS" w:hAnsi="Times New Roman" w:cs="Times New Roman"/>
          <w:snapToGrid w:val="0"/>
          <w:color w:val="000000"/>
          <w:sz w:val="24"/>
          <w:szCs w:val="24"/>
          <w:lang w:eastAsia="ru-RU"/>
        </w:rPr>
        <w:t>ых работ и затрат по форме КС-3 (в 2 экземплярах).</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4.4. В момент приемки и осмотра выполненных работ обязательно составление акта сдачи-приемки выполненных работ по форме Приложения № 4 к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4.4.1.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4.4.2.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4.5. Заказчик в течение 5 (пяти) рабочих дней с даты приемки и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4 к настоящему Договору либо мотивированный отказ с перечнем замечаний к результат выполненных работ и/или переданной документации.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4.6.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4.7. После устранения Подрядчиком всех замечаний в адрес Заказчика направляется повторное уведомление об устранении дефектов с приложением </w:t>
      </w:r>
      <w:proofErr w:type="spellStart"/>
      <w:r w:rsidRPr="003932CD">
        <w:rPr>
          <w:rFonts w:ascii="Times New Roman" w:eastAsia="Arial Unicode MS" w:hAnsi="Times New Roman" w:cs="Times New Roman"/>
          <w:snapToGrid w:val="0"/>
          <w:color w:val="000000"/>
          <w:sz w:val="24"/>
          <w:szCs w:val="24"/>
          <w:lang w:eastAsia="ru-RU"/>
        </w:rPr>
        <w:t>фотофиксации</w:t>
      </w:r>
      <w:proofErr w:type="spellEnd"/>
      <w:r w:rsidRPr="003932CD">
        <w:rPr>
          <w:rFonts w:ascii="Times New Roman" w:eastAsia="Arial Unicode MS" w:hAnsi="Times New Roman" w:cs="Times New Roman"/>
          <w:snapToGrid w:val="0"/>
          <w:color w:val="000000"/>
          <w:sz w:val="24"/>
          <w:szCs w:val="24"/>
          <w:lang w:eastAsia="ru-RU"/>
        </w:rPr>
        <w:t xml:space="preserve">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4.8.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4.9. В случае обнаружения недостатков в выполненных работах Заказчик вправе потребовать от Подрядчика: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4.10.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4.11.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4.12. В случае несоответствия выполненных работ локальной смете на объект благоустройства, Техническому заданию (Приложение №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pStyle w:val="a3"/>
        <w:numPr>
          <w:ilvl w:val="0"/>
          <w:numId w:val="23"/>
        </w:numPr>
        <w:shd w:val="clear" w:color="auto" w:fill="FFFFFF"/>
        <w:spacing w:line="276" w:lineRule="auto"/>
        <w:ind w:left="0" w:firstLine="0"/>
        <w:jc w:val="center"/>
        <w:rPr>
          <w:rFonts w:ascii="Times New Roman" w:hAnsi="Times New Roman" w:cs="Times New Roman"/>
          <w:b/>
          <w:snapToGrid w:val="0"/>
        </w:rPr>
      </w:pPr>
      <w:r w:rsidRPr="003932CD">
        <w:rPr>
          <w:rFonts w:ascii="Times New Roman" w:hAnsi="Times New Roman" w:cs="Times New Roman"/>
          <w:b/>
          <w:snapToGrid w:val="0"/>
        </w:rPr>
        <w:t>Права и обязанности Сторон</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5.1.</w:t>
      </w:r>
      <w:r w:rsidRPr="003932CD">
        <w:rPr>
          <w:rFonts w:ascii="Times New Roman" w:eastAsia="Arial Unicode MS" w:hAnsi="Times New Roman" w:cs="Times New Roman"/>
          <w:snapToGrid w:val="0"/>
          <w:color w:val="000000"/>
          <w:sz w:val="24"/>
          <w:szCs w:val="24"/>
          <w:lang w:eastAsia="ru-RU"/>
        </w:rPr>
        <w:tab/>
      </w:r>
      <w:r w:rsidRPr="003932CD">
        <w:rPr>
          <w:rFonts w:ascii="Times New Roman" w:eastAsia="Arial Unicode MS" w:hAnsi="Times New Roman" w:cs="Times New Roman"/>
          <w:b/>
          <w:snapToGrid w:val="0"/>
          <w:color w:val="000000"/>
          <w:sz w:val="24"/>
          <w:szCs w:val="24"/>
          <w:lang w:eastAsia="ru-RU"/>
        </w:rPr>
        <w:t>Заказчик вправе: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5.1.1.</w:t>
      </w:r>
      <w:r w:rsidRPr="003932CD">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5.1.2.</w:t>
      </w:r>
      <w:r w:rsidRPr="003932CD">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настоящим Договором и Техническим заданием (Приложение № 1 к настоящему Договору), подтверждающих исполнение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5.1.3.</w:t>
      </w:r>
      <w:r w:rsidRPr="003932CD">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5.1.4. Осуществлять контроль за объемом и сроками выполнения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5.1.5. Беспрепятственно иметь доступ в течение всего срока выполнения работ ко всем частям работ в любое время производства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5.1.7.</w:t>
      </w:r>
      <w:r w:rsidRPr="003932CD">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 до момента подписания акта сдачи-приемки выполненных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обращаться к Подрядчику в рамках гарантийных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5.1.9. Принять решение об одностороннем отказе от исполнения настоящего Договора по основаниям, предусмотренным разделом 8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 1 к настоящему Договору) или не предусмотренных Договором.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5.1.12. Устанавливать прямые контакты с субподрядными организациями.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5.1.13. 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5.1.14 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5.1.15. В случае установления уполномоченными контрольными органами (в том числе органами управления Заказчика, а также Ревизионной комисси</w:t>
      </w:r>
      <w:r w:rsidR="002B6A92">
        <w:rPr>
          <w:rFonts w:ascii="Times New Roman" w:eastAsia="Arial Unicode MS" w:hAnsi="Times New Roman" w:cs="Times New Roman"/>
          <w:snapToGrid w:val="0"/>
          <w:color w:val="000000"/>
          <w:sz w:val="24"/>
          <w:szCs w:val="24"/>
          <w:lang w:eastAsia="ru-RU"/>
        </w:rPr>
        <w:t>ей</w:t>
      </w:r>
      <w:r w:rsidRPr="003932CD">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5.2.</w:t>
      </w:r>
      <w:r w:rsidRPr="003932CD">
        <w:rPr>
          <w:rFonts w:ascii="Times New Roman" w:eastAsia="Arial Unicode MS" w:hAnsi="Times New Roman" w:cs="Times New Roman"/>
          <w:b/>
          <w:snapToGrid w:val="0"/>
          <w:color w:val="000000"/>
          <w:sz w:val="24"/>
          <w:szCs w:val="24"/>
          <w:lang w:eastAsia="ru-RU"/>
        </w:rPr>
        <w:tab/>
        <w:t>Заказчик обязан:</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5.2.1.</w:t>
      </w:r>
      <w:r w:rsidRPr="003932CD">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5.2.2.</w:t>
      </w:r>
      <w:r w:rsidRPr="003932CD">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5.2.3.</w:t>
      </w:r>
      <w:r w:rsidRPr="003932CD">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(в том числе органами управления Заказчика, а также Ревизионной комисси</w:t>
      </w:r>
      <w:r w:rsidR="002B6A92">
        <w:rPr>
          <w:rFonts w:ascii="Times New Roman" w:eastAsia="Arial Unicode MS" w:hAnsi="Times New Roman" w:cs="Times New Roman"/>
          <w:snapToGrid w:val="0"/>
          <w:color w:val="000000"/>
          <w:sz w:val="24"/>
          <w:szCs w:val="24"/>
          <w:lang w:eastAsia="ru-RU"/>
        </w:rPr>
        <w:t>ей</w:t>
      </w:r>
      <w:r w:rsidRPr="003932CD">
        <w:rPr>
          <w:rFonts w:ascii="Times New Roman" w:eastAsia="Arial Unicode MS" w:hAnsi="Times New Roman" w:cs="Times New Roman"/>
          <w:snapToGrid w:val="0"/>
          <w:color w:val="000000"/>
          <w:sz w:val="24"/>
          <w:szCs w:val="24"/>
          <w:lang w:eastAsia="ru-RU"/>
        </w:rPr>
        <w:t xml:space="preserve">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5.2.4. Привлечь Подрядчика к участию в деле по искам, предъявленным к Заказчику третьими лицами в связи с ненадлежащим исполнением Подрядчиком </w:t>
      </w:r>
      <w:r w:rsidRPr="003932CD">
        <w:rPr>
          <w:rFonts w:ascii="Times New Roman" w:eastAsia="Arial Unicode MS" w:hAnsi="Times New Roman" w:cs="Times New Roman"/>
          <w:iCs/>
          <w:snapToGrid w:val="0"/>
          <w:color w:val="000000"/>
          <w:sz w:val="24"/>
          <w:szCs w:val="24"/>
          <w:lang w:eastAsia="ru-RU"/>
        </w:rPr>
        <w:t>при</w:t>
      </w:r>
      <w:r w:rsidRPr="003932CD">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5.2.5. Назначить своего представителя, который от имени Заказчика осуществляет координацию и согласование с Подрядчиком хода выполнения работ, акты сдачи-приемки выполненных работ, акты освидетельствования скрытых работ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Подрядчику в течение 7 (семи) рабочих дней с даты назначения.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5.3.</w:t>
      </w:r>
      <w:r w:rsidRPr="003932CD">
        <w:rPr>
          <w:rFonts w:ascii="Times New Roman" w:eastAsia="Arial Unicode MS" w:hAnsi="Times New Roman" w:cs="Times New Roman"/>
          <w:b/>
          <w:snapToGrid w:val="0"/>
          <w:color w:val="000000"/>
          <w:sz w:val="24"/>
          <w:szCs w:val="24"/>
          <w:lang w:eastAsia="ru-RU"/>
        </w:rPr>
        <w:tab/>
      </w:r>
      <w:r w:rsidRPr="003932CD">
        <w:rPr>
          <w:rFonts w:ascii="Times New Roman" w:eastAsia="Arial Unicode MS" w:hAnsi="Times New Roman" w:cs="Times New Roman"/>
          <w:snapToGrid w:val="0"/>
          <w:color w:val="000000"/>
          <w:sz w:val="24"/>
          <w:szCs w:val="24"/>
          <w:lang w:eastAsia="ru-RU"/>
        </w:rPr>
        <w:t xml:space="preserve"> </w:t>
      </w:r>
      <w:r w:rsidRPr="003932CD">
        <w:rPr>
          <w:rFonts w:ascii="Times New Roman" w:eastAsia="Arial Unicode MS" w:hAnsi="Times New Roman" w:cs="Times New Roman"/>
          <w:b/>
          <w:snapToGrid w:val="0"/>
          <w:color w:val="000000"/>
          <w:sz w:val="24"/>
          <w:szCs w:val="24"/>
          <w:lang w:eastAsia="ru-RU"/>
        </w:rPr>
        <w:t>Подрядчик вправе: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5.3.1.</w:t>
      </w:r>
      <w:r w:rsidRPr="003932CD">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5.3.2.</w:t>
      </w:r>
      <w:r w:rsidRPr="003932CD">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5.3.3.</w:t>
      </w:r>
      <w:r w:rsidRPr="003932CD">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5.3.4.</w:t>
      </w:r>
      <w:r w:rsidRPr="003932CD">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5.3.5.</w:t>
      </w:r>
      <w:r w:rsidRPr="003932CD">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5.4.</w:t>
      </w:r>
      <w:r w:rsidRPr="003932CD">
        <w:rPr>
          <w:rFonts w:ascii="Times New Roman" w:eastAsia="Arial Unicode MS" w:hAnsi="Times New Roman" w:cs="Times New Roman"/>
          <w:b/>
          <w:snapToGrid w:val="0"/>
          <w:color w:val="000000"/>
          <w:sz w:val="24"/>
          <w:szCs w:val="24"/>
          <w:lang w:eastAsia="ru-RU"/>
        </w:rPr>
        <w:tab/>
        <w:t>Подрядчик обязан:</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w:t>
      </w:r>
      <w:r w:rsidRPr="003932CD">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 1 к настоящему Договору), в пределах цены настоящего Договора.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5.4.3. Сдать полный комплект исполнительной документации Заказчику, в соответствии с условиями Технического задания (Приложение № 1 к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5.4.6. Обеспечить выполнение на объекте благоустройства необходимых мероприятий по технике безопасности, охране окружающей среды, зеленых насаждений и земли во время проведения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5.4.7. Не менее чем за 3 (три) календарных дня до начала монтажных работ на объекте благоустройства выставить по периметру площадки на момент проведения работ ограждающий забор, предотвращающий попадание посторонних лиц на территорию благоустройства. Проводить работы при отсутствии ограждающего забора вокруг строительной площадки запрещается.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5.4.8. Не менее чем за </w:t>
      </w:r>
      <w:r w:rsidR="00F05580">
        <w:rPr>
          <w:rFonts w:ascii="Times New Roman" w:eastAsia="Arial Unicode MS" w:hAnsi="Times New Roman" w:cs="Times New Roman"/>
          <w:snapToGrid w:val="0"/>
          <w:color w:val="000000"/>
          <w:sz w:val="24"/>
          <w:szCs w:val="24"/>
          <w:lang w:eastAsia="ru-RU"/>
        </w:rPr>
        <w:t>5 (пять) рабочих дней</w:t>
      </w:r>
      <w:r w:rsidRPr="003932CD">
        <w:rPr>
          <w:rFonts w:ascii="Times New Roman" w:eastAsia="Arial Unicode MS" w:hAnsi="Times New Roman" w:cs="Times New Roman"/>
          <w:snapToGrid w:val="0"/>
          <w:color w:val="000000"/>
          <w:sz w:val="24"/>
          <w:szCs w:val="24"/>
          <w:lang w:eastAsia="ru-RU"/>
        </w:rPr>
        <w:t xml:space="preserve"> до начала работ на объекте благоустройства установить паспорт объекта с данными об организации проводящей работы, с информацией о начале и окончании работ, ответственными лицами, контактными телефонами ответственных лиц; данные Заказчика.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 течение 3 (трех) рабочих дней с даты заключения настоящего Договора предоставить в адрес Заказчика паспорт объекта для согласования.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5.4.9. 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соответствующего муниципального образования Мурманской области и представить Заказчику подтверждение получения такого разрешения в </w:t>
      </w:r>
      <w:r w:rsidRPr="003932CD">
        <w:rPr>
          <w:rFonts w:ascii="Times New Roman" w:eastAsia="Arial Unicode MS" w:hAnsi="Times New Roman" w:cs="Times New Roman"/>
          <w:snapToGrid w:val="0"/>
          <w:color w:val="000000"/>
          <w:sz w:val="24"/>
          <w:szCs w:val="24"/>
          <w:lang w:eastAsia="ru-RU"/>
        </w:rPr>
        <w:lastRenderedPageBreak/>
        <w:t>течение 2 (двух) рабочих дней с даты получения разрешения. Проводить монтажные работы без наличия соответствующих разрешений запрещается.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Кроме того, обеспечить получение согласований, связанных с дорожным движением, производством работ вблизи ЛЭП (при необходимости).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3932CD">
        <w:rPr>
          <w:rFonts w:ascii="Times New Roman" w:eastAsia="Arial Unicode MS" w:hAnsi="Times New Roman" w:cs="Times New Roman"/>
          <w:snapToGrid w:val="0"/>
          <w:sz w:val="24"/>
          <w:szCs w:val="24"/>
          <w:lang w:eastAsia="ru-RU"/>
        </w:rPr>
        <w:t>5.4.10. Вывезти в недельный срок до даты вызова Заказчика на приемку и осмотр выполненных работ за пределы объекта благоустройства строительные машины, инструменты, приборы, инвентарь, изделия, конструкции и иное имущество, связанное с производством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5.4.11. 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Договором/вследствие нарушения технологии работ и/или некачественного материала.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5.4.12. Обеспечить получение необходимой для производства работ разрешительной документации.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5.4.13. В случае привлечения субподрядчика Подрядчик обязан предоставить Заказчику в течение 10 (десяти) рабочих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5.4.14. Согласовывать с Заказчиком обеспечение строительства энергоресурсами (при необходимости).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5.4.15. Согласовывать с Заказчиком подключение вновь проложенных коммуникаций к действующим сетям (при необходимости).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3932CD">
        <w:rPr>
          <w:rFonts w:ascii="Times New Roman" w:eastAsia="Arial Unicode MS" w:hAnsi="Times New Roman" w:cs="Times New Roman"/>
          <w:snapToGrid w:val="0"/>
          <w:color w:val="000000"/>
          <w:sz w:val="24"/>
          <w:szCs w:val="24"/>
          <w:lang w:eastAsia="ru-RU"/>
        </w:rPr>
        <w:t>ресурсоснабжающих</w:t>
      </w:r>
      <w:proofErr w:type="spellEnd"/>
      <w:r w:rsidRPr="003932CD">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5.4.19. Иметь и передать Заказчику сертификаты соответствия (паспорта качества, или иные необходимые документы) на все поставляемые материалы, удостоверяющие их происхождение, качество и сроки годности.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5.4.20. В течение 5 (пяти) рабочих дней с даты заключения Договора разработать и согласовывать с Заказчиком проект производства работ в соответствии с требованиями МДС 12-81.2007.</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5.4.21. Осуществлять в процессе производства работ систематическую, а по завершении работ (до подписания сторонами акта сдачи-приемки работ) окончательную уборку от отходов </w:t>
      </w:r>
      <w:r w:rsidRPr="003932CD">
        <w:rPr>
          <w:rFonts w:ascii="Times New Roman" w:eastAsia="Arial Unicode MS" w:hAnsi="Times New Roman" w:cs="Times New Roman"/>
          <w:snapToGrid w:val="0"/>
          <w:color w:val="000000"/>
          <w:sz w:val="24"/>
          <w:szCs w:val="24"/>
          <w:lang w:eastAsia="ru-RU"/>
        </w:rPr>
        <w:lastRenderedPageBreak/>
        <w:t>по результатам выполнения работ. Погрузка и вывоз отходов (строительного мусора и прочего) осуществляется силами Подрядчика и за его счет.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5.4.22. Нести риск случайной гибели или случайного повреждения объекта выполнения работ до приёмки выполненных работ Заказчиком.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5.4.23. Безвозмездно устранить все обнаруженные отступления и недостатки.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5.4.24. Нести затраты по перевозке рабочих до объекта благоустройства и обратно.</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5.4.25. Обеспечить за свой счет охрану материалов, инструментов до передачи выполненных работ Заказчику.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5.4.26. Обеспечить входной контроль поступающих материалов, изделий, конструкций.</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5.4.27. Обеспечить текущий контроль технологических процессов при производстве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5.4.28. Обеспечить приемочный контроль выполненных работ субподрядчиком (при наличии).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5.4.29. Зафиксировать в технической приемо-сдаточной документации результаты всех видов контроля.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5.4.30. Содержать объект благоустройства в соответствии с санитарными нормами, действующими на данный период на протяжении всего срока ведения монтажных и иных работ, производимых в рамках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5.4.31. При выполнении работ обеспечить выполнение мероприятий по охране труда, технике безопасности.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5.4.32.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5.4.33. Устранять за свой счет все недочеты и ошибки, выявленные в ходе выполнения работ по благоустройству объекта,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5.4.34.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5.4.35.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3932CD">
        <w:rPr>
          <w:rFonts w:ascii="Times New Roman" w:eastAsia="Arial Unicode MS" w:hAnsi="Times New Roman" w:cs="Times New Roman"/>
          <w:snapToGrid w:val="0"/>
          <w:color w:val="000000"/>
          <w:sz w:val="24"/>
          <w:szCs w:val="24"/>
          <w:lang w:eastAsia="ru-RU"/>
        </w:rPr>
        <w:t>недостижение</w:t>
      </w:r>
      <w:proofErr w:type="spellEnd"/>
      <w:r w:rsidRPr="003932CD">
        <w:rPr>
          <w:rFonts w:ascii="Times New Roman" w:eastAsia="Arial Unicode MS" w:hAnsi="Times New Roman" w:cs="Times New Roman"/>
          <w:snapToGrid w:val="0"/>
          <w:color w:val="000000"/>
          <w:sz w:val="24"/>
          <w:szCs w:val="24"/>
          <w:lang w:eastAsia="ru-RU"/>
        </w:rPr>
        <w:t xml:space="preserve"> указанных технической документацией характеристик и показателей объекта благоустройства.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5.4.36. В течение 5 (пяти)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7" w:history="1">
        <w:r w:rsidRPr="003932CD">
          <w:rPr>
            <w:rStyle w:val="af2"/>
            <w:rFonts w:ascii="Times New Roman" w:eastAsia="Arial Unicode MS" w:hAnsi="Times New Roman" w:cs="Times New Roman"/>
            <w:snapToGrid w:val="0"/>
            <w:sz w:val="24"/>
            <w:szCs w:val="24"/>
            <w:lang w:eastAsia="ru-RU"/>
          </w:rPr>
          <w:t>info@gorod51.com</w:t>
        </w:r>
      </w:hyperlink>
      <w:r w:rsidRPr="003932CD">
        <w:rPr>
          <w:rStyle w:val="af2"/>
          <w:rFonts w:ascii="Times New Roman" w:eastAsia="Arial Unicode MS" w:hAnsi="Times New Roman" w:cs="Times New Roman"/>
          <w:snapToGrid w:val="0"/>
          <w:sz w:val="24"/>
          <w:szCs w:val="24"/>
          <w:lang w:eastAsia="ru-RU"/>
        </w:rPr>
        <w:t>.</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5.4.37. Еженедельно (не позднее 18 часов 00 минут каждой пятницы) представлять отчет о выполненных работах за неделю по форме Приложения № 6 к настоящему Договору.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5.4.38. Информировать Заказчика не позднее чем за 24 (двадцать четыре) часа до начала приёмки скрытых работ по мере их готовности по адресу электронной почты Заказчика: </w:t>
      </w:r>
      <w:hyperlink r:id="rId8" w:history="1">
        <w:r w:rsidRPr="003932CD">
          <w:rPr>
            <w:rStyle w:val="af2"/>
            <w:rFonts w:ascii="Times New Roman" w:eastAsia="Arial Unicode MS" w:hAnsi="Times New Roman" w:cs="Times New Roman"/>
            <w:snapToGrid w:val="0"/>
            <w:sz w:val="24"/>
            <w:szCs w:val="24"/>
            <w:lang w:eastAsia="ru-RU"/>
          </w:rPr>
          <w:t>info@gorod51.com</w:t>
        </w:r>
      </w:hyperlink>
      <w:r w:rsidRPr="003932CD">
        <w:rPr>
          <w:rFonts w:ascii="Times New Roman" w:eastAsia="Arial Unicode MS" w:hAnsi="Times New Roman" w:cs="Times New Roman"/>
          <w:snapToGrid w:val="0"/>
          <w:color w:val="000000"/>
          <w:sz w:val="24"/>
          <w:szCs w:val="24"/>
          <w:lang w:eastAsia="ru-RU"/>
        </w:rPr>
        <w:t>. Готовность принимаемых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5.4.39. Соблюдать конфиденциальность в отношении всей информации, ставшей известной ему в связи с исполнением обязательств по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5.4.40. 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5.4.41. 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5.4.42. Обеспечить сохранность зеленых насаждений, находящихся на территории объекта. В случае повреждения/уничтожения зеленых насаждений или их вырубки </w:t>
      </w:r>
      <w:r w:rsidRPr="003932CD">
        <w:rPr>
          <w:rFonts w:ascii="Times New Roman" w:eastAsia="Arial Unicode MS" w:hAnsi="Times New Roman" w:cs="Times New Roman"/>
          <w:snapToGrid w:val="0"/>
          <w:color w:val="000000"/>
          <w:sz w:val="24"/>
          <w:szCs w:val="24"/>
          <w:lang w:eastAsia="ru-RU"/>
        </w:rPr>
        <w:lastRenderedPageBreak/>
        <w:t>самостоятельно нести ответственность за данное правонарушение в соответствии с законодательством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5.4.43. 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5.4.44. В течение </w:t>
      </w:r>
      <w:r w:rsidR="00FE35AF">
        <w:rPr>
          <w:rFonts w:ascii="Times New Roman" w:eastAsia="Arial Unicode MS" w:hAnsi="Times New Roman" w:cs="Times New Roman"/>
          <w:snapToGrid w:val="0"/>
          <w:color w:val="000000"/>
          <w:sz w:val="24"/>
          <w:szCs w:val="24"/>
          <w:lang w:eastAsia="ru-RU"/>
        </w:rPr>
        <w:t>5 (пяти)</w:t>
      </w:r>
      <w:r w:rsidRPr="003932CD">
        <w:rPr>
          <w:rFonts w:ascii="Times New Roman" w:eastAsia="Arial Unicode MS" w:hAnsi="Times New Roman" w:cs="Times New Roman"/>
          <w:snapToGrid w:val="0"/>
          <w:color w:val="000000"/>
          <w:sz w:val="24"/>
          <w:szCs w:val="24"/>
          <w:lang w:eastAsia="ru-RU"/>
        </w:rPr>
        <w:t xml:space="preserve">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5.4.45. Самостоятельно организовать и координировать производство работ в рамках настоящего Договора, в том числе доставку персонала, техники, оборудования, необходимой оснастки к месту выполнения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5.4.46. В течение 10 (десяти) рабочих дней с даты заключения настоящего Договора предоставить смету по форме Приложения № 2 к настоящему Договору. При изменениях цены настоящего Договора и заключении дополнительного соглашения к настоящему Договору предоставлять обновленный сметный расчет.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5.4.47. В ходе выполнения работ не допускать повреждения инженерных сетей и колодцев, принадлежащим </w:t>
      </w:r>
      <w:proofErr w:type="spellStart"/>
      <w:r w:rsidRPr="003932CD">
        <w:rPr>
          <w:rFonts w:ascii="Times New Roman" w:eastAsia="Arial Unicode MS" w:hAnsi="Times New Roman" w:cs="Times New Roman"/>
          <w:snapToGrid w:val="0"/>
          <w:color w:val="000000"/>
          <w:sz w:val="24"/>
          <w:szCs w:val="24"/>
          <w:lang w:eastAsia="ru-RU"/>
        </w:rPr>
        <w:t>ресурсоснабжающим</w:t>
      </w:r>
      <w:proofErr w:type="spellEnd"/>
      <w:r w:rsidRPr="003932CD">
        <w:rPr>
          <w:rFonts w:ascii="Times New Roman" w:eastAsia="Arial Unicode MS" w:hAnsi="Times New Roman" w:cs="Times New Roman"/>
          <w:snapToGrid w:val="0"/>
          <w:color w:val="000000"/>
          <w:sz w:val="24"/>
          <w:szCs w:val="24"/>
          <w:lang w:eastAsia="ru-RU"/>
        </w:rPr>
        <w:t xml:space="preserve"> службам.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5.4.48. Вести </w:t>
      </w:r>
      <w:proofErr w:type="spellStart"/>
      <w:r w:rsidRPr="003932CD">
        <w:rPr>
          <w:rFonts w:ascii="Times New Roman" w:eastAsia="Arial Unicode MS" w:hAnsi="Times New Roman" w:cs="Times New Roman"/>
          <w:snapToGrid w:val="0"/>
          <w:color w:val="000000"/>
          <w:sz w:val="24"/>
          <w:szCs w:val="24"/>
          <w:lang w:eastAsia="ru-RU"/>
        </w:rPr>
        <w:t>фотофиксацию</w:t>
      </w:r>
      <w:proofErr w:type="spellEnd"/>
      <w:r w:rsidRPr="003932CD">
        <w:rPr>
          <w:rFonts w:ascii="Times New Roman" w:eastAsia="Arial Unicode MS" w:hAnsi="Times New Roman" w:cs="Times New Roman"/>
          <w:snapToGrid w:val="0"/>
          <w:color w:val="000000"/>
          <w:sz w:val="24"/>
          <w:szCs w:val="24"/>
          <w:lang w:eastAsia="ru-RU"/>
        </w:rPr>
        <w:t xml:space="preserve"> скрытых работ и представить Заказчику при сдаче работ </w:t>
      </w:r>
      <w:proofErr w:type="spellStart"/>
      <w:r w:rsidRPr="003932CD">
        <w:rPr>
          <w:rFonts w:ascii="Times New Roman" w:eastAsia="Arial Unicode MS" w:hAnsi="Times New Roman" w:cs="Times New Roman"/>
          <w:snapToGrid w:val="0"/>
          <w:color w:val="000000"/>
          <w:sz w:val="24"/>
          <w:szCs w:val="24"/>
          <w:lang w:eastAsia="ru-RU"/>
        </w:rPr>
        <w:t>фотофиксацию</w:t>
      </w:r>
      <w:proofErr w:type="spellEnd"/>
      <w:r w:rsidRPr="003932CD">
        <w:rPr>
          <w:rFonts w:ascii="Times New Roman" w:eastAsia="Arial Unicode MS" w:hAnsi="Times New Roman" w:cs="Times New Roman"/>
          <w:snapToGrid w:val="0"/>
          <w:color w:val="000000"/>
          <w:sz w:val="24"/>
          <w:szCs w:val="24"/>
          <w:lang w:eastAsia="ru-RU"/>
        </w:rPr>
        <w:t>. Формат фотоснимка должен быть: *.</w:t>
      </w:r>
      <w:proofErr w:type="spellStart"/>
      <w:r w:rsidRPr="003932CD">
        <w:rPr>
          <w:rFonts w:ascii="Times New Roman" w:eastAsia="Arial Unicode MS" w:hAnsi="Times New Roman" w:cs="Times New Roman"/>
          <w:snapToGrid w:val="0"/>
          <w:color w:val="000000"/>
          <w:sz w:val="24"/>
          <w:szCs w:val="24"/>
          <w:lang w:eastAsia="ru-RU"/>
        </w:rPr>
        <w:t>jpeg</w:t>
      </w:r>
      <w:proofErr w:type="spellEnd"/>
      <w:r w:rsidRPr="003932CD">
        <w:rPr>
          <w:rFonts w:ascii="Times New Roman" w:eastAsia="Arial Unicode MS" w:hAnsi="Times New Roman" w:cs="Times New Roman"/>
          <w:snapToGrid w:val="0"/>
          <w:color w:val="000000"/>
          <w:sz w:val="24"/>
          <w:szCs w:val="24"/>
          <w:lang w:eastAsia="ru-RU"/>
        </w:rPr>
        <w:t>, *.</w:t>
      </w:r>
      <w:proofErr w:type="spellStart"/>
      <w:r w:rsidRPr="003932CD">
        <w:rPr>
          <w:rFonts w:ascii="Times New Roman" w:eastAsia="Arial Unicode MS" w:hAnsi="Times New Roman" w:cs="Times New Roman"/>
          <w:snapToGrid w:val="0"/>
          <w:color w:val="000000"/>
          <w:sz w:val="24"/>
          <w:szCs w:val="24"/>
          <w:lang w:eastAsia="ru-RU"/>
        </w:rPr>
        <w:t>raw</w:t>
      </w:r>
      <w:proofErr w:type="spellEnd"/>
      <w:r w:rsidRPr="003932CD">
        <w:rPr>
          <w:rFonts w:ascii="Times New Roman" w:eastAsia="Arial Unicode MS" w:hAnsi="Times New Roman" w:cs="Times New Roman"/>
          <w:snapToGrid w:val="0"/>
          <w:color w:val="000000"/>
          <w:sz w:val="24"/>
          <w:szCs w:val="24"/>
          <w:lang w:eastAsia="ru-RU"/>
        </w:rPr>
        <w:t>, *.</w:t>
      </w:r>
      <w:proofErr w:type="spellStart"/>
      <w:r w:rsidRPr="003932CD">
        <w:rPr>
          <w:rFonts w:ascii="Times New Roman" w:eastAsia="Arial Unicode MS" w:hAnsi="Times New Roman" w:cs="Times New Roman"/>
          <w:snapToGrid w:val="0"/>
          <w:color w:val="000000"/>
          <w:sz w:val="24"/>
          <w:szCs w:val="24"/>
          <w:lang w:eastAsia="ru-RU"/>
        </w:rPr>
        <w:t>tiff</w:t>
      </w:r>
      <w:proofErr w:type="spellEnd"/>
      <w:r w:rsidRPr="003932CD">
        <w:rPr>
          <w:rFonts w:ascii="Times New Roman" w:eastAsia="Arial Unicode MS" w:hAnsi="Times New Roman" w:cs="Times New Roman"/>
          <w:snapToGrid w:val="0"/>
          <w:color w:val="000000"/>
          <w:sz w:val="24"/>
          <w:szCs w:val="24"/>
          <w:lang w:eastAsia="ru-RU"/>
        </w:rPr>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Все фотоснимки систематизируются и упорядочиваются Подрядчиком (на фотографии должно быть отражено: дата скрытых работ, вид скрытых работ). </w:t>
      </w:r>
      <w:proofErr w:type="spellStart"/>
      <w:r w:rsidRPr="003932CD">
        <w:rPr>
          <w:rFonts w:ascii="Times New Roman" w:eastAsia="Arial Unicode MS" w:hAnsi="Times New Roman" w:cs="Times New Roman"/>
          <w:snapToGrid w:val="0"/>
          <w:color w:val="000000"/>
          <w:sz w:val="24"/>
          <w:szCs w:val="24"/>
          <w:lang w:eastAsia="ru-RU"/>
        </w:rPr>
        <w:t>Фотофиксация</w:t>
      </w:r>
      <w:proofErr w:type="spellEnd"/>
      <w:r w:rsidRPr="003932CD">
        <w:rPr>
          <w:rFonts w:ascii="Times New Roman" w:eastAsia="Arial Unicode MS" w:hAnsi="Times New Roman" w:cs="Times New Roman"/>
          <w:snapToGrid w:val="0"/>
          <w:color w:val="000000"/>
          <w:sz w:val="24"/>
          <w:szCs w:val="24"/>
          <w:lang w:eastAsia="ru-RU"/>
        </w:rPr>
        <w:t xml:space="preserve"> предоставляется на флэш-носителе или путем предоставления ссылки на электронное облачное хранилище.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5.4.49. Подрядчик обязан нести 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pStyle w:val="a3"/>
        <w:numPr>
          <w:ilvl w:val="0"/>
          <w:numId w:val="23"/>
        </w:numPr>
        <w:tabs>
          <w:tab w:val="left" w:pos="567"/>
          <w:tab w:val="left" w:pos="1276"/>
        </w:tabs>
        <w:spacing w:line="276" w:lineRule="auto"/>
        <w:rPr>
          <w:rFonts w:ascii="Times New Roman" w:hAnsi="Times New Roman" w:cs="Times New Roman"/>
          <w:b/>
          <w:snapToGrid w:val="0"/>
        </w:rPr>
      </w:pPr>
      <w:r w:rsidRPr="003932CD">
        <w:rPr>
          <w:rFonts w:ascii="Times New Roman" w:hAnsi="Times New Roman" w:cs="Times New Roman"/>
          <w:b/>
          <w:snapToGrid w:val="0"/>
        </w:rPr>
        <w:t>Гарантии</w:t>
      </w:r>
    </w:p>
    <w:p w:rsidR="009463D1" w:rsidRPr="003932CD" w:rsidRDefault="009463D1" w:rsidP="009463D1">
      <w:pPr>
        <w:spacing w:after="0" w:line="276" w:lineRule="auto"/>
        <w:ind w:firstLine="709"/>
        <w:rPr>
          <w:rFonts w:ascii="Times New Roman" w:eastAsia="Arial Unicode MS" w:hAnsi="Times New Roman" w:cs="Times New Roman"/>
          <w:b/>
          <w:snapToGrid w:val="0"/>
          <w:color w:val="000000"/>
          <w:sz w:val="24"/>
          <w:szCs w:val="24"/>
          <w:lang w:eastAsia="ru-RU"/>
        </w:rPr>
      </w:pPr>
    </w:p>
    <w:p w:rsidR="009463D1" w:rsidRPr="003932CD" w:rsidRDefault="009463D1" w:rsidP="009463D1">
      <w:pPr>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3932CD">
        <w:rPr>
          <w:rFonts w:ascii="Times New Roman" w:eastAsia="Arial Unicode MS" w:hAnsi="Times New Roman" w:cs="Times New Roman"/>
          <w:snapToGrid w:val="0"/>
          <w:color w:val="000000"/>
          <w:sz w:val="24"/>
          <w:szCs w:val="24"/>
          <w:lang w:eastAsia="ru-RU"/>
        </w:rPr>
        <w:t xml:space="preserve">6.1. </w:t>
      </w:r>
      <w:r w:rsidRPr="003932CD">
        <w:rPr>
          <w:rFonts w:ascii="Times New Roman" w:eastAsia="Arial Unicode MS" w:hAnsi="Times New Roman" w:cs="Times New Roman"/>
          <w:bCs/>
          <w:snapToGrid w:val="0"/>
          <w:color w:val="000000"/>
          <w:sz w:val="24"/>
          <w:szCs w:val="24"/>
          <w:lang w:eastAsia="ru-RU"/>
        </w:rPr>
        <w:t xml:space="preserve">Подрядчик обязуется выполнить необходимые работы, а также осуществить приобретение материалов, необходимого для выполнения работ, с учетом требований </w:t>
      </w:r>
      <w:r w:rsidRPr="003932CD">
        <w:rPr>
          <w:rFonts w:ascii="Times New Roman" w:eastAsia="Arial Unicode MS" w:hAnsi="Times New Roman" w:cs="Times New Roman"/>
          <w:bCs/>
          <w:snapToGrid w:val="0"/>
          <w:color w:val="000000"/>
          <w:sz w:val="24"/>
          <w:szCs w:val="24"/>
          <w:lang w:eastAsia="ru-RU"/>
        </w:rPr>
        <w:lastRenderedPageBreak/>
        <w:t>законодательства Российской Федерации и Технического задания (Приложение № 1 к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и работы, выполненные Подрядчиком и субподрядчиками по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6.2. Гарантийный срок на выполненные работы на объектах благоустройства составляет не менее 36 месяцев с </w:t>
      </w:r>
      <w:r w:rsidRPr="003932CD">
        <w:rPr>
          <w:rFonts w:ascii="Times New Roman" w:eastAsia="Arial Unicode MS" w:hAnsi="Times New Roman" w:cs="Times New Roman"/>
          <w:color w:val="000000"/>
          <w:sz w:val="24"/>
          <w:szCs w:val="24"/>
          <w:lang w:val="ru" w:eastAsia="ru-RU"/>
        </w:rPr>
        <w:t xml:space="preserve">даты подписания сторонами </w:t>
      </w:r>
      <w:r w:rsidRPr="003932CD">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Гарантийный срок на применяемые материалы имеет срок не ниже срока, установленного заводом-изготовителем.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6.3.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6.4.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9463D1" w:rsidRPr="003932CD" w:rsidRDefault="009463D1" w:rsidP="009463D1">
      <w:pPr>
        <w:shd w:val="clear" w:color="auto" w:fill="FFFFFF"/>
        <w:tabs>
          <w:tab w:val="right" w:pos="978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6.5. При выявлении недостатков (дефекта, ошибок) Подрядчик должен:</w:t>
      </w:r>
      <w:r w:rsidRPr="003932CD">
        <w:rPr>
          <w:rFonts w:ascii="Times New Roman" w:eastAsia="Arial Unicode MS" w:hAnsi="Times New Roman" w:cs="Times New Roman"/>
          <w:snapToGrid w:val="0"/>
          <w:color w:val="000000"/>
          <w:sz w:val="24"/>
          <w:szCs w:val="24"/>
          <w:lang w:eastAsia="ru-RU"/>
        </w:rPr>
        <w:tab/>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6.7.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6.9. Гарантийный срок увеличивается на период устранения недостатков (дефектов).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pStyle w:val="a3"/>
        <w:numPr>
          <w:ilvl w:val="0"/>
          <w:numId w:val="23"/>
        </w:numPr>
        <w:shd w:val="clear" w:color="auto" w:fill="FFFFFF"/>
        <w:tabs>
          <w:tab w:val="left" w:pos="426"/>
        </w:tabs>
        <w:spacing w:line="276" w:lineRule="auto"/>
        <w:ind w:left="0" w:firstLine="0"/>
        <w:jc w:val="center"/>
        <w:rPr>
          <w:rFonts w:ascii="Times New Roman" w:hAnsi="Times New Roman" w:cs="Times New Roman"/>
          <w:b/>
          <w:snapToGrid w:val="0"/>
        </w:rPr>
      </w:pPr>
      <w:r w:rsidRPr="003932CD">
        <w:rPr>
          <w:rFonts w:ascii="Times New Roman" w:hAnsi="Times New Roman" w:cs="Times New Roman"/>
          <w:b/>
          <w:snapToGrid w:val="0"/>
        </w:rPr>
        <w:t>Ответственность Сторон</w:t>
      </w: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sz w:val="24"/>
          <w:szCs w:val="24"/>
          <w:lang w:eastAsia="ru-RU"/>
        </w:rPr>
        <w:t>7.1.</w:t>
      </w:r>
      <w:r w:rsidRPr="003932CD">
        <w:rPr>
          <w:rFonts w:ascii="Times New Roman" w:eastAsia="Arial Unicode MS" w:hAnsi="Times New Roman" w:cs="Times New Roman"/>
          <w:snapToGrid w:val="0"/>
          <w:color w:val="FF0000"/>
          <w:sz w:val="24"/>
          <w:szCs w:val="24"/>
          <w:lang w:eastAsia="ru-RU"/>
        </w:rPr>
        <w:tab/>
      </w:r>
      <w:r w:rsidRPr="003932CD">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3932CD">
        <w:rPr>
          <w:rFonts w:ascii="Times New Roman" w:eastAsia="Arial Unicode MS" w:hAnsi="Times New Roman" w:cs="Times New Roman"/>
          <w:b/>
          <w:snapToGrid w:val="0"/>
          <w:color w:val="000000"/>
          <w:sz w:val="24"/>
          <w:szCs w:val="24"/>
          <w:lang w:eastAsia="ru-RU"/>
        </w:rPr>
        <w:t>7.2. </w:t>
      </w:r>
      <w:r w:rsidRPr="003932CD">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7.2.2. За нарушение срока устранения недостатков, предусмотренного разделом 4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 xml:space="preserve">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5.4.13 пункта 5.4 настоящего Договора, Подрядчик обязан уплатить штраф в размере 50 000 (пятидесяти тысяч) рублей 00 копеек за каждого привлеченного субподрядчика.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7.2.4. В случае если Подрядчик не выставил по периметру площадок на объект</w:t>
      </w:r>
      <w:r w:rsidR="00D814E5">
        <w:rPr>
          <w:rFonts w:ascii="Times New Roman" w:eastAsia="Arial Unicode MS" w:hAnsi="Times New Roman" w:cs="Times New Roman"/>
          <w:bCs/>
          <w:snapToGrid w:val="0"/>
          <w:color w:val="000000"/>
          <w:sz w:val="24"/>
          <w:szCs w:val="24"/>
          <w:lang w:eastAsia="ru-RU"/>
        </w:rPr>
        <w:t>е</w:t>
      </w:r>
      <w:r w:rsidRPr="003932CD">
        <w:rPr>
          <w:rFonts w:ascii="Times New Roman" w:eastAsia="Arial Unicode MS" w:hAnsi="Times New Roman" w:cs="Times New Roman"/>
          <w:bCs/>
          <w:snapToGrid w:val="0"/>
          <w:color w:val="000000"/>
          <w:sz w:val="24"/>
          <w:szCs w:val="24"/>
          <w:lang w:eastAsia="ru-RU"/>
        </w:rPr>
        <w:t xml:space="preserve"> благоустройства на момент проведения работ ограждающий забор, предотвращающий попадания посторонних лиц на территорию благоустройства, согласно подпункту 5.4.7 пункта 5.4 настоящего Договора, Подрядчик обязан уплатить штраф в размере 50 000 (пятидесяти тысяч) рублей 00 копеек</w:t>
      </w:r>
      <w:r w:rsidR="00D814E5">
        <w:rPr>
          <w:rFonts w:ascii="Times New Roman" w:eastAsia="Arial Unicode MS" w:hAnsi="Times New Roman" w:cs="Times New Roman"/>
          <w:bCs/>
          <w:snapToGrid w:val="0"/>
          <w:color w:val="000000"/>
          <w:sz w:val="24"/>
          <w:szCs w:val="24"/>
          <w:lang w:eastAsia="ru-RU"/>
        </w:rPr>
        <w:t>.</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7.2.5. В случае просрочки Подрядчиком срока установки по периметру площадок на объектах благоустройства на момент проведения работ ограждающего забора, указанного в подпункте 5.4.7 пункта 5.4 настоящего Договора, Подрядчик обязан уплатить пени в размере 0,</w:t>
      </w:r>
      <w:r w:rsidR="00D814E5">
        <w:rPr>
          <w:rFonts w:ascii="Times New Roman" w:eastAsia="Arial Unicode MS" w:hAnsi="Times New Roman" w:cs="Times New Roman"/>
          <w:bCs/>
          <w:snapToGrid w:val="0"/>
          <w:color w:val="000000"/>
          <w:sz w:val="24"/>
          <w:szCs w:val="24"/>
          <w:lang w:eastAsia="ru-RU"/>
        </w:rPr>
        <w:t>1</w:t>
      </w:r>
      <w:r w:rsidRPr="003932CD">
        <w:rPr>
          <w:rFonts w:ascii="Times New Roman" w:eastAsia="Arial Unicode MS" w:hAnsi="Times New Roman" w:cs="Times New Roman"/>
          <w:bCs/>
          <w:snapToGrid w:val="0"/>
          <w:color w:val="000000"/>
          <w:sz w:val="24"/>
          <w:szCs w:val="24"/>
          <w:lang w:eastAsia="ru-RU"/>
        </w:rPr>
        <w:t xml:space="preserve"> (ноль целых </w:t>
      </w:r>
      <w:r w:rsidR="00D814E5">
        <w:rPr>
          <w:rFonts w:ascii="Times New Roman" w:eastAsia="Arial Unicode MS" w:hAnsi="Times New Roman" w:cs="Times New Roman"/>
          <w:bCs/>
          <w:snapToGrid w:val="0"/>
          <w:color w:val="000000"/>
          <w:sz w:val="24"/>
          <w:szCs w:val="24"/>
          <w:lang w:eastAsia="ru-RU"/>
        </w:rPr>
        <w:t>одна</w:t>
      </w:r>
      <w:r w:rsidRPr="003932CD">
        <w:rPr>
          <w:rFonts w:ascii="Times New Roman" w:eastAsia="Arial Unicode MS" w:hAnsi="Times New Roman" w:cs="Times New Roman"/>
          <w:bCs/>
          <w:snapToGrid w:val="0"/>
          <w:color w:val="000000"/>
          <w:sz w:val="24"/>
          <w:szCs w:val="24"/>
          <w:lang w:eastAsia="ru-RU"/>
        </w:rPr>
        <w:t xml:space="preserve"> десят</w:t>
      </w:r>
      <w:r w:rsidR="00D814E5">
        <w:rPr>
          <w:rFonts w:ascii="Times New Roman" w:eastAsia="Arial Unicode MS" w:hAnsi="Times New Roman" w:cs="Times New Roman"/>
          <w:bCs/>
          <w:snapToGrid w:val="0"/>
          <w:color w:val="000000"/>
          <w:sz w:val="24"/>
          <w:szCs w:val="24"/>
          <w:lang w:eastAsia="ru-RU"/>
        </w:rPr>
        <w:t>ая</w:t>
      </w:r>
      <w:r w:rsidRPr="003932CD">
        <w:rPr>
          <w:rFonts w:ascii="Times New Roman" w:eastAsia="Arial Unicode MS" w:hAnsi="Times New Roman" w:cs="Times New Roman"/>
          <w:bCs/>
          <w:snapToGrid w:val="0"/>
          <w:color w:val="000000"/>
          <w:sz w:val="24"/>
          <w:szCs w:val="24"/>
          <w:lang w:eastAsia="ru-RU"/>
        </w:rPr>
        <w:t>)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7.2.6. В случае если Подрядчик не установил у входа на территорию объекта благоустройства паспорт объекта, Подрядчик обязан уплатить штраф в размере 15 000 (пятнадцати тысяч) рублей 00 копеек.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lastRenderedPageBreak/>
        <w:t xml:space="preserve">7.2.7. В случае просрочки Подрядчиком срока установки на объекте благоустройства паспорта объекта, указанного в подпункте 5.4.8 пункта 5.4 настоящего Договора, </w:t>
      </w:r>
      <w:bookmarkStart w:id="4" w:name="_Hlk58418511"/>
      <w:r w:rsidRPr="003932CD">
        <w:rPr>
          <w:rFonts w:ascii="Times New Roman" w:eastAsia="Arial Unicode MS" w:hAnsi="Times New Roman" w:cs="Times New Roman"/>
          <w:bCs/>
          <w:snapToGrid w:val="0"/>
          <w:color w:val="000000"/>
          <w:sz w:val="24"/>
          <w:szCs w:val="24"/>
          <w:lang w:eastAsia="ru-RU"/>
        </w:rPr>
        <w:t>Подрядчик об</w:t>
      </w:r>
      <w:r w:rsidR="00D814E5">
        <w:rPr>
          <w:rFonts w:ascii="Times New Roman" w:eastAsia="Arial Unicode MS" w:hAnsi="Times New Roman" w:cs="Times New Roman"/>
          <w:bCs/>
          <w:snapToGrid w:val="0"/>
          <w:color w:val="000000"/>
          <w:sz w:val="24"/>
          <w:szCs w:val="24"/>
          <w:lang w:eastAsia="ru-RU"/>
        </w:rPr>
        <w:t>язан уплатить пени в размере 0,1</w:t>
      </w:r>
      <w:r w:rsidRPr="003932CD">
        <w:rPr>
          <w:rFonts w:ascii="Times New Roman" w:eastAsia="Arial Unicode MS" w:hAnsi="Times New Roman" w:cs="Times New Roman"/>
          <w:bCs/>
          <w:snapToGrid w:val="0"/>
          <w:color w:val="000000"/>
          <w:sz w:val="24"/>
          <w:szCs w:val="24"/>
          <w:lang w:eastAsia="ru-RU"/>
        </w:rPr>
        <w:t xml:space="preserve"> (ноль целых </w:t>
      </w:r>
      <w:r w:rsidR="00D814E5">
        <w:rPr>
          <w:rFonts w:ascii="Times New Roman" w:eastAsia="Arial Unicode MS" w:hAnsi="Times New Roman" w:cs="Times New Roman"/>
          <w:bCs/>
          <w:snapToGrid w:val="0"/>
          <w:color w:val="000000"/>
          <w:sz w:val="24"/>
          <w:szCs w:val="24"/>
          <w:lang w:eastAsia="ru-RU"/>
        </w:rPr>
        <w:t>одна</w:t>
      </w:r>
      <w:r w:rsidRPr="003932CD">
        <w:rPr>
          <w:rFonts w:ascii="Times New Roman" w:eastAsia="Arial Unicode MS" w:hAnsi="Times New Roman" w:cs="Times New Roman"/>
          <w:bCs/>
          <w:snapToGrid w:val="0"/>
          <w:color w:val="000000"/>
          <w:sz w:val="24"/>
          <w:szCs w:val="24"/>
          <w:lang w:eastAsia="ru-RU"/>
        </w:rPr>
        <w:t xml:space="preserve"> десят</w:t>
      </w:r>
      <w:r w:rsidR="00D814E5">
        <w:rPr>
          <w:rFonts w:ascii="Times New Roman" w:eastAsia="Arial Unicode MS" w:hAnsi="Times New Roman" w:cs="Times New Roman"/>
          <w:bCs/>
          <w:snapToGrid w:val="0"/>
          <w:color w:val="000000"/>
          <w:sz w:val="24"/>
          <w:szCs w:val="24"/>
          <w:lang w:eastAsia="ru-RU"/>
        </w:rPr>
        <w:t>ая</w:t>
      </w:r>
      <w:r w:rsidRPr="003932CD">
        <w:rPr>
          <w:rFonts w:ascii="Times New Roman" w:eastAsia="Arial Unicode MS" w:hAnsi="Times New Roman" w:cs="Times New Roman"/>
          <w:bCs/>
          <w:snapToGrid w:val="0"/>
          <w:color w:val="000000"/>
          <w:sz w:val="24"/>
          <w:szCs w:val="24"/>
          <w:lang w:eastAsia="ru-RU"/>
        </w:rPr>
        <w:t>)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7.2.8. В случае если Подрядчик по завершении работ не осуществит мероприятия по уборке объекта благоустройства, согласно подпункту 5.4.21 пункта 5.4 настоящего Договора, Подрядчик обязан уплатить штраф в размере 20 000 (двадцати тысяч) рублей 00 копеек.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7.2.9.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пени в размере 0,</w:t>
      </w:r>
      <w:r w:rsidR="00E413CE">
        <w:rPr>
          <w:rFonts w:ascii="Times New Roman" w:eastAsia="Arial Unicode MS" w:hAnsi="Times New Roman" w:cs="Times New Roman"/>
          <w:bCs/>
          <w:snapToGrid w:val="0"/>
          <w:color w:val="000000"/>
          <w:sz w:val="24"/>
          <w:szCs w:val="24"/>
          <w:lang w:eastAsia="ru-RU"/>
        </w:rPr>
        <w:t>1</w:t>
      </w:r>
      <w:r w:rsidRPr="003932CD">
        <w:rPr>
          <w:rFonts w:ascii="Times New Roman" w:eastAsia="Arial Unicode MS" w:hAnsi="Times New Roman" w:cs="Times New Roman"/>
          <w:bCs/>
          <w:snapToGrid w:val="0"/>
          <w:color w:val="000000"/>
          <w:sz w:val="24"/>
          <w:szCs w:val="24"/>
          <w:lang w:eastAsia="ru-RU"/>
        </w:rPr>
        <w:t>% от стоимости работ по объекту благоустройства за каждый день просрочки до фактического исполнения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7.2.10. За непредставление Заказчику на согласование графика производства работ в определённый настоящим Договором срок, Подрядчик обязан уплатить штраф в размере 1 000 (одной тысячи) рублей 00 копеек за каждый день просрочки до фактического исполнения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7.2.11. В случае отсутствия еженедельного отчета согласно подпункту 5.4.39 пункта 5.4 настоящего Договора Подрядчик обязан уплатить штраф в размере 3 000 (трех тысяч) рублей 00 копеек за каждый непредставленный еженедельный отчет.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7.2.12. За нарушение пункта 5.4.4</w:t>
      </w:r>
      <w:r w:rsidR="00E413CE">
        <w:rPr>
          <w:rFonts w:ascii="Times New Roman" w:eastAsia="Arial Unicode MS" w:hAnsi="Times New Roman" w:cs="Times New Roman"/>
          <w:bCs/>
          <w:snapToGrid w:val="0"/>
          <w:color w:val="000000"/>
          <w:sz w:val="24"/>
          <w:szCs w:val="24"/>
          <w:lang w:eastAsia="ru-RU"/>
        </w:rPr>
        <w:t>7</w:t>
      </w:r>
      <w:r w:rsidRPr="003932CD">
        <w:rPr>
          <w:rFonts w:ascii="Times New Roman" w:eastAsia="Arial Unicode MS" w:hAnsi="Times New Roman" w:cs="Times New Roman"/>
          <w:bCs/>
          <w:snapToGrid w:val="0"/>
          <w:color w:val="000000"/>
          <w:sz w:val="24"/>
          <w:szCs w:val="24"/>
          <w:lang w:eastAsia="ru-RU"/>
        </w:rPr>
        <w:t xml:space="preserve"> Подрядчик обязуется оплатить заказчику штраф в размере 100 000 (сто тысяч) рублей.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7.2.13. Расчет неустойки (штрафов, пени), указанных в подпунктах 7.2.1-7.2.1</w:t>
      </w:r>
      <w:r w:rsidR="00E413CE">
        <w:rPr>
          <w:rFonts w:ascii="Times New Roman" w:eastAsia="Arial Unicode MS" w:hAnsi="Times New Roman" w:cs="Times New Roman"/>
          <w:bCs/>
          <w:snapToGrid w:val="0"/>
          <w:color w:val="000000"/>
          <w:sz w:val="24"/>
          <w:szCs w:val="24"/>
          <w:lang w:eastAsia="ru-RU"/>
        </w:rPr>
        <w:t>2</w:t>
      </w:r>
      <w:r w:rsidRPr="003932CD">
        <w:rPr>
          <w:rFonts w:ascii="Times New Roman" w:eastAsia="Arial Unicode MS" w:hAnsi="Times New Roman" w:cs="Times New Roman"/>
          <w:bCs/>
          <w:snapToGrid w:val="0"/>
          <w:color w:val="000000"/>
          <w:sz w:val="24"/>
          <w:szCs w:val="24"/>
          <w:lang w:eastAsia="ru-RU"/>
        </w:rPr>
        <w:t xml:space="preserve">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 xml:space="preserve">7.2.14.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7.2.13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3932CD">
        <w:rPr>
          <w:rFonts w:ascii="Times New Roman" w:eastAsia="Arial Unicode MS" w:hAnsi="Times New Roman" w:cs="Times New Roman"/>
          <w:b/>
          <w:bCs/>
          <w:snapToGrid w:val="0"/>
          <w:color w:val="000000"/>
          <w:sz w:val="24"/>
          <w:szCs w:val="24"/>
          <w:lang w:eastAsia="ru-RU"/>
        </w:rPr>
        <w:t>7.3. Ответственность Заказчика: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3932CD">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lastRenderedPageBreak/>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9463D1" w:rsidRPr="003932CD" w:rsidRDefault="009463D1" w:rsidP="009463D1">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8. Порядок расторжения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8.2.4. В случае нарушения Подрядчиком срока выполнения работ более чем на 10 (десять) календарных дней по причинам, не зависящим от Заказчика.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8.2.5. 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8.2.6. В случае если 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соответствии с </w:t>
      </w:r>
      <w:r w:rsidRPr="003932CD">
        <w:rPr>
          <w:rFonts w:ascii="Times New Roman" w:eastAsia="Arial Unicode MS" w:hAnsi="Times New Roman" w:cs="Times New Roman"/>
          <w:snapToGrid w:val="0"/>
          <w:color w:val="000000"/>
          <w:sz w:val="24"/>
          <w:szCs w:val="24"/>
          <w:lang w:eastAsia="ru-RU"/>
        </w:rPr>
        <w:lastRenderedPageBreak/>
        <w:t>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8.2.9. В случае </w:t>
      </w:r>
      <w:proofErr w:type="spellStart"/>
      <w:r w:rsidRPr="003932CD">
        <w:rPr>
          <w:rFonts w:ascii="Times New Roman" w:eastAsia="Arial Unicode MS" w:hAnsi="Times New Roman" w:cs="Times New Roman"/>
          <w:snapToGrid w:val="0"/>
          <w:color w:val="000000"/>
          <w:sz w:val="24"/>
          <w:szCs w:val="24"/>
          <w:lang w:eastAsia="ru-RU"/>
        </w:rPr>
        <w:t>непредоставления</w:t>
      </w:r>
      <w:proofErr w:type="spellEnd"/>
      <w:r w:rsidRPr="003932CD">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настоящего Договора на тех же условиях и в том же размере.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8.5. Подрядчик вправе отказаться от настоящего Договора по основаниям, предусмотренным гражданским законодательством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8.6. Расторжение настоящего Договора по соглашению сторон производится Сторонами путем подписания соответствующего соглашения о расторжении.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8.9. В случае расторжения настоящего Договора Подрядчик обязан за свой счет совершить следующие мероприятия по приведению строительной площадки объекта благоустройства в надлежащее состояние, а именно: вывезти строительный мусор, </w:t>
      </w:r>
      <w:r w:rsidRPr="003932CD">
        <w:rPr>
          <w:rFonts w:ascii="Times New Roman" w:eastAsia="Arial Unicode MS" w:hAnsi="Times New Roman" w:cs="Times New Roman"/>
          <w:snapToGrid w:val="0"/>
          <w:color w:val="000000"/>
          <w:sz w:val="24"/>
          <w:szCs w:val="24"/>
          <w:lang w:eastAsia="ru-RU"/>
        </w:rPr>
        <w:lastRenderedPageBreak/>
        <w:t>строительный материал и технику; совершить иные мероприятия по восстановлению благоустройства и приведению строительной площадки объекта благоустройства в безопасное состояние для третьих лиц.</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3932CD">
        <w:rPr>
          <w:rFonts w:ascii="Times New Roman" w:hAnsi="Times New Roman" w:cs="Times New Roman"/>
          <w:b/>
          <w:snapToGrid w:val="0"/>
          <w:lang w:val="ru-RU"/>
        </w:rPr>
        <w:t>9.</w:t>
      </w:r>
      <w:r w:rsidRPr="003932CD">
        <w:rPr>
          <w:rFonts w:ascii="Times New Roman" w:hAnsi="Times New Roman" w:cs="Times New Roman"/>
          <w:b/>
          <w:snapToGrid w:val="0"/>
        </w:rPr>
        <w:t xml:space="preserve"> Обеспечение исполнения Договора</w:t>
      </w: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sidRPr="003932CD">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sidR="007F562B">
        <w:rPr>
          <w:rFonts w:ascii="Times New Roman" w:eastAsia="Arial Unicode MS" w:hAnsi="Times New Roman" w:cs="Times New Roman"/>
          <w:snapToGrid w:val="0"/>
          <w:color w:val="000000"/>
          <w:sz w:val="24"/>
          <w:szCs w:val="24"/>
          <w:lang w:eastAsia="ru-RU"/>
        </w:rPr>
        <w:t xml:space="preserve">закупочной </w:t>
      </w:r>
      <w:r w:rsidRPr="003932CD">
        <w:rPr>
          <w:rFonts w:ascii="Times New Roman" w:eastAsia="Arial Unicode MS" w:hAnsi="Times New Roman" w:cs="Times New Roman"/>
          <w:snapToGrid w:val="0"/>
          <w:color w:val="000000"/>
          <w:sz w:val="24"/>
          <w:szCs w:val="24"/>
          <w:lang w:eastAsia="ru-RU"/>
        </w:rPr>
        <w:t>документацией</w:t>
      </w:r>
      <w:r w:rsidR="007F562B">
        <w:rPr>
          <w:rFonts w:ascii="Times New Roman" w:eastAsia="Arial Unicode MS" w:hAnsi="Times New Roman" w:cs="Times New Roman"/>
          <w:snapToGrid w:val="0"/>
          <w:color w:val="000000"/>
          <w:sz w:val="24"/>
          <w:szCs w:val="24"/>
          <w:lang w:eastAsia="ru-RU"/>
        </w:rPr>
        <w:t>.</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Pr="00E413CE">
        <w:rPr>
          <w:rFonts w:ascii="Times New Roman" w:eastAsia="Arial Unicode MS" w:hAnsi="Times New Roman" w:cs="Times New Roman"/>
          <w:snapToGrid w:val="0"/>
          <w:color w:val="000000"/>
          <w:sz w:val="24"/>
          <w:szCs w:val="24"/>
          <w:lang w:eastAsia="ru-RU"/>
        </w:rPr>
        <w:t xml:space="preserve">30 % процентов начальной (максимальной) цены настоящего Договора, </w:t>
      </w:r>
      <w:r w:rsidRPr="00C07CE4">
        <w:rPr>
          <w:rFonts w:ascii="Times New Roman" w:eastAsia="Arial Unicode MS" w:hAnsi="Times New Roman" w:cs="Times New Roman"/>
          <w:snapToGrid w:val="0"/>
          <w:color w:val="000000"/>
          <w:sz w:val="24"/>
          <w:szCs w:val="24"/>
          <w:lang w:eastAsia="ru-RU"/>
        </w:rPr>
        <w:t xml:space="preserve">что составляет </w:t>
      </w:r>
      <w:r w:rsidR="00C07CE4" w:rsidRPr="00C07CE4">
        <w:rPr>
          <w:rFonts w:ascii="Times New Roman" w:eastAsia="Arial Unicode MS" w:hAnsi="Times New Roman" w:cs="Times New Roman"/>
          <w:snapToGrid w:val="0"/>
          <w:color w:val="000000"/>
          <w:sz w:val="24"/>
          <w:szCs w:val="24"/>
          <w:lang w:eastAsia="ru-RU"/>
        </w:rPr>
        <w:t>1 500 000 (один миллион пятьсот тысяч) рублей 00 копеек</w:t>
      </w:r>
      <w:r w:rsidR="00E413CE" w:rsidRPr="00C07CE4">
        <w:rPr>
          <w:rFonts w:ascii="Times New Roman" w:eastAsia="Arial Unicode MS" w:hAnsi="Times New Roman" w:cs="Times New Roman"/>
          <w:snapToGrid w:val="0"/>
          <w:color w:val="000000"/>
          <w:sz w:val="24"/>
          <w:szCs w:val="24"/>
          <w:lang w:eastAsia="ru-RU"/>
        </w:rPr>
        <w:t>.</w:t>
      </w:r>
      <w:bookmarkStart w:id="7" w:name="_GoBack"/>
      <w:bookmarkEnd w:id="7"/>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9.4. Обеспечение исполнения настоящего Договора банковской гарантией.</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ab/>
        <w:t>дату выдачи;</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3)</w:t>
      </w:r>
      <w:r w:rsidRPr="003932CD">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w:t>
      </w:r>
      <w:r w:rsidRPr="003932CD">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7)</w:t>
      </w:r>
      <w:r w:rsidRPr="003932CD">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9463D1" w:rsidRPr="003932CD" w:rsidRDefault="009463D1" w:rsidP="009463D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Pr="003932CD">
        <w:rPr>
          <w:rFonts w:ascii="Times New Roman" w:eastAsia="Arial Unicode MS" w:hAnsi="Times New Roman" w:cs="Times New Roman"/>
          <w:snapToGrid w:val="0"/>
          <w:color w:val="000000"/>
          <w:sz w:val="24"/>
          <w:szCs w:val="24"/>
          <w:lang w:eastAsia="ru-RU"/>
        </w:rPr>
        <w:tab/>
        <w:t xml:space="preserve">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w:t>
      </w:r>
      <w:r w:rsidRPr="003932CD">
        <w:rPr>
          <w:rFonts w:ascii="Times New Roman" w:eastAsia="Arial Unicode MS" w:hAnsi="Times New Roman" w:cs="Times New Roman"/>
          <w:snapToGrid w:val="0"/>
          <w:color w:val="000000"/>
          <w:sz w:val="24"/>
          <w:szCs w:val="24"/>
          <w:lang w:eastAsia="ru-RU"/>
        </w:rPr>
        <w:lastRenderedPageBreak/>
        <w:t>Заказчика об уплате денежной суммы по независимой гарантии, направленное до окончания срока действия независимой гарантии.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9.5. В случае, если обеспечение исполнения настоящего Договора предоставляется в виде перечисления денежных средств на счет Заказчика, участник </w:t>
      </w:r>
      <w:r w:rsidR="007F562B">
        <w:rPr>
          <w:rFonts w:ascii="Times New Roman" w:eastAsia="Arial Unicode MS" w:hAnsi="Times New Roman" w:cs="Times New Roman"/>
          <w:snapToGrid w:val="0"/>
          <w:color w:val="000000"/>
          <w:sz w:val="24"/>
          <w:szCs w:val="24"/>
          <w:lang w:eastAsia="ru-RU"/>
        </w:rPr>
        <w:t>закупочной процедуры</w:t>
      </w:r>
      <w:r w:rsidRPr="003932CD">
        <w:rPr>
          <w:rFonts w:ascii="Times New Roman" w:eastAsia="Arial Unicode MS" w:hAnsi="Times New Roman" w:cs="Times New Roman"/>
          <w:snapToGrid w:val="0"/>
          <w:color w:val="000000"/>
          <w:sz w:val="24"/>
          <w:szCs w:val="24"/>
          <w:lang w:eastAsia="ru-RU"/>
        </w:rPr>
        <w:t>,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ab/>
        <w:t xml:space="preserve">реквизиты: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ИНН 5190080554</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КПП 519001001</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ОГРН 1195190002633</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ОКПО 93598125</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ОКАТО 47401000000</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ОКТМО 47701000001</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р/с.: 40703810141000000395</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к/с.: 30101810300000000615</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БИК 044705615</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ИНН 7707083893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КПП 519002001</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на выполнение работ по благоустройству территории с целью размещения </w:t>
      </w:r>
      <w:proofErr w:type="spellStart"/>
      <w:r w:rsidR="007F562B">
        <w:rPr>
          <w:rFonts w:ascii="Times New Roman" w:eastAsia="Arial Unicode MS" w:hAnsi="Times New Roman" w:cs="Times New Roman"/>
          <w:snapToGrid w:val="0"/>
          <w:color w:val="000000"/>
          <w:sz w:val="24"/>
          <w:szCs w:val="24"/>
          <w:lang w:eastAsia="ru-RU"/>
        </w:rPr>
        <w:t>скейт</w:t>
      </w:r>
      <w:proofErr w:type="spellEnd"/>
      <w:r w:rsidR="007F562B">
        <w:rPr>
          <w:rFonts w:ascii="Times New Roman" w:eastAsia="Arial Unicode MS" w:hAnsi="Times New Roman" w:cs="Times New Roman"/>
          <w:snapToGrid w:val="0"/>
          <w:color w:val="000000"/>
          <w:sz w:val="24"/>
          <w:szCs w:val="24"/>
          <w:lang w:eastAsia="ru-RU"/>
        </w:rPr>
        <w:t>-</w:t>
      </w:r>
      <w:r w:rsidRPr="003932CD">
        <w:rPr>
          <w:rFonts w:ascii="Times New Roman" w:eastAsia="Arial Unicode MS" w:hAnsi="Times New Roman" w:cs="Times New Roman"/>
          <w:snapToGrid w:val="0"/>
          <w:color w:val="000000"/>
          <w:sz w:val="24"/>
          <w:szCs w:val="24"/>
          <w:lang w:eastAsia="ru-RU"/>
        </w:rPr>
        <w:t>оборудования от «___» __________ 202__ № _________.</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3932CD">
        <w:rPr>
          <w:rFonts w:ascii="Times New Roman" w:eastAsia="Arial Unicode MS" w:hAnsi="Times New Roman" w:cs="Times New Roman"/>
          <w:snapToGrid w:val="0"/>
          <w:color w:val="000000"/>
          <w:sz w:val="24"/>
          <w:szCs w:val="24"/>
          <w:lang w:eastAsia="ru-RU"/>
        </w:rPr>
        <w:t>9.5.3.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Подрядчиком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9.10. Антидемпинговые меры:</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9.10.1. Заказчик </w:t>
      </w:r>
      <w:r w:rsidRPr="003932CD">
        <w:rPr>
          <w:rFonts w:ascii="Times New Roman" w:eastAsia="Arial Unicode MS" w:hAnsi="Times New Roman" w:cs="Times New Roman"/>
          <w:snapToGrid w:val="0"/>
          <w:color w:val="000000" w:themeColor="text1"/>
          <w:sz w:val="24"/>
          <w:szCs w:val="24"/>
          <w:lang w:eastAsia="ru-RU"/>
        </w:rPr>
        <w:t xml:space="preserve">применяет </w:t>
      </w:r>
      <w:r w:rsidRPr="003932CD">
        <w:rPr>
          <w:rFonts w:ascii="Times New Roman" w:eastAsia="Arial Unicode MS" w:hAnsi="Times New Roman" w:cs="Times New Roman"/>
          <w:snapToGrid w:val="0"/>
          <w:color w:val="000000"/>
          <w:sz w:val="24"/>
          <w:szCs w:val="24"/>
          <w:lang w:eastAsia="ru-RU"/>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9.10.3. </w:t>
      </w:r>
      <w:r w:rsidRPr="003932CD">
        <w:rPr>
          <w:rFonts w:ascii="Times New Roman" w:eastAsia="Arial Unicode MS" w:hAnsi="Times New Roman" w:cs="Times New Roman"/>
          <w:snapToGrid w:val="0"/>
          <w:color w:val="000000" w:themeColor="text1"/>
          <w:sz w:val="24"/>
          <w:szCs w:val="24"/>
          <w:lang w:eastAsia="ru-RU"/>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9.11. Заказчик рассматривает поступившую банковскую гарантию в срок, не превышающий 3 (трех) рабочих дней с даты ее поступления.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9.11.1. Основанием для отказа в принятии банковской гарантии Заказчиком является: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10.4 настоящего Договора;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9.11.2. В случае отказа в принятии банковской гарантии Заказчик в срок, указанный пунктом 10.11 настоящего Договора, информирует об этом лицо, предоставившее банковскую гарантию, с указанием причин, послуживших основанием для отказа.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9.12. Вместе с гарантией Подрядчик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10. Обстоятельства непреодолимой силы</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w:t>
      </w:r>
      <w:r w:rsidRPr="003932CD">
        <w:rPr>
          <w:rFonts w:ascii="Times New Roman" w:eastAsia="Arial Unicode MS" w:hAnsi="Times New Roman" w:cs="Times New Roman"/>
          <w:snapToGrid w:val="0"/>
          <w:color w:val="000000"/>
          <w:sz w:val="24"/>
          <w:szCs w:val="24"/>
          <w:lang w:eastAsia="ru-RU"/>
        </w:rPr>
        <w:lastRenderedPageBreak/>
        <w:t xml:space="preserve">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11. Порядок урегулирования споров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11.1.</w:t>
      </w:r>
      <w:r w:rsidRPr="003932CD">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11.2.</w:t>
      </w:r>
      <w:r w:rsidRPr="003932CD">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11.2.1.</w:t>
      </w:r>
      <w:r w:rsidRPr="003932CD">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11.2.2.</w:t>
      </w:r>
      <w:r w:rsidRPr="003932CD">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3932CD">
        <w:rPr>
          <w:rFonts w:ascii="Times New Roman" w:eastAsia="Arial Unicode MS" w:hAnsi="Times New Roman" w:cs="Times New Roman"/>
          <w:snapToGrid w:val="0"/>
          <w:color w:val="000000"/>
          <w:sz w:val="24"/>
          <w:szCs w:val="24"/>
          <w:lang w:eastAsia="ru-RU"/>
        </w:rPr>
        <w:t>истребуемая</w:t>
      </w:r>
      <w:proofErr w:type="spellEnd"/>
      <w:r w:rsidRPr="003932CD">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11.2.3.</w:t>
      </w:r>
      <w:r w:rsidRPr="003932CD">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11.3.</w:t>
      </w:r>
      <w:r w:rsidRPr="003932CD">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3932CD">
        <w:rPr>
          <w:rFonts w:ascii="Times New Roman" w:eastAsia="Arial Unicode MS" w:hAnsi="Times New Roman" w:cs="Times New Roman"/>
          <w:snapToGrid w:val="0"/>
          <w:color w:val="000000"/>
          <w:sz w:val="24"/>
          <w:szCs w:val="24"/>
          <w:lang w:eastAsia="ru-RU"/>
        </w:rPr>
        <w:t>недостижения</w:t>
      </w:r>
      <w:proofErr w:type="spellEnd"/>
      <w:r w:rsidRPr="003932CD">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9463D1" w:rsidRPr="003932CD" w:rsidRDefault="009463D1" w:rsidP="009463D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12. Срок действия, порядок изменения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12.1. Настоящий Договор вступает в силу с даты его подписания Сторонами и действует до полного исполнения сторонами своих обязательств.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12.2. Окончание срока действия настоящего Договора не влечет прекращение: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3932CD">
        <w:rPr>
          <w:rFonts w:ascii="Times New Roman" w:eastAsia="Arial Unicode MS" w:hAnsi="Times New Roman" w:cs="Times New Roman"/>
          <w:snapToGrid w:val="0"/>
          <w:sz w:val="24"/>
          <w:szCs w:val="24"/>
          <w:lang w:eastAsia="ru-RU"/>
        </w:rPr>
        <w:t>Договору (раздел 6);</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3932CD">
        <w:rPr>
          <w:rFonts w:ascii="Times New Roman" w:eastAsia="Arial Unicode MS" w:hAnsi="Times New Roman" w:cs="Times New Roman"/>
          <w:snapToGrid w:val="0"/>
          <w:sz w:val="24"/>
          <w:szCs w:val="24"/>
          <w:lang w:eastAsia="ru-RU"/>
        </w:rPr>
        <w:t>- ответственности сторон по настоящему Договору (раздел 7);</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lastRenderedPageBreak/>
        <w:t>12.3. 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12.4. 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9463D1" w:rsidRPr="003932CD" w:rsidRDefault="009463D1" w:rsidP="009463D1">
      <w:pPr>
        <w:pStyle w:val="a3"/>
        <w:numPr>
          <w:ilvl w:val="0"/>
          <w:numId w:val="24"/>
        </w:numPr>
        <w:shd w:val="clear" w:color="auto" w:fill="FFFFFF"/>
        <w:tabs>
          <w:tab w:val="left" w:pos="426"/>
        </w:tabs>
        <w:spacing w:line="276" w:lineRule="auto"/>
        <w:jc w:val="center"/>
        <w:rPr>
          <w:rFonts w:ascii="Times New Roman" w:hAnsi="Times New Roman" w:cs="Times New Roman"/>
          <w:b/>
          <w:bCs/>
          <w:snapToGrid w:val="0"/>
        </w:rPr>
      </w:pPr>
      <w:r w:rsidRPr="003932CD">
        <w:rPr>
          <w:rFonts w:ascii="Times New Roman" w:hAnsi="Times New Roman" w:cs="Times New Roman"/>
          <w:b/>
          <w:bCs/>
          <w:snapToGrid w:val="0"/>
        </w:rPr>
        <w:t>Существенные условия Договора</w:t>
      </w:r>
    </w:p>
    <w:p w:rsidR="009463D1" w:rsidRPr="003932CD" w:rsidRDefault="009463D1" w:rsidP="009463D1">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9463D1" w:rsidRPr="003932CD" w:rsidRDefault="009463D1" w:rsidP="009463D1">
      <w:pPr>
        <w:spacing w:after="0" w:line="276" w:lineRule="auto"/>
        <w:ind w:firstLine="709"/>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 xml:space="preserve">13.1.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 xml:space="preserve">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w:t>
      </w:r>
      <w:r w:rsidRPr="003932CD">
        <w:rPr>
          <w:rFonts w:ascii="Times New Roman" w:eastAsia="Times New Roman" w:hAnsi="Times New Roman" w:cs="Times New Roman"/>
          <w:kern w:val="1"/>
          <w:sz w:val="24"/>
          <w:szCs w:val="24"/>
          <w:lang w:eastAsia="ar-SA"/>
        </w:rPr>
        <w:lastRenderedPageBreak/>
        <w:t>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 xml:space="preserve">при изменении срока исполнения настоящего Договора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rsidR="009463D1" w:rsidRPr="003932CD" w:rsidRDefault="009463D1" w:rsidP="009463D1">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8" w:name="_Hlk128553720"/>
      <w:r w:rsidRPr="003932CD">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8"/>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14. Распределение рисков</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14.1.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14.2. Риск случайной гибели или случайного повреждения материалов или иного имущества, используемого для исполнения настоящего Договора, а также имущества, переданного Заказчиком Подрядчику, несёт Подрядчик.</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14.3.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3932CD">
        <w:rPr>
          <w:rFonts w:ascii="Times New Roman" w:eastAsia="Arial Unicode MS" w:hAnsi="Times New Roman" w:cs="Times New Roman"/>
          <w:b/>
          <w:bCs/>
          <w:snapToGrid w:val="0"/>
          <w:color w:val="000000"/>
          <w:sz w:val="24"/>
          <w:szCs w:val="24"/>
          <w:lang w:eastAsia="ru-RU"/>
        </w:rPr>
        <w:t>15. Антикоррупционная оговорка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16. Прочие условия. Порядок взаимодействия Сторон</w:t>
      </w: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9" w:name="_Hlk17881441"/>
      <w:bookmarkStart w:id="10" w:name="_Hlk17881576"/>
      <w:r w:rsidRPr="003932CD">
        <w:rPr>
          <w:rFonts w:ascii="Times New Roman" w:eastAsia="Arial Unicode MS" w:hAnsi="Times New Roman" w:cs="Times New Roman"/>
          <w:snapToGrid w:val="0"/>
          <w:color w:val="000000"/>
          <w:sz w:val="24"/>
          <w:szCs w:val="24"/>
          <w:lang w:eastAsia="ru-RU"/>
        </w:rPr>
        <w:t>16.1.</w:t>
      </w:r>
      <w:r w:rsidRPr="003932CD">
        <w:rPr>
          <w:rFonts w:ascii="Times New Roman" w:eastAsia="Arial Unicode MS" w:hAnsi="Times New Roman" w:cs="Times New Roman"/>
          <w:snapToGrid w:val="0"/>
          <w:color w:val="000000"/>
          <w:sz w:val="24"/>
          <w:szCs w:val="24"/>
          <w:lang w:eastAsia="ru-RU"/>
        </w:rPr>
        <w:tab/>
      </w:r>
      <w:bookmarkEnd w:id="9"/>
      <w:r w:rsidRPr="003932CD">
        <w:rPr>
          <w:rFonts w:ascii="Times New Roman" w:eastAsia="Arial Unicode MS" w:hAnsi="Times New Roman" w:cs="Times New Roman"/>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16.2.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площадки ограждением; несвоевременное выполнение мероприятий по установке паспорта объекта.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3932CD">
        <w:rPr>
          <w:rFonts w:ascii="Times New Roman" w:eastAsia="Arial Unicode MS" w:hAnsi="Times New Roman" w:cs="Times New Roman"/>
          <w:snapToGrid w:val="0"/>
          <w:color w:val="000000"/>
          <w:sz w:val="24"/>
          <w:szCs w:val="24"/>
          <w:lang w:eastAsia="ru-RU"/>
        </w:rPr>
        <w:t>непредоставление</w:t>
      </w:r>
      <w:proofErr w:type="spellEnd"/>
      <w:r w:rsidRPr="003932CD">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3932CD">
        <w:rPr>
          <w:rFonts w:ascii="Times New Roman" w:eastAsia="Arial Unicode MS" w:hAnsi="Times New Roman" w:cs="Times New Roman"/>
          <w:snapToGrid w:val="0"/>
          <w:color w:val="000000"/>
          <w:sz w:val="24"/>
          <w:szCs w:val="24"/>
          <w:lang w:eastAsia="ru-RU"/>
        </w:rPr>
        <w:t>неуведомление</w:t>
      </w:r>
      <w:proofErr w:type="spellEnd"/>
      <w:r w:rsidRPr="003932CD">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выполнения работ; отсутствие ограждения при выполнении работ; отсутствие у входа на территорию объекта благоустройства паспорта объекта; </w:t>
      </w:r>
      <w:proofErr w:type="spellStart"/>
      <w:r w:rsidRPr="003932CD">
        <w:rPr>
          <w:rFonts w:ascii="Times New Roman" w:eastAsia="Arial Unicode MS" w:hAnsi="Times New Roman" w:cs="Times New Roman"/>
          <w:snapToGrid w:val="0"/>
          <w:color w:val="000000"/>
          <w:sz w:val="24"/>
          <w:szCs w:val="24"/>
          <w:lang w:eastAsia="ru-RU"/>
        </w:rPr>
        <w:t>непредоставление</w:t>
      </w:r>
      <w:proofErr w:type="spellEnd"/>
      <w:r w:rsidRPr="003932CD">
        <w:rPr>
          <w:rFonts w:ascii="Times New Roman" w:eastAsia="Arial Unicode MS" w:hAnsi="Times New Roman" w:cs="Times New Roman"/>
          <w:snapToGrid w:val="0"/>
          <w:color w:val="000000"/>
          <w:sz w:val="24"/>
          <w:szCs w:val="24"/>
          <w:lang w:eastAsia="ru-RU"/>
        </w:rPr>
        <w:t xml:space="preserve"> Заказчику полного комплекта исполнительной документации; </w:t>
      </w:r>
      <w:proofErr w:type="spellStart"/>
      <w:r w:rsidRPr="003932CD">
        <w:rPr>
          <w:rFonts w:ascii="Times New Roman" w:eastAsia="Arial Unicode MS" w:hAnsi="Times New Roman" w:cs="Times New Roman"/>
          <w:snapToGrid w:val="0"/>
          <w:color w:val="000000"/>
          <w:sz w:val="24"/>
          <w:szCs w:val="24"/>
          <w:lang w:eastAsia="ru-RU"/>
        </w:rPr>
        <w:t>непредоставление</w:t>
      </w:r>
      <w:proofErr w:type="spellEnd"/>
      <w:r w:rsidRPr="003932CD">
        <w:rPr>
          <w:rFonts w:ascii="Times New Roman" w:eastAsia="Arial Unicode MS" w:hAnsi="Times New Roman" w:cs="Times New Roman"/>
          <w:snapToGrid w:val="0"/>
          <w:color w:val="000000"/>
          <w:sz w:val="24"/>
          <w:szCs w:val="24"/>
          <w:lang w:eastAsia="ru-RU"/>
        </w:rPr>
        <w:t xml:space="preserve"> Заказчику заверенных надлежащим образом допусков и разрешений на производство работ; отсутствие необходимых </w:t>
      </w:r>
      <w:r w:rsidRPr="003932CD">
        <w:rPr>
          <w:rFonts w:ascii="Times New Roman" w:eastAsia="Arial Unicode MS" w:hAnsi="Times New Roman" w:cs="Times New Roman"/>
          <w:snapToGrid w:val="0"/>
          <w:color w:val="000000"/>
          <w:sz w:val="24"/>
          <w:szCs w:val="24"/>
          <w:lang w:eastAsia="ru-RU"/>
        </w:rPr>
        <w:lastRenderedPageBreak/>
        <w:t xml:space="preserve">разрешений на производство работ; </w:t>
      </w:r>
      <w:proofErr w:type="spellStart"/>
      <w:r w:rsidRPr="003932CD">
        <w:rPr>
          <w:rFonts w:ascii="Times New Roman" w:eastAsia="Arial Unicode MS" w:hAnsi="Times New Roman" w:cs="Times New Roman"/>
          <w:snapToGrid w:val="0"/>
          <w:color w:val="000000"/>
          <w:sz w:val="24"/>
          <w:szCs w:val="24"/>
          <w:lang w:eastAsia="ru-RU"/>
        </w:rPr>
        <w:t>непредоставление</w:t>
      </w:r>
      <w:proofErr w:type="spellEnd"/>
      <w:r w:rsidRPr="003932CD">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договора, в порядке раздела 9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16.3.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16.4.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10"/>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16.5. Корреспонденция (направление писем, претензий, уведомлений, требований и т.д.) направляются по следующим электронным адресам:</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16.5.1.</w:t>
      </w:r>
      <w:r w:rsidRPr="003932CD">
        <w:rPr>
          <w:rFonts w:ascii="Times New Roman" w:eastAsia="Arial Unicode MS" w:hAnsi="Times New Roman" w:cs="Times New Roman"/>
          <w:snapToGrid w:val="0"/>
          <w:color w:val="000000"/>
          <w:sz w:val="24"/>
          <w:szCs w:val="24"/>
          <w:lang w:eastAsia="ru-RU"/>
        </w:rPr>
        <w:tab/>
        <w:t xml:space="preserve">В адрес Заказчика: </w:t>
      </w:r>
      <w:r w:rsidRPr="003932CD">
        <w:rPr>
          <w:rFonts w:ascii="Times New Roman" w:eastAsia="Arial Unicode MS" w:hAnsi="Times New Roman" w:cs="Times New Roman"/>
          <w:snapToGrid w:val="0"/>
          <w:color w:val="000000"/>
          <w:sz w:val="24"/>
          <w:szCs w:val="24"/>
          <w:lang w:val="en-US" w:eastAsia="ru-RU"/>
        </w:rPr>
        <w:t>E</w:t>
      </w:r>
      <w:r w:rsidRPr="003932CD">
        <w:rPr>
          <w:rFonts w:ascii="Times New Roman" w:eastAsia="Arial Unicode MS" w:hAnsi="Times New Roman" w:cs="Times New Roman"/>
          <w:snapToGrid w:val="0"/>
          <w:color w:val="000000"/>
          <w:sz w:val="24"/>
          <w:szCs w:val="24"/>
          <w:lang w:eastAsia="ru-RU"/>
        </w:rPr>
        <w:t>-</w:t>
      </w:r>
      <w:r w:rsidRPr="003932CD">
        <w:rPr>
          <w:rFonts w:ascii="Times New Roman" w:eastAsia="Arial Unicode MS" w:hAnsi="Times New Roman" w:cs="Times New Roman"/>
          <w:snapToGrid w:val="0"/>
          <w:color w:val="000000"/>
          <w:sz w:val="24"/>
          <w:szCs w:val="24"/>
          <w:lang w:val="en-US" w:eastAsia="ru-RU"/>
        </w:rPr>
        <w:t>mail</w:t>
      </w:r>
      <w:r w:rsidRPr="003932CD">
        <w:rPr>
          <w:rFonts w:ascii="Times New Roman" w:eastAsia="Arial Unicode MS" w:hAnsi="Times New Roman" w:cs="Times New Roman"/>
          <w:snapToGrid w:val="0"/>
          <w:color w:val="000000"/>
          <w:sz w:val="24"/>
          <w:szCs w:val="24"/>
          <w:lang w:eastAsia="ru-RU"/>
        </w:rPr>
        <w:t xml:space="preserve">: </w:t>
      </w:r>
      <w:hyperlink r:id="rId9" w:history="1">
        <w:r w:rsidRPr="003932CD">
          <w:rPr>
            <w:rFonts w:ascii="Times New Roman" w:eastAsia="Arial Unicode MS" w:hAnsi="Times New Roman" w:cs="Times New Roman"/>
            <w:snapToGrid w:val="0"/>
            <w:color w:val="0563C1" w:themeColor="hyperlink"/>
            <w:sz w:val="24"/>
            <w:szCs w:val="24"/>
            <w:u w:val="single"/>
            <w:lang w:eastAsia="ru-RU"/>
          </w:rPr>
          <w:t>info@gorod51.com</w:t>
        </w:r>
      </w:hyperlink>
      <w:r w:rsidRPr="003932CD">
        <w:rPr>
          <w:rFonts w:ascii="Times New Roman" w:eastAsia="Arial Unicode MS" w:hAnsi="Times New Roman" w:cs="Times New Roman"/>
          <w:snapToGrid w:val="0"/>
          <w:color w:val="000000"/>
          <w:sz w:val="24"/>
          <w:szCs w:val="24"/>
          <w:lang w:eastAsia="ru-RU"/>
        </w:rPr>
        <w:t xml:space="preserve">;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16.5.2. Для Подрядчика:</w:t>
      </w:r>
      <w:r w:rsidRPr="003932CD">
        <w:rPr>
          <w:rFonts w:ascii="Times New Roman" w:eastAsia="Arial Unicode MS" w:hAnsi="Times New Roman" w:cs="Times New Roman"/>
          <w:color w:val="000000"/>
          <w:sz w:val="24"/>
          <w:szCs w:val="24"/>
          <w:lang w:val="ru" w:eastAsia="ru-RU"/>
        </w:rPr>
        <w:t xml:space="preserve"> E-</w:t>
      </w:r>
      <w:proofErr w:type="spellStart"/>
      <w:r w:rsidRPr="003932CD">
        <w:rPr>
          <w:rFonts w:ascii="Times New Roman" w:eastAsia="Arial Unicode MS" w:hAnsi="Times New Roman" w:cs="Times New Roman"/>
          <w:color w:val="000000"/>
          <w:sz w:val="24"/>
          <w:szCs w:val="24"/>
          <w:lang w:val="ru" w:eastAsia="ru-RU"/>
        </w:rPr>
        <w:t>mail</w:t>
      </w:r>
      <w:proofErr w:type="spellEnd"/>
      <w:r w:rsidRPr="003932CD">
        <w:rPr>
          <w:rFonts w:ascii="Times New Roman" w:eastAsia="Arial Unicode MS" w:hAnsi="Times New Roman" w:cs="Times New Roman"/>
          <w:color w:val="000000"/>
          <w:sz w:val="24"/>
          <w:szCs w:val="24"/>
          <w:lang w:val="ru" w:eastAsia="ru-RU"/>
        </w:rPr>
        <w:t>:</w:t>
      </w:r>
      <w:r w:rsidRPr="003932CD">
        <w:rPr>
          <w:rFonts w:ascii="Times New Roman" w:eastAsia="Arial Unicode MS" w:hAnsi="Times New Roman" w:cs="Times New Roman"/>
          <w:color w:val="000000"/>
          <w:sz w:val="24"/>
          <w:szCs w:val="24"/>
          <w:lang w:eastAsia="ru-RU"/>
        </w:rPr>
        <w:t xml:space="preserve"> _______________</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16.</w:t>
      </w:r>
      <w:r w:rsidR="0025369C">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16.6.</w:t>
      </w:r>
      <w:r w:rsidRPr="003932CD">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16.8. Неотъемлемыми частями настоящего Договора являются: </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приложение № 1 «Техническое задание на выполнение работ по благоустройству территорий с целью размещения </w:t>
      </w:r>
      <w:proofErr w:type="spellStart"/>
      <w:r w:rsidR="00A65CB2">
        <w:rPr>
          <w:rFonts w:ascii="Times New Roman" w:eastAsia="Arial Unicode MS" w:hAnsi="Times New Roman" w:cs="Times New Roman"/>
          <w:snapToGrid w:val="0"/>
          <w:color w:val="000000"/>
          <w:sz w:val="24"/>
          <w:szCs w:val="24"/>
          <w:lang w:eastAsia="ru-RU"/>
        </w:rPr>
        <w:t>скейт</w:t>
      </w:r>
      <w:proofErr w:type="spellEnd"/>
      <w:r w:rsidR="00A65CB2">
        <w:rPr>
          <w:rFonts w:ascii="Times New Roman" w:eastAsia="Arial Unicode MS" w:hAnsi="Times New Roman" w:cs="Times New Roman"/>
          <w:snapToGrid w:val="0"/>
          <w:color w:val="000000"/>
          <w:sz w:val="24"/>
          <w:szCs w:val="24"/>
          <w:lang w:eastAsia="ru-RU"/>
        </w:rPr>
        <w:t>-</w:t>
      </w:r>
      <w:r w:rsidRPr="003932CD">
        <w:rPr>
          <w:rFonts w:ascii="Times New Roman" w:eastAsia="Arial Unicode MS" w:hAnsi="Times New Roman" w:cs="Times New Roman"/>
          <w:snapToGrid w:val="0"/>
          <w:color w:val="000000"/>
          <w:sz w:val="24"/>
          <w:szCs w:val="24"/>
          <w:lang w:eastAsia="ru-RU"/>
        </w:rPr>
        <w:t>оборудования»;</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2 «Форма локальной сметы»;</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3 «График выполнения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4 «Форма. Акт сдачи-приемки выполненных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5 «Форма. Отчет о выполнении работ»</w:t>
      </w:r>
    </w:p>
    <w:p w:rsidR="009463D1" w:rsidRPr="003932CD" w:rsidRDefault="009463D1" w:rsidP="009463D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17. Адреса, реквизиты и подписи Сторон</w:t>
      </w:r>
    </w:p>
    <w:p w:rsidR="009463D1" w:rsidRPr="003932CD" w:rsidRDefault="009463D1" w:rsidP="009463D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9463D1" w:rsidRPr="003932CD" w:rsidTr="00BC6818">
        <w:trPr>
          <w:trHeight w:val="324"/>
        </w:trPr>
        <w:tc>
          <w:tcPr>
            <w:tcW w:w="5096" w:type="dxa"/>
            <w:hideMark/>
          </w:tcPr>
          <w:p w:rsidR="009463D1" w:rsidRPr="003932CD" w:rsidRDefault="009463D1" w:rsidP="00BC6818">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1" w:name="_Hlk35860186"/>
            <w:r w:rsidRPr="003932CD">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9463D1" w:rsidRPr="003932CD" w:rsidRDefault="009463D1" w:rsidP="00BC6818">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3932CD">
              <w:rPr>
                <w:rFonts w:ascii="Times New Roman" w:eastAsia="Arial Unicode MS" w:hAnsi="Times New Roman" w:cs="Times New Roman"/>
                <w:b/>
                <w:bCs/>
                <w:snapToGrid w:val="0"/>
                <w:color w:val="000000"/>
                <w:sz w:val="24"/>
                <w:szCs w:val="24"/>
                <w:lang w:eastAsia="ru-RU"/>
              </w:rPr>
              <w:t>ПОДРЯДЧИК:</w:t>
            </w:r>
          </w:p>
        </w:tc>
      </w:tr>
      <w:tr w:rsidR="009463D1" w:rsidRPr="003932CD" w:rsidTr="00BC6818">
        <w:tc>
          <w:tcPr>
            <w:tcW w:w="5096" w:type="dxa"/>
            <w:hideMark/>
          </w:tcPr>
          <w:p w:rsidR="009463D1" w:rsidRPr="003932CD" w:rsidRDefault="009463D1" w:rsidP="00BC6818">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lastRenderedPageBreak/>
              <w:t>Автономная некоммерческая организация «Центр городского развития Мурманской области»</w:t>
            </w:r>
          </w:p>
        </w:tc>
        <w:tc>
          <w:tcPr>
            <w:tcW w:w="4651" w:type="dxa"/>
            <w:hideMark/>
          </w:tcPr>
          <w:p w:rsidR="009463D1" w:rsidRPr="003932CD" w:rsidRDefault="009463D1" w:rsidP="00BC681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9463D1" w:rsidRPr="003932CD" w:rsidTr="00BC6818">
        <w:tc>
          <w:tcPr>
            <w:tcW w:w="5096" w:type="dxa"/>
            <w:hideMark/>
          </w:tcPr>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3932CD">
              <w:rPr>
                <w:rFonts w:ascii="Times New Roman" w:eastAsia="Arial Unicode MS" w:hAnsi="Times New Roman" w:cs="Times New Roman"/>
                <w:snapToGrid w:val="0"/>
                <w:color w:val="000000"/>
                <w:sz w:val="24"/>
                <w:szCs w:val="24"/>
                <w:lang w:eastAsia="ru-RU"/>
              </w:rPr>
              <w:t>каб</w:t>
            </w:r>
            <w:proofErr w:type="spellEnd"/>
            <w:r w:rsidRPr="003932CD">
              <w:rPr>
                <w:rFonts w:ascii="Times New Roman" w:eastAsia="Arial Unicode MS" w:hAnsi="Times New Roman" w:cs="Times New Roman"/>
                <w:snapToGrid w:val="0"/>
                <w:color w:val="000000"/>
                <w:sz w:val="24"/>
                <w:szCs w:val="24"/>
                <w:lang w:eastAsia="ru-RU"/>
              </w:rPr>
              <w:t>. 225</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ИНН 5190080554</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КПП 519001001</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ОГРН 1195190002633</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р/с 40703810141000000395</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БИК 044705615</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к/с 30101810300000000615</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эл. почта: info@gorod51.com </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тел.: +7-921-174-70-14</w:t>
            </w:r>
          </w:p>
        </w:tc>
        <w:tc>
          <w:tcPr>
            <w:tcW w:w="4651" w:type="dxa"/>
            <w:hideMark/>
          </w:tcPr>
          <w:p w:rsidR="009463D1" w:rsidRPr="003932CD" w:rsidRDefault="009463D1" w:rsidP="00BC681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9463D1" w:rsidRPr="003932CD" w:rsidTr="00BC6818">
        <w:trPr>
          <w:trHeight w:val="1310"/>
        </w:trPr>
        <w:tc>
          <w:tcPr>
            <w:tcW w:w="5096" w:type="dxa"/>
          </w:tcPr>
          <w:p w:rsidR="009463D1" w:rsidRPr="003932CD" w:rsidRDefault="009463D1" w:rsidP="00BC681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______________ / ______________________</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М.П.</w:t>
            </w:r>
          </w:p>
        </w:tc>
        <w:tc>
          <w:tcPr>
            <w:tcW w:w="4651" w:type="dxa"/>
          </w:tcPr>
          <w:p w:rsidR="009463D1" w:rsidRPr="003932CD" w:rsidRDefault="009463D1" w:rsidP="00BC681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______________/ ______________________</w:t>
            </w:r>
          </w:p>
          <w:p w:rsidR="009463D1" w:rsidRPr="003932CD" w:rsidRDefault="009463D1" w:rsidP="00BC681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М.П.</w:t>
            </w:r>
          </w:p>
        </w:tc>
      </w:tr>
    </w:tbl>
    <w:bookmarkEnd w:id="11"/>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Приложение № 1</w:t>
      </w: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к Договору подряда №_______  </w:t>
      </w: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от «___» ________________ </w:t>
      </w:r>
    </w:p>
    <w:p w:rsidR="009463D1" w:rsidRPr="003932CD" w:rsidRDefault="009463D1" w:rsidP="009463D1">
      <w:pPr>
        <w:spacing w:after="0" w:line="276" w:lineRule="auto"/>
        <w:ind w:left="5812"/>
        <w:rPr>
          <w:rFonts w:eastAsia="Arial Unicode MS" w:cs="Arial Unicode MS"/>
          <w:color w:val="000000"/>
          <w:sz w:val="24"/>
          <w:szCs w:val="24"/>
          <w:lang w:eastAsia="ru-RU"/>
        </w:rPr>
      </w:pPr>
    </w:p>
    <w:p w:rsidR="009463D1" w:rsidRPr="003932CD" w:rsidRDefault="009463D1" w:rsidP="009463D1">
      <w:pPr>
        <w:spacing w:after="0" w:line="276" w:lineRule="auto"/>
        <w:ind w:firstLine="709"/>
        <w:jc w:val="center"/>
        <w:rPr>
          <w:rFonts w:ascii="Times New Roman" w:eastAsia="Times New Roman" w:hAnsi="Times New Roman" w:cs="Times New Roman"/>
          <w:b/>
          <w:sz w:val="24"/>
          <w:szCs w:val="24"/>
          <w:lang w:eastAsia="ru-RU"/>
        </w:rPr>
      </w:pPr>
    </w:p>
    <w:p w:rsidR="009463D1" w:rsidRPr="003932CD" w:rsidRDefault="009463D1" w:rsidP="009463D1">
      <w:pPr>
        <w:spacing w:after="0" w:line="276" w:lineRule="auto"/>
        <w:ind w:firstLine="709"/>
        <w:jc w:val="center"/>
        <w:rPr>
          <w:rFonts w:ascii="Times New Roman" w:eastAsia="Times New Roman" w:hAnsi="Times New Roman" w:cs="Times New Roman"/>
          <w:b/>
          <w:sz w:val="24"/>
          <w:szCs w:val="24"/>
          <w:lang w:eastAsia="ru-RU"/>
        </w:rPr>
      </w:pPr>
    </w:p>
    <w:p w:rsidR="009463D1" w:rsidRPr="003932CD" w:rsidRDefault="009463D1" w:rsidP="009463D1">
      <w:pPr>
        <w:spacing w:after="0" w:line="276" w:lineRule="auto"/>
        <w:ind w:firstLine="709"/>
        <w:jc w:val="center"/>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 xml:space="preserve">Техническое задание на выполнение работ по благоустройству территории с целью размещения </w:t>
      </w:r>
      <w:proofErr w:type="spellStart"/>
      <w:r w:rsidR="00A65CB2">
        <w:rPr>
          <w:rFonts w:ascii="Times New Roman" w:eastAsia="Times New Roman" w:hAnsi="Times New Roman" w:cs="Times New Roman"/>
          <w:b/>
          <w:sz w:val="24"/>
          <w:szCs w:val="24"/>
          <w:lang w:eastAsia="ru-RU"/>
        </w:rPr>
        <w:t>скейт</w:t>
      </w:r>
      <w:proofErr w:type="spellEnd"/>
      <w:r w:rsidR="00A65CB2">
        <w:rPr>
          <w:rFonts w:ascii="Times New Roman" w:eastAsia="Times New Roman" w:hAnsi="Times New Roman" w:cs="Times New Roman"/>
          <w:b/>
          <w:sz w:val="24"/>
          <w:szCs w:val="24"/>
          <w:lang w:eastAsia="ru-RU"/>
        </w:rPr>
        <w:t>-</w:t>
      </w:r>
      <w:r w:rsidRPr="003932CD">
        <w:rPr>
          <w:rFonts w:ascii="Times New Roman" w:eastAsia="Times New Roman" w:hAnsi="Times New Roman" w:cs="Times New Roman"/>
          <w:b/>
          <w:sz w:val="24"/>
          <w:szCs w:val="24"/>
          <w:lang w:eastAsia="ru-RU"/>
        </w:rPr>
        <w:t>оборудования</w:t>
      </w:r>
    </w:p>
    <w:p w:rsidR="009463D1" w:rsidRPr="003932CD" w:rsidRDefault="009463D1" w:rsidP="009463D1">
      <w:pPr>
        <w:spacing w:after="0" w:line="276" w:lineRule="auto"/>
        <w:ind w:firstLine="709"/>
        <w:jc w:val="center"/>
        <w:rPr>
          <w:rFonts w:ascii="Times New Roman" w:eastAsia="Times New Roman" w:hAnsi="Times New Roman" w:cs="Times New Roman"/>
          <w:b/>
          <w:sz w:val="24"/>
          <w:szCs w:val="24"/>
          <w:lang w:eastAsia="ru-RU"/>
        </w:rPr>
      </w:pPr>
    </w:p>
    <w:p w:rsidR="009463D1" w:rsidRPr="003932CD" w:rsidRDefault="009463D1" w:rsidP="009463D1">
      <w:pPr>
        <w:spacing w:after="0" w:line="276" w:lineRule="auto"/>
        <w:ind w:firstLine="709"/>
        <w:jc w:val="center"/>
        <w:rPr>
          <w:rFonts w:ascii="Times New Roman" w:eastAsia="Arial Unicode MS" w:hAnsi="Times New Roman" w:cs="Times New Roman"/>
          <w:color w:val="000000"/>
          <w:sz w:val="24"/>
          <w:szCs w:val="24"/>
          <w:lang w:eastAsia="ru-RU"/>
        </w:rPr>
      </w:pPr>
      <w:r w:rsidRPr="003932CD">
        <w:rPr>
          <w:rFonts w:ascii="Times New Roman" w:eastAsia="Arial Unicode MS" w:hAnsi="Times New Roman" w:cs="Times New Roman"/>
          <w:color w:val="000000"/>
          <w:sz w:val="24"/>
          <w:szCs w:val="24"/>
          <w:lang w:eastAsia="ru-RU"/>
        </w:rPr>
        <w:t>(см. отдельный файл)</w:t>
      </w: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ind w:firstLine="709"/>
        <w:rPr>
          <w:rFonts w:eastAsia="Arial Unicode MS" w:cs="Arial Unicode MS"/>
          <w:color w:val="000000"/>
          <w:sz w:val="24"/>
          <w:szCs w:val="24"/>
          <w:lang w:eastAsia="ru-RU"/>
        </w:rPr>
      </w:pPr>
    </w:p>
    <w:p w:rsidR="009463D1" w:rsidRPr="003932CD" w:rsidRDefault="009463D1" w:rsidP="009463D1">
      <w:pPr>
        <w:spacing w:after="0" w:line="276" w:lineRule="auto"/>
        <w:rPr>
          <w:rFonts w:eastAsia="Arial Unicode MS" w:cs="Arial Unicode MS"/>
          <w:color w:val="000000"/>
          <w:sz w:val="24"/>
          <w:szCs w:val="24"/>
          <w:lang w:eastAsia="ru-RU"/>
        </w:rPr>
      </w:pPr>
      <w:r w:rsidRPr="003932CD">
        <w:rPr>
          <w:rFonts w:ascii="Times New Roman" w:eastAsia="Arial Unicode MS" w:hAnsi="Times New Roman" w:cs="Times New Roman"/>
          <w:b/>
          <w:bCs/>
          <w:color w:val="000000"/>
          <w:lang w:eastAsia="ru-RU"/>
        </w:rPr>
        <w:t xml:space="preserve"> </w:t>
      </w:r>
    </w:p>
    <w:p w:rsidR="009463D1" w:rsidRPr="003932CD" w:rsidRDefault="009463D1" w:rsidP="009463D1">
      <w:pPr>
        <w:spacing w:after="0" w:line="276" w:lineRule="auto"/>
        <w:ind w:firstLine="709"/>
        <w:rPr>
          <w:rFonts w:eastAsia="Arial Unicode MS" w:cs="Arial Unicode MS"/>
          <w:color w:val="000000"/>
          <w:sz w:val="24"/>
          <w:szCs w:val="24"/>
          <w:lang w:eastAsia="ru-RU"/>
        </w:rPr>
        <w:sectPr w:rsidR="009463D1" w:rsidRPr="003932CD" w:rsidSect="00BC6818">
          <w:footerReference w:type="default" r:id="rId10"/>
          <w:pgSz w:w="11906" w:h="16838"/>
          <w:pgMar w:top="851" w:right="850" w:bottom="851" w:left="1276" w:header="708" w:footer="708" w:gutter="0"/>
          <w:cols w:space="708"/>
          <w:docGrid w:linePitch="360"/>
        </w:sectPr>
      </w:pP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lastRenderedPageBreak/>
        <w:t>Приложение № 2</w:t>
      </w: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к Договору подряда №_______  </w:t>
      </w: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от «___» ________________</w:t>
      </w:r>
    </w:p>
    <w:p w:rsidR="009463D1" w:rsidRPr="003932CD" w:rsidRDefault="009463D1" w:rsidP="009463D1">
      <w:pPr>
        <w:autoSpaceDE w:val="0"/>
        <w:autoSpaceDN w:val="0"/>
        <w:adjustRightInd w:val="0"/>
        <w:spacing w:after="0" w:line="276" w:lineRule="auto"/>
        <w:jc w:val="center"/>
        <w:rPr>
          <w:rFonts w:ascii="Arial" w:eastAsia="Times New Roman" w:hAnsi="Arial" w:cs="Arial"/>
          <w:b/>
          <w:bCs/>
          <w:color w:val="000000"/>
          <w:sz w:val="24"/>
          <w:szCs w:val="24"/>
          <w:lang w:eastAsia="ru-RU"/>
        </w:rPr>
      </w:pPr>
    </w:p>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3932CD">
        <w:rPr>
          <w:rFonts w:ascii="Arial" w:eastAsia="Times New Roman" w:hAnsi="Arial" w:cs="Arial"/>
          <w:b/>
          <w:bCs/>
          <w:color w:val="000000"/>
          <w:sz w:val="24"/>
          <w:szCs w:val="24"/>
          <w:lang w:eastAsia="ru-RU"/>
        </w:rPr>
        <w:t>ФОРМА</w:t>
      </w:r>
    </w:p>
    <w:p w:rsidR="009463D1" w:rsidRPr="003932CD" w:rsidRDefault="009463D1" w:rsidP="009463D1">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9463D1" w:rsidRPr="003932CD" w:rsidTr="00BC6818">
        <w:trPr>
          <w:trHeight w:val="364"/>
        </w:trPr>
        <w:tc>
          <w:tcPr>
            <w:tcW w:w="1573"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b/>
                <w:bCs/>
                <w:color w:val="000000"/>
                <w:sz w:val="16"/>
                <w:szCs w:val="16"/>
                <w:lang w:eastAsia="ru-RU"/>
              </w:rPr>
            </w:pPr>
            <w:r w:rsidRPr="003932CD">
              <w:rPr>
                <w:rFonts w:ascii="Times New Roman" w:eastAsia="Times New Roman" w:hAnsi="Times New Roman" w:cs="Times New Roman"/>
                <w:b/>
                <w:sz w:val="20"/>
                <w:szCs w:val="20"/>
                <w:lang w:eastAsia="ru-RU"/>
              </w:rPr>
              <w:br w:type="page"/>
            </w:r>
            <w:r w:rsidRPr="003932CD">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b/>
                <w:bCs/>
                <w:color w:val="000000"/>
                <w:sz w:val="16"/>
                <w:szCs w:val="16"/>
                <w:lang w:eastAsia="ru-RU"/>
              </w:rPr>
            </w:pPr>
          </w:p>
        </w:tc>
      </w:tr>
      <w:tr w:rsidR="009463D1" w:rsidRPr="003932CD" w:rsidTr="00BC6818">
        <w:trPr>
          <w:trHeight w:val="364"/>
        </w:trPr>
        <w:tc>
          <w:tcPr>
            <w:tcW w:w="1573"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117"/>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364"/>
        </w:trPr>
        <w:tc>
          <w:tcPr>
            <w:tcW w:w="1573" w:type="dxa"/>
            <w:gridSpan w:val="2"/>
            <w:tcBorders>
              <w:top w:val="nil"/>
              <w:left w:val="nil"/>
              <w:bottom w:val="single" w:sz="4" w:space="0" w:color="auto"/>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p>
        </w:tc>
      </w:tr>
      <w:tr w:rsidR="009463D1" w:rsidRPr="003932CD" w:rsidTr="00BC6818">
        <w:trPr>
          <w:trHeight w:val="285"/>
        </w:trPr>
        <w:tc>
          <w:tcPr>
            <w:tcW w:w="4886" w:type="dxa"/>
            <w:gridSpan w:val="8"/>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20"/>
                <w:szCs w:val="20"/>
                <w:lang w:eastAsia="ru-RU"/>
              </w:rPr>
            </w:pPr>
            <w:r w:rsidRPr="003932CD">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20"/>
                <w:szCs w:val="20"/>
                <w:lang w:eastAsia="ru-RU"/>
              </w:rPr>
            </w:pPr>
            <w:r w:rsidRPr="003932CD">
              <w:rPr>
                <w:rFonts w:ascii="Arial" w:eastAsia="Times New Roman" w:hAnsi="Arial" w:cs="Arial"/>
                <w:color w:val="000000"/>
                <w:sz w:val="20"/>
                <w:szCs w:val="20"/>
                <w:lang w:eastAsia="ru-RU"/>
              </w:rPr>
              <w:t>"_____" ______________ 20___ г.</w:t>
            </w:r>
          </w:p>
        </w:tc>
      </w:tr>
      <w:tr w:rsidR="009463D1" w:rsidRPr="003932CD" w:rsidTr="00BC6818">
        <w:trPr>
          <w:trHeight w:val="285"/>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394"/>
        </w:trPr>
        <w:tc>
          <w:tcPr>
            <w:tcW w:w="1632" w:type="dxa"/>
            <w:gridSpan w:val="3"/>
            <w:tcBorders>
              <w:top w:val="nil"/>
              <w:left w:val="nil"/>
              <w:bottom w:val="single" w:sz="4" w:space="0" w:color="auto"/>
              <w:right w:val="nil"/>
            </w:tcBorders>
          </w:tcPr>
          <w:p w:rsidR="009463D1" w:rsidRPr="003932CD" w:rsidRDefault="009463D1" w:rsidP="00BC6818">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9463D1" w:rsidRPr="003932CD" w:rsidRDefault="009463D1" w:rsidP="00BC6818">
            <w:pPr>
              <w:spacing w:after="0" w:line="276" w:lineRule="auto"/>
              <w:jc w:val="center"/>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w:t>
            </w:r>
          </w:p>
        </w:tc>
      </w:tr>
      <w:tr w:rsidR="009463D1" w:rsidRPr="003932CD" w:rsidTr="00BC6818">
        <w:trPr>
          <w:trHeight w:val="229"/>
        </w:trPr>
        <w:tc>
          <w:tcPr>
            <w:tcW w:w="1632" w:type="dxa"/>
            <w:gridSpan w:val="3"/>
            <w:tcBorders>
              <w:top w:val="single" w:sz="4" w:space="0" w:color="auto"/>
              <w:left w:val="nil"/>
              <w:bottom w:val="nil"/>
              <w:right w:val="nil"/>
            </w:tcBorders>
          </w:tcPr>
          <w:p w:rsidR="009463D1" w:rsidRPr="003932CD" w:rsidRDefault="009463D1" w:rsidP="00BC6818">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9463D1" w:rsidRPr="003932CD" w:rsidRDefault="009463D1" w:rsidP="00BC6818">
            <w:pPr>
              <w:spacing w:after="0" w:line="276" w:lineRule="auto"/>
              <w:jc w:val="center"/>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(наименование стройки)</w:t>
            </w:r>
          </w:p>
        </w:tc>
      </w:tr>
      <w:tr w:rsidR="009463D1" w:rsidRPr="003932CD" w:rsidTr="00BC6818">
        <w:trPr>
          <w:trHeight w:val="330"/>
        </w:trPr>
        <w:tc>
          <w:tcPr>
            <w:tcW w:w="1632" w:type="dxa"/>
            <w:gridSpan w:val="3"/>
            <w:tcBorders>
              <w:top w:val="nil"/>
              <w:left w:val="nil"/>
              <w:bottom w:val="single" w:sz="4" w:space="0" w:color="auto"/>
              <w:right w:val="nil"/>
            </w:tcBorders>
          </w:tcPr>
          <w:p w:rsidR="009463D1" w:rsidRPr="003932CD" w:rsidRDefault="009463D1" w:rsidP="00BC6818">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9463D1" w:rsidRPr="003932CD" w:rsidRDefault="009463D1" w:rsidP="00BC6818">
            <w:pPr>
              <w:spacing w:after="0" w:line="276" w:lineRule="auto"/>
              <w:jc w:val="center"/>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w:t>
            </w:r>
          </w:p>
        </w:tc>
      </w:tr>
      <w:tr w:rsidR="009463D1" w:rsidRPr="003932CD" w:rsidTr="00BC6818">
        <w:trPr>
          <w:trHeight w:val="229"/>
        </w:trPr>
        <w:tc>
          <w:tcPr>
            <w:tcW w:w="1632" w:type="dxa"/>
            <w:gridSpan w:val="3"/>
            <w:tcBorders>
              <w:top w:val="single" w:sz="4" w:space="0" w:color="auto"/>
              <w:left w:val="nil"/>
              <w:bottom w:val="nil"/>
              <w:right w:val="nil"/>
            </w:tcBorders>
          </w:tcPr>
          <w:p w:rsidR="009463D1" w:rsidRPr="003932CD" w:rsidRDefault="009463D1" w:rsidP="00BC6818">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9463D1" w:rsidRPr="003932CD" w:rsidRDefault="009463D1" w:rsidP="00BC6818">
            <w:pPr>
              <w:spacing w:after="0" w:line="276" w:lineRule="auto"/>
              <w:jc w:val="center"/>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(наименование объекта)</w:t>
            </w:r>
          </w:p>
        </w:tc>
      </w:tr>
      <w:tr w:rsidR="009463D1" w:rsidRPr="003932CD" w:rsidTr="00BC6818">
        <w:trPr>
          <w:trHeight w:val="574"/>
        </w:trPr>
        <w:tc>
          <w:tcPr>
            <w:tcW w:w="1632" w:type="dxa"/>
            <w:gridSpan w:val="3"/>
            <w:tcBorders>
              <w:top w:val="nil"/>
              <w:left w:val="nil"/>
              <w:bottom w:val="nil"/>
              <w:right w:val="nil"/>
            </w:tcBorders>
          </w:tcPr>
          <w:p w:rsidR="009463D1" w:rsidRPr="003932CD" w:rsidRDefault="009463D1" w:rsidP="00BC6818">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rsidR="009463D1" w:rsidRPr="003932CD" w:rsidRDefault="009463D1" w:rsidP="00BC6818">
            <w:pPr>
              <w:spacing w:after="0" w:line="276" w:lineRule="auto"/>
              <w:jc w:val="center"/>
              <w:rPr>
                <w:rFonts w:ascii="Arial" w:eastAsia="Times New Roman" w:hAnsi="Arial" w:cs="Arial"/>
                <w:b/>
                <w:bCs/>
                <w:color w:val="000000"/>
                <w:sz w:val="24"/>
                <w:szCs w:val="24"/>
                <w:lang w:eastAsia="ru-RU"/>
              </w:rPr>
            </w:pPr>
            <w:r w:rsidRPr="003932CD">
              <w:rPr>
                <w:rFonts w:ascii="Arial" w:eastAsia="Times New Roman" w:hAnsi="Arial" w:cs="Arial"/>
                <w:b/>
                <w:bCs/>
                <w:color w:val="000000"/>
                <w:sz w:val="24"/>
                <w:szCs w:val="24"/>
                <w:lang w:eastAsia="ru-RU"/>
              </w:rPr>
              <w:t>ЛОКАЛЬНАЯ СМЕТА №</w:t>
            </w:r>
          </w:p>
        </w:tc>
      </w:tr>
      <w:tr w:rsidR="009463D1" w:rsidRPr="003932CD" w:rsidTr="00BC6818">
        <w:trPr>
          <w:trHeight w:val="405"/>
        </w:trPr>
        <w:tc>
          <w:tcPr>
            <w:tcW w:w="1632" w:type="dxa"/>
            <w:gridSpan w:val="3"/>
            <w:tcBorders>
              <w:top w:val="nil"/>
              <w:left w:val="nil"/>
              <w:bottom w:val="nil"/>
              <w:right w:val="nil"/>
            </w:tcBorders>
          </w:tcPr>
          <w:p w:rsidR="009463D1" w:rsidRPr="003932CD" w:rsidRDefault="009463D1" w:rsidP="00BC6818">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rsidR="009463D1" w:rsidRPr="003932CD" w:rsidRDefault="009463D1" w:rsidP="00BC6818">
            <w:pPr>
              <w:spacing w:after="0" w:line="276" w:lineRule="auto"/>
              <w:jc w:val="center"/>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Локальная смета</w:t>
            </w:r>
          </w:p>
        </w:tc>
      </w:tr>
      <w:tr w:rsidR="009463D1" w:rsidRPr="003932CD" w:rsidTr="00BC6818">
        <w:trPr>
          <w:trHeight w:val="379"/>
        </w:trPr>
        <w:tc>
          <w:tcPr>
            <w:tcW w:w="1573"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r>
      <w:tr w:rsidR="009463D1" w:rsidRPr="003932CD" w:rsidTr="00BC6818">
        <w:trPr>
          <w:trHeight w:val="379"/>
        </w:trPr>
        <w:tc>
          <w:tcPr>
            <w:tcW w:w="3178" w:type="dxa"/>
            <w:gridSpan w:val="5"/>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9463D1" w:rsidRPr="003932CD" w:rsidTr="00BC6818">
        <w:trPr>
          <w:trHeight w:val="285"/>
        </w:trPr>
        <w:tc>
          <w:tcPr>
            <w:tcW w:w="1573" w:type="dxa"/>
            <w:gridSpan w:val="2"/>
            <w:vMerge w:val="restart"/>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9463D1" w:rsidRPr="003932CD" w:rsidTr="00BC6818">
        <w:trPr>
          <w:trHeight w:val="285"/>
        </w:trPr>
        <w:tc>
          <w:tcPr>
            <w:tcW w:w="1573" w:type="dxa"/>
            <w:gridSpan w:val="2"/>
            <w:vMerge/>
            <w:tcBorders>
              <w:top w:val="nil"/>
              <w:left w:val="nil"/>
              <w:bottom w:val="nil"/>
              <w:right w:val="nil"/>
            </w:tcBorders>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9463D1" w:rsidRPr="003932CD" w:rsidTr="00BC6818">
        <w:trPr>
          <w:trHeight w:val="285"/>
        </w:trPr>
        <w:tc>
          <w:tcPr>
            <w:tcW w:w="1573" w:type="dxa"/>
            <w:gridSpan w:val="2"/>
            <w:vMerge/>
            <w:tcBorders>
              <w:top w:val="nil"/>
              <w:left w:val="nil"/>
              <w:bottom w:val="nil"/>
              <w:right w:val="nil"/>
            </w:tcBorders>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9463D1" w:rsidRPr="003932CD" w:rsidTr="00BC6818">
        <w:trPr>
          <w:trHeight w:val="285"/>
        </w:trPr>
        <w:tc>
          <w:tcPr>
            <w:tcW w:w="1573" w:type="dxa"/>
            <w:gridSpan w:val="2"/>
            <w:vMerge/>
            <w:tcBorders>
              <w:top w:val="nil"/>
              <w:left w:val="nil"/>
              <w:bottom w:val="nil"/>
              <w:right w:val="nil"/>
            </w:tcBorders>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9463D1" w:rsidRPr="003932CD" w:rsidTr="00BC6818">
        <w:trPr>
          <w:trHeight w:val="285"/>
        </w:trPr>
        <w:tc>
          <w:tcPr>
            <w:tcW w:w="3178" w:type="dxa"/>
            <w:gridSpan w:val="5"/>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9463D1" w:rsidRPr="003932CD" w:rsidTr="00BC6818">
        <w:trPr>
          <w:trHeight w:val="285"/>
        </w:trPr>
        <w:tc>
          <w:tcPr>
            <w:tcW w:w="3178" w:type="dxa"/>
            <w:gridSpan w:val="5"/>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чел. час.</w:t>
            </w:r>
          </w:p>
        </w:tc>
      </w:tr>
      <w:tr w:rsidR="009463D1" w:rsidRPr="003932CD" w:rsidTr="00BC6818">
        <w:trPr>
          <w:trHeight w:val="285"/>
        </w:trPr>
        <w:tc>
          <w:tcPr>
            <w:tcW w:w="1632" w:type="dxa"/>
            <w:gridSpan w:val="3"/>
            <w:tcBorders>
              <w:top w:val="nil"/>
              <w:left w:val="nil"/>
              <w:bottom w:val="single" w:sz="4" w:space="0" w:color="auto"/>
              <w:right w:val="nil"/>
            </w:tcBorders>
          </w:tcPr>
          <w:p w:rsidR="009463D1" w:rsidRPr="003932CD" w:rsidRDefault="009463D1" w:rsidP="00BC6818">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Смета составлена в ценах  года</w:t>
            </w:r>
          </w:p>
        </w:tc>
      </w:tr>
      <w:tr w:rsidR="009463D1" w:rsidRPr="003932CD" w:rsidTr="00BC6818">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w:t>
            </w:r>
            <w:r w:rsidRPr="003932CD">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Затраты труда рабочих, не занятых обслуживанием машин, чел.-ч</w:t>
            </w:r>
          </w:p>
        </w:tc>
      </w:tr>
      <w:tr w:rsidR="009463D1" w:rsidRPr="003932CD" w:rsidTr="00BC6818">
        <w:trPr>
          <w:trHeight w:val="630"/>
        </w:trPr>
        <w:tc>
          <w:tcPr>
            <w:tcW w:w="421"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proofErr w:type="spellStart"/>
            <w:r w:rsidRPr="003932CD">
              <w:rPr>
                <w:rFonts w:ascii="Arial" w:eastAsia="Times New Roman" w:hAnsi="Arial" w:cs="Arial"/>
                <w:color w:val="000000"/>
                <w:sz w:val="14"/>
                <w:szCs w:val="14"/>
                <w:lang w:eastAsia="ru-RU"/>
              </w:rPr>
              <w:t>эксплуата</w:t>
            </w:r>
            <w:proofErr w:type="spellEnd"/>
            <w:r w:rsidRPr="003932CD">
              <w:rPr>
                <w:rFonts w:ascii="Arial" w:eastAsia="Times New Roman" w:hAnsi="Arial" w:cs="Arial"/>
                <w:color w:val="000000"/>
                <w:sz w:val="14"/>
                <w:szCs w:val="14"/>
                <w:lang w:eastAsia="ru-RU"/>
              </w:rPr>
              <w:t>-</w:t>
            </w:r>
            <w:r w:rsidRPr="003932CD">
              <w:rPr>
                <w:rFonts w:ascii="Arial" w:eastAsia="Times New Roman" w:hAnsi="Arial" w:cs="Arial"/>
                <w:color w:val="000000"/>
                <w:sz w:val="14"/>
                <w:szCs w:val="14"/>
                <w:lang w:eastAsia="ru-RU"/>
              </w:rPr>
              <w:br/>
            </w:r>
            <w:proofErr w:type="spellStart"/>
            <w:r w:rsidRPr="003932CD">
              <w:rPr>
                <w:rFonts w:ascii="Arial" w:eastAsia="Times New Roman" w:hAnsi="Arial" w:cs="Arial"/>
                <w:color w:val="000000"/>
                <w:sz w:val="14"/>
                <w:szCs w:val="14"/>
                <w:lang w:eastAsia="ru-RU"/>
              </w:rPr>
              <w:t>ции</w:t>
            </w:r>
            <w:proofErr w:type="spellEnd"/>
            <w:r w:rsidRPr="003932CD">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proofErr w:type="spellStart"/>
            <w:r w:rsidRPr="003932CD">
              <w:rPr>
                <w:rFonts w:ascii="Arial" w:eastAsia="Times New Roman" w:hAnsi="Arial" w:cs="Arial"/>
                <w:color w:val="000000"/>
                <w:sz w:val="14"/>
                <w:szCs w:val="14"/>
                <w:lang w:eastAsia="ru-RU"/>
              </w:rPr>
              <w:t>эксплуата</w:t>
            </w:r>
            <w:proofErr w:type="spellEnd"/>
            <w:r w:rsidRPr="003932CD">
              <w:rPr>
                <w:rFonts w:ascii="Arial" w:eastAsia="Times New Roman" w:hAnsi="Arial" w:cs="Arial"/>
                <w:color w:val="000000"/>
                <w:sz w:val="14"/>
                <w:szCs w:val="14"/>
                <w:lang w:eastAsia="ru-RU"/>
              </w:rPr>
              <w:t>-</w:t>
            </w:r>
            <w:r w:rsidRPr="003932CD">
              <w:rPr>
                <w:rFonts w:ascii="Arial" w:eastAsia="Times New Roman" w:hAnsi="Arial" w:cs="Arial"/>
                <w:color w:val="000000"/>
                <w:sz w:val="14"/>
                <w:szCs w:val="14"/>
                <w:lang w:eastAsia="ru-RU"/>
              </w:rPr>
              <w:br/>
            </w:r>
            <w:proofErr w:type="spellStart"/>
            <w:r w:rsidRPr="003932CD">
              <w:rPr>
                <w:rFonts w:ascii="Arial" w:eastAsia="Times New Roman" w:hAnsi="Arial" w:cs="Arial"/>
                <w:color w:val="000000"/>
                <w:sz w:val="14"/>
                <w:szCs w:val="14"/>
                <w:lang w:eastAsia="ru-RU"/>
              </w:rPr>
              <w:t>ции</w:t>
            </w:r>
            <w:proofErr w:type="spellEnd"/>
            <w:r w:rsidRPr="003932CD">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r>
      <w:tr w:rsidR="009463D1" w:rsidRPr="003932CD" w:rsidTr="00BC6818">
        <w:trPr>
          <w:trHeight w:val="630"/>
        </w:trPr>
        <w:tc>
          <w:tcPr>
            <w:tcW w:w="421"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всего</w:t>
            </w:r>
          </w:p>
        </w:tc>
      </w:tr>
      <w:tr w:rsidR="009463D1" w:rsidRPr="003932CD" w:rsidTr="00BC6818">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11</w:t>
            </w:r>
          </w:p>
        </w:tc>
      </w:tr>
      <w:tr w:rsidR="009463D1" w:rsidRPr="003932CD" w:rsidTr="00BC6818">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r>
      <w:tr w:rsidR="009463D1" w:rsidRPr="003932CD" w:rsidTr="00BC6818">
        <w:trPr>
          <w:trHeight w:val="885"/>
        </w:trPr>
        <w:tc>
          <w:tcPr>
            <w:tcW w:w="421"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r>
      <w:tr w:rsidR="009463D1" w:rsidRPr="003932CD" w:rsidTr="00BC6818">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r>
      <w:tr w:rsidR="009463D1" w:rsidRPr="003932CD" w:rsidTr="00BC6818">
        <w:trPr>
          <w:trHeight w:val="765"/>
        </w:trPr>
        <w:tc>
          <w:tcPr>
            <w:tcW w:w="421"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r>
      <w:tr w:rsidR="009463D1" w:rsidRPr="003932CD" w:rsidTr="00BC6818">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r>
      <w:tr w:rsidR="009463D1" w:rsidRPr="003932CD" w:rsidTr="00BC6818">
        <w:trPr>
          <w:trHeight w:val="1245"/>
        </w:trPr>
        <w:tc>
          <w:tcPr>
            <w:tcW w:w="421"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9463D1" w:rsidRPr="003932CD" w:rsidRDefault="009463D1" w:rsidP="00BC6818">
            <w:pPr>
              <w:spacing w:after="0" w:line="276" w:lineRule="auto"/>
              <w:rPr>
                <w:rFonts w:ascii="Arial" w:eastAsia="Times New Roman" w:hAnsi="Arial" w:cs="Arial"/>
                <w:color w:val="000000"/>
                <w:sz w:val="14"/>
                <w:szCs w:val="14"/>
                <w:lang w:eastAsia="ru-RU"/>
              </w:rPr>
            </w:pPr>
          </w:p>
        </w:tc>
      </w:tr>
      <w:tr w:rsidR="009463D1" w:rsidRPr="003932CD" w:rsidTr="00BC6818">
        <w:trPr>
          <w:trHeight w:val="364"/>
        </w:trPr>
        <w:tc>
          <w:tcPr>
            <w:tcW w:w="4886" w:type="dxa"/>
            <w:gridSpan w:val="8"/>
            <w:tcBorders>
              <w:top w:val="single" w:sz="4" w:space="0" w:color="auto"/>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lastRenderedPageBreak/>
              <w:t> </w:t>
            </w:r>
          </w:p>
        </w:tc>
        <w:tc>
          <w:tcPr>
            <w:tcW w:w="824" w:type="dxa"/>
            <w:gridSpan w:val="2"/>
            <w:tcBorders>
              <w:top w:val="single" w:sz="4" w:space="0" w:color="auto"/>
              <w:left w:val="nil"/>
              <w:bottom w:val="nil"/>
              <w:right w:val="nil"/>
            </w:tcBorders>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rsidR="009463D1" w:rsidRPr="003932CD" w:rsidRDefault="009463D1" w:rsidP="00BC6818">
            <w:pPr>
              <w:spacing w:after="0" w:line="276" w:lineRule="auto"/>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r>
      <w:tr w:rsidR="009463D1" w:rsidRPr="003932CD" w:rsidTr="00BC6818">
        <w:trPr>
          <w:trHeight w:val="334"/>
        </w:trPr>
        <w:tc>
          <w:tcPr>
            <w:tcW w:w="1632" w:type="dxa"/>
            <w:gridSpan w:val="3"/>
            <w:tcBorders>
              <w:top w:val="nil"/>
              <w:left w:val="nil"/>
              <w:bottom w:val="nil"/>
              <w:right w:val="nil"/>
            </w:tcBorders>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rsidR="009463D1" w:rsidRPr="003932CD" w:rsidRDefault="009463D1" w:rsidP="00BC6818">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rsidR="009463D1" w:rsidRPr="003932CD" w:rsidRDefault="009463D1" w:rsidP="00BC6818">
            <w:pPr>
              <w:spacing w:after="0" w:line="276" w:lineRule="auto"/>
              <w:jc w:val="right"/>
              <w:rPr>
                <w:rFonts w:ascii="Times New Roman" w:eastAsia="Times New Roman" w:hAnsi="Times New Roman" w:cs="Times New Roman"/>
                <w:sz w:val="20"/>
                <w:szCs w:val="20"/>
                <w:lang w:eastAsia="ru-RU"/>
              </w:rPr>
            </w:pPr>
          </w:p>
        </w:tc>
      </w:tr>
      <w:tr w:rsidR="009463D1" w:rsidRPr="003932CD" w:rsidTr="00BC6818">
        <w:trPr>
          <w:trHeight w:val="169"/>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xml:space="preserve">в </w:t>
            </w:r>
            <w:proofErr w:type="spellStart"/>
            <w:r w:rsidRPr="003932CD">
              <w:rPr>
                <w:rFonts w:ascii="Arial" w:eastAsia="Times New Roman" w:hAnsi="Arial" w:cs="Arial"/>
                <w:color w:val="000000"/>
                <w:sz w:val="16"/>
                <w:szCs w:val="16"/>
                <w:lang w:eastAsia="ru-RU"/>
              </w:rPr>
              <w:t>тч</w:t>
            </w:r>
            <w:proofErr w:type="spellEnd"/>
            <w:r w:rsidRPr="003932CD">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9463D1" w:rsidRPr="003932CD" w:rsidTr="00BC6818">
        <w:trPr>
          <w:trHeight w:val="285"/>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364"/>
        </w:trPr>
        <w:tc>
          <w:tcPr>
            <w:tcW w:w="1573"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jc w:val="right"/>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285"/>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364"/>
        </w:trPr>
        <w:tc>
          <w:tcPr>
            <w:tcW w:w="1573" w:type="dxa"/>
            <w:gridSpan w:val="2"/>
            <w:tcBorders>
              <w:top w:val="nil"/>
              <w:left w:val="nil"/>
              <w:bottom w:val="nil"/>
              <w:right w:val="nil"/>
            </w:tcBorders>
            <w:shd w:val="clear" w:color="auto" w:fill="auto"/>
            <w:vAlign w:val="center"/>
            <w:hideMark/>
          </w:tcPr>
          <w:p w:rsidR="009463D1" w:rsidRPr="003932CD" w:rsidRDefault="009463D1" w:rsidP="00BC6818">
            <w:pPr>
              <w:spacing w:after="0" w:line="276" w:lineRule="auto"/>
              <w:jc w:val="right"/>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rsidR="009463D1" w:rsidRPr="003932CD" w:rsidRDefault="009463D1" w:rsidP="00BC6818">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285"/>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r w:rsidR="009463D1" w:rsidRPr="003932CD" w:rsidTr="00BC6818">
        <w:trPr>
          <w:trHeight w:val="300"/>
        </w:trPr>
        <w:tc>
          <w:tcPr>
            <w:tcW w:w="421"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9463D1" w:rsidRPr="003932CD" w:rsidRDefault="009463D1" w:rsidP="00BC6818">
            <w:pPr>
              <w:spacing w:after="0" w:line="276" w:lineRule="auto"/>
              <w:rPr>
                <w:rFonts w:ascii="Times New Roman" w:eastAsia="Times New Roman" w:hAnsi="Times New Roman" w:cs="Times New Roman"/>
                <w:sz w:val="20"/>
                <w:szCs w:val="20"/>
                <w:lang w:eastAsia="ru-RU"/>
              </w:rPr>
            </w:pPr>
          </w:p>
        </w:tc>
      </w:tr>
    </w:tbl>
    <w:p w:rsidR="009463D1" w:rsidRPr="003932CD" w:rsidRDefault="009463D1" w:rsidP="009463D1">
      <w:pPr>
        <w:spacing w:after="0" w:line="276" w:lineRule="auto"/>
        <w:rPr>
          <w:rFonts w:ascii="Times New Roman" w:eastAsia="Arial Unicode MS" w:hAnsi="Times New Roman" w:cs="Times New Roman"/>
          <w:color w:val="000000"/>
          <w:sz w:val="24"/>
          <w:szCs w:val="24"/>
          <w:lang w:val="ru" w:eastAsia="ru-RU"/>
        </w:rPr>
      </w:pPr>
    </w:p>
    <w:p w:rsidR="009463D1" w:rsidRPr="003932CD" w:rsidRDefault="009463D1" w:rsidP="009463D1">
      <w:pPr>
        <w:spacing w:after="0" w:line="276" w:lineRule="auto"/>
        <w:rPr>
          <w:rFonts w:ascii="Times New Roman" w:eastAsia="Arial Unicode MS" w:hAnsi="Times New Roman" w:cs="Times New Roman"/>
          <w:color w:val="000000"/>
          <w:sz w:val="24"/>
          <w:szCs w:val="24"/>
          <w:lang w:val="ru" w:eastAsia="ru-RU"/>
        </w:rPr>
      </w:pPr>
    </w:p>
    <w:p w:rsidR="009463D1" w:rsidRPr="003932CD" w:rsidRDefault="009463D1" w:rsidP="009463D1">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9463D1" w:rsidRPr="003932CD" w:rsidTr="00BC6818">
        <w:tc>
          <w:tcPr>
            <w:tcW w:w="5210" w:type="dxa"/>
            <w:tcBorders>
              <w:top w:val="nil"/>
              <w:left w:val="nil"/>
              <w:bottom w:val="nil"/>
              <w:right w:val="nil"/>
            </w:tcBorders>
            <w:shd w:val="clear" w:color="auto" w:fill="auto"/>
          </w:tcPr>
          <w:p w:rsidR="009463D1" w:rsidRPr="003932CD" w:rsidRDefault="009463D1" w:rsidP="00BC6818">
            <w:pPr>
              <w:spacing w:after="0" w:line="276" w:lineRule="auto"/>
              <w:rPr>
                <w:rFonts w:ascii="Times New Roman" w:eastAsia="Arial Unicode MS" w:hAnsi="Times New Roman" w:cs="Times New Roman"/>
                <w:b/>
                <w:bCs/>
                <w:color w:val="000000"/>
                <w:lang w:eastAsia="ru-RU"/>
              </w:rPr>
            </w:pPr>
          </w:p>
        </w:tc>
        <w:tc>
          <w:tcPr>
            <w:tcW w:w="5211" w:type="dxa"/>
            <w:tcBorders>
              <w:top w:val="nil"/>
              <w:left w:val="nil"/>
              <w:bottom w:val="nil"/>
              <w:right w:val="nil"/>
            </w:tcBorders>
            <w:shd w:val="clear" w:color="auto" w:fill="auto"/>
          </w:tcPr>
          <w:p w:rsidR="009463D1" w:rsidRPr="003932CD" w:rsidRDefault="009463D1" w:rsidP="00BC6818">
            <w:pPr>
              <w:spacing w:after="0" w:line="276" w:lineRule="auto"/>
              <w:rPr>
                <w:rFonts w:ascii="Times New Roman" w:eastAsia="Arial Unicode MS" w:hAnsi="Times New Roman" w:cs="Times New Roman"/>
                <w:b/>
                <w:color w:val="000000"/>
                <w:spacing w:val="-6"/>
                <w:lang w:eastAsia="ru-RU"/>
              </w:rPr>
            </w:pPr>
          </w:p>
        </w:tc>
      </w:tr>
    </w:tbl>
    <w:p w:rsidR="009463D1" w:rsidRPr="003932CD" w:rsidRDefault="009463D1" w:rsidP="009463D1">
      <w:pPr>
        <w:spacing w:after="0" w:line="276" w:lineRule="auto"/>
        <w:rPr>
          <w:rFonts w:ascii="Times New Roman" w:eastAsia="Arial Unicode MS" w:hAnsi="Times New Roman" w:cs="Times New Roman"/>
          <w:color w:val="000000"/>
          <w:sz w:val="24"/>
          <w:szCs w:val="24"/>
          <w:lang w:val="ru" w:eastAsia="ru-RU"/>
        </w:rPr>
        <w:sectPr w:rsidR="009463D1" w:rsidRPr="003932CD" w:rsidSect="00BC6818">
          <w:pgSz w:w="11906" w:h="16838"/>
          <w:pgMar w:top="709" w:right="850" w:bottom="567" w:left="1701" w:header="708" w:footer="708" w:gutter="0"/>
          <w:cols w:space="708"/>
          <w:docGrid w:linePitch="360"/>
        </w:sectPr>
      </w:pPr>
    </w:p>
    <w:p w:rsidR="009463D1" w:rsidRPr="003932CD" w:rsidRDefault="009463D1" w:rsidP="009463D1">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lastRenderedPageBreak/>
        <w:t xml:space="preserve">Приложение № 3 к </w:t>
      </w:r>
    </w:p>
    <w:p w:rsidR="009463D1" w:rsidRPr="003932CD" w:rsidRDefault="009463D1" w:rsidP="009463D1">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Договору подряда №___</w:t>
      </w:r>
    </w:p>
    <w:p w:rsidR="009463D1" w:rsidRPr="003932CD" w:rsidRDefault="009463D1" w:rsidP="009463D1">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от «___» ________20__ г.</w:t>
      </w:r>
    </w:p>
    <w:p w:rsidR="009463D1" w:rsidRPr="003932CD" w:rsidRDefault="009463D1" w:rsidP="009463D1">
      <w:pPr>
        <w:spacing w:after="0" w:line="276" w:lineRule="auto"/>
        <w:jc w:val="center"/>
        <w:rPr>
          <w:rFonts w:ascii="Times New Roman" w:eastAsia="Times New Roman" w:hAnsi="Times New Roman" w:cs="Times New Roman"/>
          <w:b/>
          <w:lang w:eastAsia="ru-RU"/>
        </w:rPr>
      </w:pPr>
      <w:r w:rsidRPr="003932CD">
        <w:rPr>
          <w:rFonts w:ascii="Times New Roman" w:eastAsia="Times New Roman" w:hAnsi="Times New Roman" w:cs="Times New Roman"/>
          <w:b/>
          <w:lang w:eastAsia="ru-RU"/>
        </w:rPr>
        <w:t>ФОРМА</w:t>
      </w:r>
    </w:p>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lang w:eastAsia="ru-RU"/>
        </w:rPr>
      </w:pPr>
      <w:r w:rsidRPr="003932CD">
        <w:rPr>
          <w:rFonts w:ascii="Times New Roman" w:eastAsia="Times New Roman" w:hAnsi="Times New Roman" w:cs="Times New Roman"/>
          <w:b/>
          <w:lang w:eastAsia="ru-RU"/>
        </w:rPr>
        <w:t>График выполнения работ</w:t>
      </w:r>
    </w:p>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tbl>
      <w:tblPr>
        <w:tblStyle w:val="af3"/>
        <w:tblW w:w="15311" w:type="dxa"/>
        <w:tblLook w:val="04A0" w:firstRow="1" w:lastRow="0" w:firstColumn="1" w:lastColumn="0" w:noHBand="0" w:noVBand="1"/>
      </w:tblPr>
      <w:tblGrid>
        <w:gridCol w:w="576"/>
        <w:gridCol w:w="1895"/>
        <w:gridCol w:w="3176"/>
        <w:gridCol w:w="1152"/>
        <w:gridCol w:w="993"/>
        <w:gridCol w:w="2268"/>
        <w:gridCol w:w="992"/>
        <w:gridCol w:w="1276"/>
        <w:gridCol w:w="2983"/>
      </w:tblGrid>
      <w:tr w:rsidR="009463D1" w:rsidRPr="003932CD" w:rsidTr="00BC6818">
        <w:tc>
          <w:tcPr>
            <w:tcW w:w="576" w:type="dxa"/>
            <w:vMerge w:val="restart"/>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w:t>
            </w:r>
          </w:p>
        </w:tc>
        <w:tc>
          <w:tcPr>
            <w:tcW w:w="1895" w:type="dxa"/>
            <w:vMerge w:val="restart"/>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Наименование комплекса работ и (или) вида работ и (или) части работ отдельного вида работ</w:t>
            </w:r>
          </w:p>
        </w:tc>
        <w:tc>
          <w:tcPr>
            <w:tcW w:w="3176" w:type="dxa"/>
            <w:vMerge w:val="restart"/>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Сроки исполнения комплекса работ и (или) вида работ и (или) части работ отдельного вида работ</w:t>
            </w:r>
          </w:p>
        </w:tc>
        <w:tc>
          <w:tcPr>
            <w:tcW w:w="9664" w:type="dxa"/>
            <w:gridSpan w:val="6"/>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Год</w:t>
            </w:r>
          </w:p>
        </w:tc>
      </w:tr>
      <w:tr w:rsidR="009463D1" w:rsidRPr="003932CD" w:rsidTr="00BC6818">
        <w:tc>
          <w:tcPr>
            <w:tcW w:w="576" w:type="dxa"/>
            <w:vMerge/>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895" w:type="dxa"/>
            <w:vMerge/>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Merge/>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4413" w:type="dxa"/>
            <w:gridSpan w:val="3"/>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месяц</w:t>
            </w:r>
          </w:p>
        </w:tc>
        <w:tc>
          <w:tcPr>
            <w:tcW w:w="5251" w:type="dxa"/>
            <w:gridSpan w:val="3"/>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месяц</w:t>
            </w:r>
          </w:p>
        </w:tc>
      </w:tr>
      <w:tr w:rsidR="009463D1" w:rsidRPr="003932CD" w:rsidTr="00BC6818">
        <w:tc>
          <w:tcPr>
            <w:tcW w:w="576" w:type="dxa"/>
            <w:vMerge/>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895" w:type="dxa"/>
            <w:vMerge/>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Merge/>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152"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1</w:t>
            </w:r>
          </w:p>
        </w:tc>
        <w:tc>
          <w:tcPr>
            <w:tcW w:w="993"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w:t>
            </w:r>
          </w:p>
        </w:tc>
        <w:tc>
          <w:tcPr>
            <w:tcW w:w="2268"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30</w:t>
            </w:r>
          </w:p>
        </w:tc>
        <w:tc>
          <w:tcPr>
            <w:tcW w:w="992"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1</w:t>
            </w:r>
          </w:p>
        </w:tc>
        <w:tc>
          <w:tcPr>
            <w:tcW w:w="12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w:t>
            </w:r>
          </w:p>
        </w:tc>
        <w:tc>
          <w:tcPr>
            <w:tcW w:w="2983"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31</w:t>
            </w:r>
          </w:p>
        </w:tc>
      </w:tr>
      <w:tr w:rsidR="009463D1" w:rsidRPr="003932CD" w:rsidTr="00BC6818">
        <w:tc>
          <w:tcPr>
            <w:tcW w:w="5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sz w:val="20"/>
                <w:szCs w:val="20"/>
                <w:lang w:eastAsia="ru-RU"/>
              </w:rPr>
            </w:pPr>
            <w:r w:rsidRPr="003932CD">
              <w:rPr>
                <w:rFonts w:ascii="Times New Roman" w:eastAsia="Times New Roman" w:hAnsi="Times New Roman" w:cs="Times New Roman"/>
                <w:sz w:val="20"/>
                <w:szCs w:val="20"/>
                <w:lang w:eastAsia="ru-RU"/>
              </w:rPr>
              <w:t>1</w:t>
            </w:r>
          </w:p>
        </w:tc>
        <w:tc>
          <w:tcPr>
            <w:tcW w:w="1895"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152"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3"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268"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2"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2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983"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r>
      <w:tr w:rsidR="009463D1" w:rsidRPr="003932CD" w:rsidTr="00BC6818">
        <w:tc>
          <w:tcPr>
            <w:tcW w:w="5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sz w:val="20"/>
                <w:szCs w:val="20"/>
                <w:lang w:eastAsia="ru-RU"/>
              </w:rPr>
            </w:pPr>
            <w:r w:rsidRPr="003932CD">
              <w:rPr>
                <w:rFonts w:ascii="Times New Roman" w:eastAsia="Times New Roman" w:hAnsi="Times New Roman" w:cs="Times New Roman"/>
                <w:sz w:val="20"/>
                <w:szCs w:val="20"/>
                <w:lang w:eastAsia="ru-RU"/>
              </w:rPr>
              <w:t>2</w:t>
            </w:r>
          </w:p>
        </w:tc>
        <w:tc>
          <w:tcPr>
            <w:tcW w:w="1895"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152"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3"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268"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2"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276"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983" w:type="dxa"/>
            <w:vAlign w:val="center"/>
          </w:tcPr>
          <w:p w:rsidR="009463D1" w:rsidRPr="003932CD" w:rsidRDefault="009463D1" w:rsidP="00BC6818">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r>
    </w:tbl>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rsidR="009463D1" w:rsidRPr="003932CD" w:rsidRDefault="009463D1" w:rsidP="009463D1">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rsidR="009463D1" w:rsidRPr="003932CD" w:rsidRDefault="009463D1" w:rsidP="009463D1">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9463D1" w:rsidRPr="003932CD" w:rsidTr="00BC6818">
        <w:trPr>
          <w:trHeight w:val="141"/>
        </w:trPr>
        <w:tc>
          <w:tcPr>
            <w:tcW w:w="6487" w:type="dxa"/>
            <w:shd w:val="clear" w:color="auto" w:fill="auto"/>
          </w:tcPr>
          <w:p w:rsidR="009463D1" w:rsidRPr="003932CD" w:rsidRDefault="009463D1" w:rsidP="00BC6818">
            <w:pPr>
              <w:spacing w:after="0" w:line="276" w:lineRule="auto"/>
              <w:jc w:val="both"/>
              <w:rPr>
                <w:rFonts w:ascii="Times New Roman" w:eastAsia="Arial Unicode MS" w:hAnsi="Times New Roman" w:cs="Times New Roman"/>
                <w:b/>
                <w:bCs/>
                <w:color w:val="000000"/>
                <w:spacing w:val="-6"/>
                <w:lang w:val="ru" w:eastAsia="ru-RU"/>
              </w:rPr>
            </w:pPr>
            <w:r w:rsidRPr="003932CD">
              <w:rPr>
                <w:rFonts w:ascii="Times New Roman" w:eastAsia="Arial Unicode MS" w:hAnsi="Times New Roman" w:cs="Times New Roman"/>
                <w:b/>
                <w:bCs/>
                <w:color w:val="000000"/>
                <w:lang w:val="ru" w:eastAsia="ru-RU"/>
              </w:rPr>
              <w:t>ЗАКАЗЧИК:</w:t>
            </w:r>
          </w:p>
        </w:tc>
        <w:tc>
          <w:tcPr>
            <w:tcW w:w="5921" w:type="dxa"/>
            <w:shd w:val="clear" w:color="auto" w:fill="auto"/>
          </w:tcPr>
          <w:p w:rsidR="009463D1" w:rsidRPr="003932CD" w:rsidRDefault="009463D1" w:rsidP="00BC6818">
            <w:pPr>
              <w:spacing w:after="0" w:line="276" w:lineRule="auto"/>
              <w:jc w:val="both"/>
              <w:rPr>
                <w:rFonts w:ascii="Times New Roman" w:eastAsia="Arial Unicode MS" w:hAnsi="Times New Roman" w:cs="Times New Roman"/>
                <w:b/>
                <w:bCs/>
                <w:color w:val="000000"/>
                <w:lang w:val="ru" w:eastAsia="ru-RU"/>
              </w:rPr>
            </w:pPr>
            <w:r w:rsidRPr="003932CD">
              <w:rPr>
                <w:rFonts w:ascii="Times New Roman" w:eastAsia="Arial Unicode MS" w:hAnsi="Times New Roman" w:cs="Times New Roman"/>
                <w:b/>
                <w:bCs/>
                <w:color w:val="000000"/>
                <w:lang w:eastAsia="ru-RU"/>
              </w:rPr>
              <w:t>ПОДРЯДЧИК</w:t>
            </w:r>
            <w:r w:rsidRPr="003932CD">
              <w:rPr>
                <w:rFonts w:ascii="Times New Roman" w:eastAsia="Arial Unicode MS" w:hAnsi="Times New Roman" w:cs="Times New Roman"/>
                <w:b/>
                <w:bCs/>
                <w:color w:val="000000"/>
                <w:lang w:val="ru" w:eastAsia="ru-RU"/>
              </w:rPr>
              <w:t>:</w:t>
            </w:r>
          </w:p>
        </w:tc>
      </w:tr>
      <w:tr w:rsidR="009463D1" w:rsidRPr="003932CD" w:rsidTr="00BC6818">
        <w:trPr>
          <w:trHeight w:val="430"/>
        </w:trPr>
        <w:tc>
          <w:tcPr>
            <w:tcW w:w="6487" w:type="dxa"/>
            <w:shd w:val="clear" w:color="auto" w:fill="auto"/>
          </w:tcPr>
          <w:p w:rsidR="009463D1" w:rsidRPr="003932CD" w:rsidRDefault="009463D1" w:rsidP="00BC6818">
            <w:pPr>
              <w:spacing w:after="0" w:line="276" w:lineRule="auto"/>
              <w:rPr>
                <w:rFonts w:ascii="Times New Roman" w:eastAsia="Arial Unicode MS" w:hAnsi="Times New Roman" w:cs="Times New Roman"/>
                <w:b/>
                <w:color w:val="000000"/>
                <w:lang w:eastAsia="ru-RU"/>
              </w:rPr>
            </w:pPr>
            <w:r w:rsidRPr="003932CD">
              <w:rPr>
                <w:rFonts w:ascii="Times New Roman" w:eastAsia="Arial Unicode MS" w:hAnsi="Times New Roman" w:cs="Times New Roman"/>
                <w:b/>
                <w:color w:val="000000"/>
                <w:lang w:eastAsia="ru-RU"/>
              </w:rPr>
              <w:t xml:space="preserve">Автономная некоммерческая организация </w:t>
            </w:r>
          </w:p>
          <w:p w:rsidR="009463D1" w:rsidRPr="003932CD" w:rsidRDefault="009463D1" w:rsidP="00BC6818">
            <w:pPr>
              <w:spacing w:after="0" w:line="276" w:lineRule="auto"/>
              <w:rPr>
                <w:rFonts w:ascii="Times New Roman" w:eastAsia="Arial Unicode MS" w:hAnsi="Times New Roman" w:cs="Times New Roman"/>
                <w:b/>
                <w:color w:val="000000"/>
                <w:lang w:eastAsia="ru-RU"/>
              </w:rPr>
            </w:pPr>
            <w:r w:rsidRPr="003932CD">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3932CD">
              <w:rPr>
                <w:rFonts w:ascii="Times New Roman" w:eastAsia="Arial Unicode MS" w:hAnsi="Times New Roman" w:cs="Times New Roman"/>
                <w:color w:val="000000"/>
                <w:spacing w:val="-6"/>
                <w:lang w:eastAsia="ru-RU"/>
              </w:rPr>
              <w:t xml:space="preserve"> </w:t>
            </w: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9463D1" w:rsidRPr="003932CD" w:rsidRDefault="009463D1" w:rsidP="00BC6818">
            <w:pPr>
              <w:spacing w:after="0" w:line="276" w:lineRule="auto"/>
              <w:rPr>
                <w:rFonts w:ascii="Times New Roman" w:eastAsia="Arial Unicode MS" w:hAnsi="Times New Roman" w:cs="Times New Roman"/>
                <w:color w:val="000000"/>
                <w:spacing w:val="-6"/>
                <w:lang w:eastAsia="ru-RU"/>
              </w:rPr>
            </w:pPr>
          </w:p>
        </w:tc>
      </w:tr>
      <w:tr w:rsidR="009463D1" w:rsidRPr="003932CD" w:rsidTr="00BC6818">
        <w:trPr>
          <w:trHeight w:val="360"/>
        </w:trPr>
        <w:tc>
          <w:tcPr>
            <w:tcW w:w="6487" w:type="dxa"/>
            <w:shd w:val="clear" w:color="auto" w:fill="auto"/>
          </w:tcPr>
          <w:p w:rsidR="009463D1" w:rsidRPr="003932CD" w:rsidRDefault="009463D1" w:rsidP="00BC6818">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9463D1" w:rsidRPr="003932CD" w:rsidRDefault="009463D1" w:rsidP="00BC6818">
            <w:pPr>
              <w:spacing w:after="0" w:line="276" w:lineRule="auto"/>
              <w:rPr>
                <w:rFonts w:ascii="Times New Roman" w:eastAsia="Arial Unicode MS" w:hAnsi="Times New Roman" w:cs="Times New Roman"/>
                <w:color w:val="000000"/>
                <w:lang w:eastAsia="ru-RU"/>
              </w:rPr>
            </w:pPr>
            <w:r w:rsidRPr="003932CD">
              <w:rPr>
                <w:rFonts w:ascii="Times New Roman" w:eastAsia="Arial Unicode MS" w:hAnsi="Times New Roman" w:cs="Times New Roman"/>
                <w:color w:val="000000"/>
                <w:lang w:eastAsia="ru-RU"/>
              </w:rPr>
              <w:t xml:space="preserve"> </w:t>
            </w:r>
          </w:p>
        </w:tc>
      </w:tr>
      <w:tr w:rsidR="009463D1" w:rsidRPr="003932CD" w:rsidTr="00BC6818">
        <w:trPr>
          <w:trHeight w:val="589"/>
        </w:trPr>
        <w:tc>
          <w:tcPr>
            <w:tcW w:w="6487" w:type="dxa"/>
            <w:shd w:val="clear" w:color="auto" w:fill="auto"/>
          </w:tcPr>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3932CD">
              <w:rPr>
                <w:rFonts w:ascii="Times New Roman" w:eastAsia="Times New Roman" w:hAnsi="Times New Roman" w:cs="Times New Roman"/>
                <w:color w:val="000000"/>
                <w:lang w:eastAsia="ru-RU"/>
              </w:rPr>
              <w:t>______________ /______________</w:t>
            </w: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3932CD">
              <w:rPr>
                <w:rFonts w:ascii="Times New Roman" w:eastAsia="Times New Roman" w:hAnsi="Times New Roman" w:cs="Times New Roman"/>
                <w:color w:val="000000"/>
                <w:lang w:eastAsia="ru-RU"/>
              </w:rPr>
              <w:t>М.П.</w:t>
            </w:r>
          </w:p>
        </w:tc>
        <w:tc>
          <w:tcPr>
            <w:tcW w:w="5921" w:type="dxa"/>
            <w:shd w:val="clear" w:color="auto" w:fill="auto"/>
          </w:tcPr>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3932CD">
              <w:rPr>
                <w:rFonts w:ascii="Times New Roman" w:eastAsia="Times New Roman" w:hAnsi="Times New Roman" w:cs="Times New Roman"/>
                <w:color w:val="000000"/>
                <w:lang w:eastAsia="ru-RU"/>
              </w:rPr>
              <w:t>______________ /______________</w:t>
            </w: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3932CD">
              <w:rPr>
                <w:rFonts w:ascii="Times New Roman" w:eastAsia="Times New Roman" w:hAnsi="Times New Roman" w:cs="Times New Roman"/>
                <w:color w:val="000000"/>
                <w:lang w:eastAsia="ru-RU"/>
              </w:rPr>
              <w:t>М.П.</w:t>
            </w:r>
          </w:p>
        </w:tc>
      </w:tr>
    </w:tbl>
    <w:p w:rsidR="009463D1" w:rsidRPr="003932CD" w:rsidRDefault="009463D1" w:rsidP="009463D1">
      <w:pPr>
        <w:spacing w:after="0" w:line="276" w:lineRule="auto"/>
        <w:rPr>
          <w:rFonts w:eastAsia="Arial Unicode MS" w:cs="Arial Unicode MS"/>
          <w:color w:val="000000"/>
          <w:sz w:val="24"/>
          <w:szCs w:val="24"/>
          <w:lang w:eastAsia="ru-RU"/>
        </w:rPr>
        <w:sectPr w:rsidR="009463D1" w:rsidRPr="003932CD" w:rsidSect="00BC6818">
          <w:pgSz w:w="16838" w:h="11906" w:orient="landscape"/>
          <w:pgMar w:top="851" w:right="851" w:bottom="851" w:left="851" w:header="709" w:footer="709" w:gutter="0"/>
          <w:cols w:space="708"/>
          <w:docGrid w:linePitch="360"/>
        </w:sectPr>
      </w:pP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lastRenderedPageBreak/>
        <w:t>Приложение № 4</w:t>
      </w: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к Договору подряда №_______  </w:t>
      </w:r>
    </w:p>
    <w:p w:rsidR="009463D1" w:rsidRPr="003932CD" w:rsidRDefault="009463D1" w:rsidP="009463D1">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от «___» ________________</w:t>
      </w:r>
    </w:p>
    <w:p w:rsidR="009463D1" w:rsidRPr="003932CD" w:rsidRDefault="009463D1" w:rsidP="009463D1">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2" w:name="_Hlk36560010"/>
    </w:p>
    <w:bookmarkEnd w:id="12"/>
    <w:p w:rsidR="009463D1" w:rsidRPr="003932CD" w:rsidRDefault="009463D1" w:rsidP="009463D1">
      <w:pPr>
        <w:spacing w:after="0" w:line="276" w:lineRule="auto"/>
        <w:jc w:val="center"/>
        <w:rPr>
          <w:rFonts w:ascii="Times New Roman" w:eastAsia="Arial Unicode MS" w:hAnsi="Times New Roman" w:cs="Times New Roman"/>
          <w:color w:val="000000"/>
          <w:sz w:val="24"/>
          <w:szCs w:val="24"/>
          <w:lang w:val="ru" w:eastAsia="ru-RU"/>
        </w:rPr>
      </w:pPr>
      <w:r w:rsidRPr="003932CD">
        <w:rPr>
          <w:rFonts w:ascii="Times New Roman" w:eastAsia="Arial Unicode MS" w:hAnsi="Times New Roman" w:cs="Times New Roman"/>
          <w:color w:val="000000"/>
          <w:sz w:val="24"/>
          <w:szCs w:val="24"/>
          <w:lang w:val="ru" w:eastAsia="ru-RU"/>
        </w:rPr>
        <w:t>ФОРМА</w:t>
      </w:r>
    </w:p>
    <w:p w:rsidR="009463D1" w:rsidRPr="003932CD" w:rsidRDefault="009463D1" w:rsidP="009463D1">
      <w:pPr>
        <w:spacing w:after="0" w:line="276" w:lineRule="auto"/>
        <w:jc w:val="center"/>
        <w:rPr>
          <w:rFonts w:ascii="Times New Roman" w:eastAsia="Arial Unicode MS" w:hAnsi="Times New Roman" w:cs="Times New Roman"/>
          <w:color w:val="000000"/>
          <w:sz w:val="24"/>
          <w:szCs w:val="24"/>
          <w:lang w:val="ru" w:eastAsia="ru-RU"/>
        </w:rPr>
      </w:pPr>
    </w:p>
    <w:p w:rsidR="009463D1" w:rsidRPr="003932CD" w:rsidRDefault="009463D1" w:rsidP="009463D1">
      <w:pPr>
        <w:spacing w:after="0" w:line="276" w:lineRule="auto"/>
        <w:jc w:val="center"/>
        <w:rPr>
          <w:rFonts w:ascii="Times New Roman" w:eastAsia="Calibri" w:hAnsi="Times New Roman" w:cs="Times New Roman"/>
          <w:b/>
          <w:bCs/>
          <w:sz w:val="24"/>
          <w:szCs w:val="24"/>
        </w:rPr>
      </w:pPr>
      <w:r w:rsidRPr="003932CD">
        <w:rPr>
          <w:rFonts w:ascii="Times New Roman" w:eastAsia="Calibri" w:hAnsi="Times New Roman" w:cs="Times New Roman"/>
          <w:b/>
          <w:bCs/>
          <w:sz w:val="24"/>
          <w:szCs w:val="24"/>
        </w:rPr>
        <w:t xml:space="preserve">Акт </w:t>
      </w:r>
      <w:r w:rsidRPr="003932CD">
        <w:rPr>
          <w:rFonts w:ascii="Times New Roman" w:hAnsi="Times New Roman" w:cs="Times New Roman"/>
          <w:b/>
          <w:bCs/>
          <w:snapToGrid w:val="0"/>
          <w:sz w:val="24"/>
          <w:szCs w:val="24"/>
        </w:rPr>
        <w:t>сдачи-приемки</w:t>
      </w:r>
      <w:r w:rsidRPr="003932CD">
        <w:rPr>
          <w:rFonts w:ascii="Times New Roman" w:eastAsia="Calibri" w:hAnsi="Times New Roman" w:cs="Times New Roman"/>
          <w:b/>
          <w:bCs/>
          <w:sz w:val="24"/>
          <w:szCs w:val="24"/>
        </w:rPr>
        <w:t xml:space="preserve"> выполненных работ</w:t>
      </w:r>
    </w:p>
    <w:p w:rsidR="009463D1" w:rsidRPr="003932CD" w:rsidRDefault="009463D1" w:rsidP="009463D1">
      <w:pPr>
        <w:spacing w:after="0" w:line="276" w:lineRule="auto"/>
        <w:rPr>
          <w:rFonts w:ascii="Times New Roman" w:eastAsia="Calibri" w:hAnsi="Times New Roman" w:cs="Times New Roman"/>
          <w:bCs/>
          <w:sz w:val="24"/>
          <w:szCs w:val="24"/>
        </w:rPr>
      </w:pPr>
    </w:p>
    <w:p w:rsidR="009463D1" w:rsidRPr="003932CD" w:rsidRDefault="009463D1" w:rsidP="009463D1">
      <w:pPr>
        <w:spacing w:after="0" w:line="276" w:lineRule="auto"/>
        <w:rPr>
          <w:rFonts w:ascii="Times New Roman" w:eastAsia="Calibri" w:hAnsi="Times New Roman" w:cs="Times New Roman"/>
          <w:bCs/>
          <w:sz w:val="24"/>
          <w:szCs w:val="24"/>
        </w:rPr>
      </w:pPr>
      <w:r w:rsidRPr="003932CD">
        <w:rPr>
          <w:rFonts w:ascii="Times New Roman" w:eastAsia="Calibri" w:hAnsi="Times New Roman" w:cs="Times New Roman"/>
          <w:bCs/>
          <w:sz w:val="24"/>
          <w:szCs w:val="24"/>
        </w:rPr>
        <w:t xml:space="preserve">г. Мурманск                                                                                 </w:t>
      </w:r>
      <w:proofErr w:type="gramStart"/>
      <w:r w:rsidRPr="003932CD">
        <w:rPr>
          <w:rFonts w:ascii="Times New Roman" w:eastAsia="Calibri" w:hAnsi="Times New Roman" w:cs="Times New Roman"/>
          <w:bCs/>
          <w:sz w:val="24"/>
          <w:szCs w:val="24"/>
        </w:rPr>
        <w:t xml:space="preserve">   «</w:t>
      </w:r>
      <w:proofErr w:type="gramEnd"/>
      <w:r w:rsidRPr="003932CD">
        <w:rPr>
          <w:rFonts w:ascii="Times New Roman" w:eastAsia="Calibri" w:hAnsi="Times New Roman" w:cs="Times New Roman"/>
          <w:bCs/>
          <w:sz w:val="24"/>
          <w:szCs w:val="24"/>
        </w:rPr>
        <w:t xml:space="preserve">____» ____________ 2023 г. </w:t>
      </w:r>
    </w:p>
    <w:p w:rsidR="009463D1" w:rsidRPr="003932CD" w:rsidRDefault="009463D1" w:rsidP="009463D1">
      <w:pPr>
        <w:spacing w:after="0" w:line="276" w:lineRule="auto"/>
        <w:rPr>
          <w:rFonts w:ascii="Times New Roman" w:eastAsia="Calibri" w:hAnsi="Times New Roman" w:cs="Times New Roman"/>
          <w:b/>
          <w:bCs/>
          <w:sz w:val="24"/>
          <w:szCs w:val="24"/>
        </w:rPr>
      </w:pPr>
    </w:p>
    <w:p w:rsidR="009463D1" w:rsidRPr="003932CD" w:rsidRDefault="009463D1" w:rsidP="009463D1">
      <w:pPr>
        <w:spacing w:after="0" w:line="276" w:lineRule="auto"/>
        <w:ind w:firstLine="709"/>
        <w:jc w:val="both"/>
        <w:rPr>
          <w:rFonts w:ascii="Times New Roman" w:hAnsi="Times New Roman" w:cs="Times New Roman"/>
          <w:bCs/>
          <w:sz w:val="24"/>
          <w:szCs w:val="24"/>
        </w:rPr>
      </w:pPr>
    </w:p>
    <w:p w:rsidR="009463D1" w:rsidRPr="003932CD" w:rsidRDefault="009463D1" w:rsidP="009463D1">
      <w:pPr>
        <w:spacing w:after="0" w:line="276" w:lineRule="auto"/>
        <w:ind w:firstLine="709"/>
        <w:jc w:val="both"/>
        <w:rPr>
          <w:rFonts w:ascii="Times New Roman" w:hAnsi="Times New Roman" w:cs="Times New Roman"/>
          <w:bCs/>
          <w:sz w:val="24"/>
          <w:szCs w:val="24"/>
        </w:rPr>
      </w:pPr>
      <w:bookmarkStart w:id="13" w:name="_Hlk58347756"/>
      <w:r w:rsidRPr="003932CD">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9463D1" w:rsidRPr="003932CD" w:rsidRDefault="009463D1" w:rsidP="009463D1">
      <w:pPr>
        <w:spacing w:after="0" w:line="276" w:lineRule="auto"/>
        <w:ind w:firstLine="709"/>
        <w:jc w:val="both"/>
        <w:rPr>
          <w:rFonts w:ascii="Times New Roman" w:hAnsi="Times New Roman" w:cs="Times New Roman"/>
          <w:bCs/>
          <w:sz w:val="24"/>
          <w:szCs w:val="24"/>
        </w:rPr>
      </w:pPr>
      <w:r w:rsidRPr="003932CD">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3"/>
      <w:r w:rsidRPr="003932CD">
        <w:rPr>
          <w:rFonts w:ascii="Times New Roman" w:hAnsi="Times New Roman" w:cs="Times New Roman"/>
          <w:bCs/>
          <w:sz w:val="24"/>
          <w:szCs w:val="24"/>
        </w:rPr>
        <w:t xml:space="preserve">совместно именуемые «Стороны» и каждый в отдельности «Сторона», </w:t>
      </w:r>
      <w:r w:rsidRPr="003932CD">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9463D1" w:rsidRPr="003932CD" w:rsidRDefault="009463D1" w:rsidP="009463D1">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1.  В соответствии с условиями Договора Подрядчик выполнил: ________________.</w:t>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4. Недостатки выполненных работ выявлены/не выявлены.</w:t>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3932CD">
        <w:rPr>
          <w:rFonts w:ascii="Times New Roman" w:eastAsia="Times New Roman" w:hAnsi="Times New Roman" w:cs="Times New Roman"/>
          <w:sz w:val="24"/>
          <w:szCs w:val="24"/>
          <w:vertAlign w:val="superscript"/>
        </w:rPr>
        <w:footnoteReference w:id="9"/>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3932CD">
        <w:rPr>
          <w:rFonts w:ascii="Times New Roman" w:eastAsia="Times New Roman" w:hAnsi="Times New Roman" w:cs="Times New Roman"/>
          <w:sz w:val="24"/>
          <w:szCs w:val="24"/>
          <w:vertAlign w:val="superscript"/>
        </w:rPr>
        <w:footnoteReference w:id="10"/>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9463D1" w:rsidRPr="003932CD" w:rsidRDefault="009463D1" w:rsidP="009463D1">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9463D1" w:rsidRPr="003932CD" w:rsidRDefault="009463D1" w:rsidP="009463D1">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68"/>
      </w:tblGrid>
      <w:tr w:rsidR="009463D1" w:rsidRPr="003932CD" w:rsidTr="00BC6818">
        <w:tc>
          <w:tcPr>
            <w:tcW w:w="5210" w:type="dxa"/>
            <w:tcBorders>
              <w:top w:val="nil"/>
              <w:left w:val="nil"/>
              <w:bottom w:val="nil"/>
              <w:right w:val="nil"/>
            </w:tcBorders>
            <w:shd w:val="clear" w:color="auto" w:fill="auto"/>
          </w:tcPr>
          <w:p w:rsidR="009463D1" w:rsidRPr="003932CD" w:rsidRDefault="009463D1" w:rsidP="00BC6818">
            <w:pPr>
              <w:spacing w:after="0" w:line="276" w:lineRule="auto"/>
              <w:rPr>
                <w:rFonts w:ascii="Times New Roman" w:hAnsi="Times New Roman" w:cs="Times New Roman"/>
                <w:b/>
                <w:sz w:val="24"/>
                <w:szCs w:val="24"/>
              </w:rPr>
            </w:pPr>
            <w:r w:rsidRPr="003932CD">
              <w:rPr>
                <w:rFonts w:ascii="Times New Roman" w:hAnsi="Times New Roman" w:cs="Times New Roman"/>
                <w:b/>
                <w:bCs/>
                <w:sz w:val="24"/>
                <w:szCs w:val="24"/>
              </w:rPr>
              <w:t>ЗАКАЗЧИК:</w:t>
            </w: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3932CD">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______________ / ______________</w:t>
            </w:r>
          </w:p>
          <w:p w:rsidR="009463D1" w:rsidRPr="003932CD" w:rsidRDefault="009463D1" w:rsidP="00BC6818">
            <w:pPr>
              <w:spacing w:after="0" w:line="276" w:lineRule="auto"/>
              <w:rPr>
                <w:rFonts w:ascii="Times New Roman" w:hAnsi="Times New Roman" w:cs="Times New Roman"/>
                <w:b/>
                <w:bCs/>
                <w:sz w:val="24"/>
                <w:szCs w:val="24"/>
              </w:rPr>
            </w:pPr>
            <w:r w:rsidRPr="003932CD">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9463D1" w:rsidRPr="003932CD" w:rsidRDefault="009463D1" w:rsidP="00BC6818">
            <w:pPr>
              <w:spacing w:after="0" w:line="276" w:lineRule="auto"/>
              <w:rPr>
                <w:rFonts w:ascii="Times New Roman" w:hAnsi="Times New Roman" w:cs="Times New Roman"/>
                <w:b/>
                <w:spacing w:val="-6"/>
                <w:sz w:val="24"/>
                <w:szCs w:val="24"/>
              </w:rPr>
            </w:pPr>
            <w:r w:rsidRPr="003932CD">
              <w:rPr>
                <w:rFonts w:ascii="Times New Roman" w:hAnsi="Times New Roman" w:cs="Times New Roman"/>
                <w:b/>
                <w:bCs/>
                <w:sz w:val="24"/>
                <w:szCs w:val="24"/>
              </w:rPr>
              <w:t>ПОДРЯДЧИК:</w:t>
            </w: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463D1" w:rsidRPr="003932CD" w:rsidRDefault="009463D1" w:rsidP="00BC681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______________ / ______________</w:t>
            </w:r>
          </w:p>
          <w:p w:rsidR="009463D1" w:rsidRPr="003932CD" w:rsidRDefault="009463D1" w:rsidP="00BC6818">
            <w:pPr>
              <w:spacing w:after="0" w:line="276" w:lineRule="auto"/>
              <w:rPr>
                <w:rFonts w:ascii="Times New Roman" w:hAnsi="Times New Roman" w:cs="Times New Roman"/>
                <w:b/>
                <w:bCs/>
                <w:sz w:val="24"/>
                <w:szCs w:val="24"/>
              </w:rPr>
            </w:pPr>
            <w:r w:rsidRPr="003932CD">
              <w:rPr>
                <w:rFonts w:ascii="Times New Roman" w:hAnsi="Times New Roman" w:cs="Times New Roman"/>
                <w:bCs/>
                <w:sz w:val="24"/>
                <w:szCs w:val="24"/>
              </w:rPr>
              <w:t>М.П.</w:t>
            </w:r>
          </w:p>
        </w:tc>
      </w:tr>
    </w:tbl>
    <w:p w:rsidR="009463D1" w:rsidRPr="003932CD" w:rsidRDefault="009463D1" w:rsidP="009463D1">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9463D1" w:rsidRPr="003932CD" w:rsidRDefault="009463D1" w:rsidP="009463D1">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9463D1" w:rsidRPr="003932CD" w:rsidRDefault="009463D1" w:rsidP="009463D1">
      <w:pPr>
        <w:spacing w:after="0" w:line="276" w:lineRule="auto"/>
        <w:ind w:left="6379"/>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 xml:space="preserve">Приложение № 5 к </w:t>
      </w:r>
    </w:p>
    <w:p w:rsidR="009463D1" w:rsidRPr="003932CD" w:rsidRDefault="009463D1" w:rsidP="009463D1">
      <w:pPr>
        <w:spacing w:after="0" w:line="276" w:lineRule="auto"/>
        <w:ind w:left="6379"/>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lastRenderedPageBreak/>
        <w:t>Договору подряда №_____</w:t>
      </w:r>
    </w:p>
    <w:p w:rsidR="009463D1" w:rsidRPr="003932CD" w:rsidRDefault="009463D1" w:rsidP="009463D1">
      <w:pPr>
        <w:spacing w:after="0" w:line="276" w:lineRule="auto"/>
        <w:ind w:left="6379"/>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от «___» ________20__ г.</w:t>
      </w:r>
    </w:p>
    <w:p w:rsidR="009463D1" w:rsidRPr="003932CD" w:rsidRDefault="009463D1" w:rsidP="009463D1">
      <w:pPr>
        <w:spacing w:after="0" w:line="276" w:lineRule="auto"/>
        <w:jc w:val="center"/>
      </w:pPr>
    </w:p>
    <w:p w:rsidR="009463D1" w:rsidRPr="003932CD" w:rsidRDefault="009463D1" w:rsidP="009463D1">
      <w:pPr>
        <w:spacing w:after="0" w:line="276" w:lineRule="auto"/>
        <w:jc w:val="center"/>
        <w:rPr>
          <w:rFonts w:ascii="Times New Roman" w:hAnsi="Times New Roman" w:cs="Times New Roman"/>
          <w:bCs/>
        </w:rPr>
      </w:pPr>
      <w:r w:rsidRPr="003932CD">
        <w:rPr>
          <w:rFonts w:ascii="Times New Roman" w:hAnsi="Times New Roman" w:cs="Times New Roman"/>
          <w:bCs/>
        </w:rPr>
        <w:t>ФОРМА</w:t>
      </w:r>
    </w:p>
    <w:p w:rsidR="009463D1" w:rsidRPr="003932CD" w:rsidRDefault="009463D1" w:rsidP="009463D1">
      <w:pPr>
        <w:spacing w:after="0" w:line="276" w:lineRule="auto"/>
        <w:jc w:val="center"/>
        <w:rPr>
          <w:rFonts w:ascii="Times New Roman" w:hAnsi="Times New Roman" w:cs="Times New Roman"/>
          <w:bCs/>
        </w:rPr>
      </w:pPr>
      <w:r w:rsidRPr="003932CD">
        <w:rPr>
          <w:rFonts w:ascii="Times New Roman" w:hAnsi="Times New Roman" w:cs="Times New Roman"/>
          <w:bCs/>
        </w:rPr>
        <w:t>ОТЧЕТА О ВЫПОЛНЕНИИ РАБОТ</w:t>
      </w:r>
    </w:p>
    <w:p w:rsidR="009463D1" w:rsidRPr="003932CD" w:rsidRDefault="009463D1" w:rsidP="009463D1">
      <w:pPr>
        <w:spacing w:after="0" w:line="276" w:lineRule="auto"/>
        <w:jc w:val="center"/>
        <w:rPr>
          <w:rFonts w:ascii="Times New Roman" w:hAnsi="Times New Roman" w:cs="Times New Roman"/>
          <w:bCs/>
        </w:rPr>
      </w:pPr>
    </w:p>
    <w:p w:rsidR="009463D1" w:rsidRPr="003932CD" w:rsidRDefault="009463D1" w:rsidP="009463D1">
      <w:pPr>
        <w:spacing w:after="0" w:line="276" w:lineRule="auto"/>
        <w:jc w:val="center"/>
        <w:rPr>
          <w:rFonts w:ascii="Times New Roman" w:hAnsi="Times New Roman" w:cs="Times New Roman"/>
          <w:b/>
          <w:bCs/>
        </w:rPr>
      </w:pPr>
      <w:r w:rsidRPr="003932CD">
        <w:rPr>
          <w:rFonts w:ascii="Times New Roman" w:hAnsi="Times New Roman" w:cs="Times New Roman"/>
          <w:b/>
          <w:bCs/>
        </w:rPr>
        <w:t>ОТЧЕТ О ВЫПОЛНЕНИИ РАБОТ</w:t>
      </w:r>
    </w:p>
    <w:p w:rsidR="009463D1" w:rsidRPr="003932CD" w:rsidRDefault="009463D1" w:rsidP="009463D1">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115"/>
        <w:gridCol w:w="1417"/>
        <w:gridCol w:w="1701"/>
        <w:gridCol w:w="1985"/>
        <w:gridCol w:w="2409"/>
        <w:gridCol w:w="2127"/>
      </w:tblGrid>
      <w:tr w:rsidR="009463D1" w:rsidRPr="003932CD" w:rsidTr="00471796">
        <w:trPr>
          <w:trHeight w:val="3929"/>
        </w:trPr>
        <w:tc>
          <w:tcPr>
            <w:tcW w:w="445"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w:t>
            </w:r>
          </w:p>
        </w:tc>
        <w:tc>
          <w:tcPr>
            <w:tcW w:w="1115"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Наименование объекта</w:t>
            </w:r>
          </w:p>
        </w:tc>
        <w:tc>
          <w:tcPr>
            <w:tcW w:w="1417"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Наименование этапа (вида) выполнения работ</w:t>
            </w:r>
          </w:p>
        </w:tc>
        <w:tc>
          <w:tcPr>
            <w:tcW w:w="1701"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Количество (объем работ) фактически выполненных работ/вида работ</w:t>
            </w:r>
            <w:r w:rsidRPr="003932CD">
              <w:rPr>
                <w:rStyle w:val="a6"/>
                <w:rFonts w:ascii="Times New Roman" w:hAnsi="Times New Roman"/>
                <w:bCs/>
                <w:snapToGrid w:val="0"/>
              </w:rPr>
              <w:footnoteReference w:id="11"/>
            </w:r>
          </w:p>
        </w:tc>
        <w:tc>
          <w:tcPr>
            <w:tcW w:w="1985"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Фотоотчет (при выполнении работ непосредственно на объекте благоустройства)</w:t>
            </w:r>
            <w:r w:rsidRPr="003932CD">
              <w:rPr>
                <w:rStyle w:val="a6"/>
                <w:rFonts w:ascii="Times New Roman" w:hAnsi="Times New Roman"/>
                <w:bCs/>
                <w:snapToGrid w:val="0"/>
              </w:rPr>
              <w:footnoteReference w:id="12"/>
            </w:r>
          </w:p>
        </w:tc>
        <w:tc>
          <w:tcPr>
            <w:tcW w:w="2409"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Количество персонала и количество техники на объекте (при выполнении монтажных работ)</w:t>
            </w:r>
          </w:p>
        </w:tc>
        <w:tc>
          <w:tcPr>
            <w:tcW w:w="2127" w:type="dxa"/>
            <w:vAlign w:val="center"/>
          </w:tcPr>
          <w:p w:rsidR="009463D1" w:rsidRPr="003932CD" w:rsidRDefault="009463D1" w:rsidP="00BC6818">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Планируемый срок завершения этапа (вида) выполнения работ</w:t>
            </w:r>
          </w:p>
        </w:tc>
      </w:tr>
      <w:tr w:rsidR="009463D1" w:rsidRPr="003932CD" w:rsidTr="00471796">
        <w:tc>
          <w:tcPr>
            <w:tcW w:w="445"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115"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417"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701"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985"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2409"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2127" w:type="dxa"/>
            <w:vAlign w:val="center"/>
          </w:tcPr>
          <w:p w:rsidR="009463D1" w:rsidRPr="003932CD" w:rsidRDefault="009463D1" w:rsidP="00BC6818">
            <w:pPr>
              <w:spacing w:line="276" w:lineRule="auto"/>
              <w:jc w:val="both"/>
              <w:rPr>
                <w:rFonts w:ascii="Times New Roman" w:hAnsi="Times New Roman" w:cs="Times New Roman"/>
                <w:bCs/>
                <w:snapToGrid w:val="0"/>
              </w:rPr>
            </w:pPr>
          </w:p>
        </w:tc>
      </w:tr>
      <w:tr w:rsidR="009463D1" w:rsidRPr="003932CD" w:rsidTr="00471796">
        <w:tc>
          <w:tcPr>
            <w:tcW w:w="445"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115"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417"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701"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1985"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2409" w:type="dxa"/>
            <w:vAlign w:val="center"/>
          </w:tcPr>
          <w:p w:rsidR="009463D1" w:rsidRPr="003932CD" w:rsidRDefault="009463D1" w:rsidP="00BC6818">
            <w:pPr>
              <w:spacing w:line="276" w:lineRule="auto"/>
              <w:jc w:val="both"/>
              <w:rPr>
                <w:rFonts w:ascii="Times New Roman" w:hAnsi="Times New Roman" w:cs="Times New Roman"/>
                <w:bCs/>
                <w:snapToGrid w:val="0"/>
              </w:rPr>
            </w:pPr>
          </w:p>
        </w:tc>
        <w:tc>
          <w:tcPr>
            <w:tcW w:w="2127" w:type="dxa"/>
            <w:vAlign w:val="center"/>
          </w:tcPr>
          <w:p w:rsidR="009463D1" w:rsidRPr="003932CD" w:rsidRDefault="009463D1" w:rsidP="00BC6818">
            <w:pPr>
              <w:spacing w:line="276" w:lineRule="auto"/>
              <w:jc w:val="both"/>
              <w:rPr>
                <w:rFonts w:ascii="Times New Roman" w:hAnsi="Times New Roman" w:cs="Times New Roman"/>
                <w:bCs/>
                <w:snapToGrid w:val="0"/>
              </w:rPr>
            </w:pPr>
          </w:p>
        </w:tc>
      </w:tr>
    </w:tbl>
    <w:p w:rsidR="009463D1" w:rsidRPr="003932CD" w:rsidRDefault="009463D1" w:rsidP="009463D1">
      <w:pPr>
        <w:spacing w:after="0" w:line="276" w:lineRule="auto"/>
        <w:rPr>
          <w:rFonts w:ascii="Times New Roman" w:hAnsi="Times New Roman" w:cs="Times New Roman"/>
          <w:lang w:eastAsia="ar-SA"/>
        </w:rPr>
      </w:pPr>
    </w:p>
    <w:p w:rsidR="009463D1" w:rsidRPr="003932CD" w:rsidRDefault="009463D1" w:rsidP="009463D1">
      <w:pPr>
        <w:spacing w:after="0" w:line="276" w:lineRule="auto"/>
        <w:rPr>
          <w:rFonts w:ascii="Times New Roman" w:hAnsi="Times New Roman" w:cs="Times New Roman"/>
          <w:lang w:eastAsia="ar-SA"/>
        </w:rPr>
      </w:pPr>
    </w:p>
    <w:p w:rsidR="009463D1" w:rsidRPr="003932CD" w:rsidRDefault="009463D1" w:rsidP="009463D1">
      <w:pPr>
        <w:spacing w:after="0" w:line="276" w:lineRule="auto"/>
        <w:rPr>
          <w:rFonts w:ascii="Times New Roman" w:hAnsi="Times New Roman" w:cs="Times New Roman"/>
          <w:lang w:eastAsia="ar-SA"/>
        </w:rPr>
      </w:pPr>
    </w:p>
    <w:p w:rsidR="009463D1" w:rsidRPr="003932CD" w:rsidRDefault="009463D1" w:rsidP="009463D1">
      <w:pPr>
        <w:spacing w:after="0" w:line="276" w:lineRule="auto"/>
        <w:rPr>
          <w:rFonts w:ascii="Times New Roman" w:hAnsi="Times New Roman" w:cs="Times New Roman"/>
          <w:lang w:eastAsia="ar-SA"/>
        </w:rPr>
      </w:pPr>
      <w:r w:rsidRPr="003932CD">
        <w:rPr>
          <w:rFonts w:ascii="Times New Roman" w:hAnsi="Times New Roman" w:cs="Times New Roman"/>
          <w:lang w:eastAsia="ar-SA"/>
        </w:rPr>
        <w:t xml:space="preserve">от Подрядчика:                                                                           </w:t>
      </w:r>
    </w:p>
    <w:p w:rsidR="009463D1" w:rsidRPr="003932CD" w:rsidRDefault="009463D1" w:rsidP="009463D1">
      <w:pPr>
        <w:spacing w:after="0" w:line="276" w:lineRule="auto"/>
        <w:rPr>
          <w:rFonts w:ascii="Times New Roman" w:hAnsi="Times New Roman" w:cs="Times New Roman"/>
          <w:lang w:eastAsia="ar-SA"/>
        </w:rPr>
      </w:pPr>
    </w:p>
    <w:p w:rsidR="009463D1" w:rsidRPr="003932CD" w:rsidRDefault="009463D1" w:rsidP="009463D1">
      <w:pPr>
        <w:spacing w:after="0" w:line="276" w:lineRule="auto"/>
        <w:rPr>
          <w:rFonts w:ascii="Times New Roman" w:hAnsi="Times New Roman" w:cs="Times New Roman"/>
          <w:lang w:eastAsia="ar-SA"/>
        </w:rPr>
      </w:pPr>
      <w:r w:rsidRPr="003932CD">
        <w:rPr>
          <w:rFonts w:ascii="Times New Roman" w:hAnsi="Times New Roman" w:cs="Times New Roman"/>
          <w:lang w:eastAsia="ar-SA"/>
        </w:rPr>
        <w:t xml:space="preserve">Указывается должность, Ф.И.О.,                                                                             </w:t>
      </w:r>
    </w:p>
    <w:p w:rsidR="009463D1" w:rsidRPr="003932CD" w:rsidRDefault="009463D1" w:rsidP="009463D1">
      <w:pPr>
        <w:spacing w:after="0" w:line="276" w:lineRule="auto"/>
        <w:rPr>
          <w:rFonts w:ascii="Times New Roman" w:hAnsi="Times New Roman" w:cs="Times New Roman"/>
          <w:lang w:eastAsia="ar-SA"/>
        </w:rPr>
      </w:pPr>
      <w:r w:rsidRPr="003932CD">
        <w:rPr>
          <w:rFonts w:ascii="Times New Roman" w:hAnsi="Times New Roman" w:cs="Times New Roman"/>
          <w:lang w:eastAsia="ar-SA"/>
        </w:rPr>
        <w:t xml:space="preserve">дата, подпись                                                                       </w:t>
      </w:r>
    </w:p>
    <w:p w:rsidR="009463D1" w:rsidRPr="006F1F35" w:rsidRDefault="009463D1" w:rsidP="009463D1">
      <w:pPr>
        <w:spacing w:after="0" w:line="276" w:lineRule="auto"/>
        <w:rPr>
          <w:rFonts w:ascii="Times New Roman" w:hAnsi="Times New Roman" w:cs="Times New Roman"/>
          <w:lang w:eastAsia="ar-SA"/>
        </w:rPr>
      </w:pPr>
      <w:r w:rsidRPr="003932CD">
        <w:rPr>
          <w:rFonts w:ascii="Times New Roman" w:hAnsi="Times New Roman" w:cs="Times New Roman"/>
          <w:lang w:eastAsia="ar-SA"/>
        </w:rPr>
        <w:t>и скрепляется печатью (при наличии)</w:t>
      </w:r>
      <w:r w:rsidRPr="006F1F35">
        <w:rPr>
          <w:rFonts w:ascii="Times New Roman" w:hAnsi="Times New Roman" w:cs="Times New Roman"/>
          <w:lang w:eastAsia="ar-SA"/>
        </w:rPr>
        <w:t xml:space="preserve">                               </w:t>
      </w:r>
    </w:p>
    <w:p w:rsidR="009463D1" w:rsidRPr="006F1F35" w:rsidRDefault="009463D1" w:rsidP="009463D1">
      <w:pPr>
        <w:spacing w:after="0" w:line="276" w:lineRule="auto"/>
        <w:jc w:val="center"/>
        <w:rPr>
          <w:rFonts w:ascii="Times New Roman" w:hAnsi="Times New Roman" w:cs="Times New Roman"/>
          <w:bCs/>
        </w:rPr>
      </w:pPr>
    </w:p>
    <w:p w:rsidR="009463D1" w:rsidRDefault="009463D1" w:rsidP="009463D1">
      <w:pPr>
        <w:spacing w:after="0" w:line="276" w:lineRule="auto"/>
        <w:jc w:val="center"/>
      </w:pPr>
    </w:p>
    <w:p w:rsidR="009463D1" w:rsidRDefault="009463D1" w:rsidP="009463D1">
      <w:pPr>
        <w:spacing w:after="0" w:line="276" w:lineRule="auto"/>
      </w:pPr>
    </w:p>
    <w:p w:rsidR="00847A08" w:rsidRDefault="00847A08"/>
    <w:sectPr w:rsidR="00847A08" w:rsidSect="00BC6818">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818" w:rsidRDefault="00BC6818" w:rsidP="009463D1">
      <w:pPr>
        <w:spacing w:after="0" w:line="240" w:lineRule="auto"/>
      </w:pPr>
      <w:r>
        <w:separator/>
      </w:r>
    </w:p>
  </w:endnote>
  <w:endnote w:type="continuationSeparator" w:id="0">
    <w:p w:rsidR="00BC6818" w:rsidRDefault="00BC6818" w:rsidP="00946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949109"/>
      <w:docPartObj>
        <w:docPartGallery w:val="Page Numbers (Bottom of Page)"/>
        <w:docPartUnique/>
      </w:docPartObj>
    </w:sdtPr>
    <w:sdtEndPr>
      <w:rPr>
        <w:rFonts w:ascii="Times New Roman" w:hAnsi="Times New Roman" w:cs="Times New Roman"/>
        <w:sz w:val="20"/>
        <w:szCs w:val="20"/>
      </w:rPr>
    </w:sdtEndPr>
    <w:sdtContent>
      <w:p w:rsidR="00BC6818" w:rsidRPr="000A71C4" w:rsidRDefault="00BC6818">
        <w:pPr>
          <w:pStyle w:val="af0"/>
          <w:jc w:val="right"/>
          <w:rPr>
            <w:rFonts w:ascii="Times New Roman" w:hAnsi="Times New Roman" w:cs="Times New Roman"/>
            <w:sz w:val="20"/>
            <w:szCs w:val="20"/>
          </w:rPr>
        </w:pPr>
        <w:r w:rsidRPr="000A71C4">
          <w:rPr>
            <w:rFonts w:ascii="Times New Roman" w:hAnsi="Times New Roman" w:cs="Times New Roman"/>
            <w:sz w:val="20"/>
            <w:szCs w:val="20"/>
          </w:rPr>
          <w:fldChar w:fldCharType="begin"/>
        </w:r>
        <w:r w:rsidRPr="000A71C4">
          <w:rPr>
            <w:rFonts w:ascii="Times New Roman" w:hAnsi="Times New Roman" w:cs="Times New Roman"/>
            <w:sz w:val="20"/>
            <w:szCs w:val="20"/>
          </w:rPr>
          <w:instrText>PAGE   \* MERGEFORMAT</w:instrText>
        </w:r>
        <w:r w:rsidRPr="000A71C4">
          <w:rPr>
            <w:rFonts w:ascii="Times New Roman" w:hAnsi="Times New Roman" w:cs="Times New Roman"/>
            <w:sz w:val="20"/>
            <w:szCs w:val="20"/>
          </w:rPr>
          <w:fldChar w:fldCharType="separate"/>
        </w:r>
        <w:r w:rsidR="00C07CE4" w:rsidRPr="00C07CE4">
          <w:rPr>
            <w:rFonts w:ascii="Times New Roman" w:hAnsi="Times New Roman" w:cs="Times New Roman"/>
            <w:noProof/>
            <w:sz w:val="20"/>
            <w:szCs w:val="20"/>
            <w:lang w:val="ru-RU"/>
          </w:rPr>
          <w:t>26</w:t>
        </w:r>
        <w:r w:rsidRPr="000A71C4">
          <w:rPr>
            <w:rFonts w:ascii="Times New Roman" w:hAnsi="Times New Roman" w:cs="Times New Roman"/>
            <w:sz w:val="20"/>
            <w:szCs w:val="20"/>
          </w:rPr>
          <w:fldChar w:fldCharType="end"/>
        </w:r>
      </w:p>
    </w:sdtContent>
  </w:sdt>
  <w:p w:rsidR="00BC6818" w:rsidRDefault="00BC6818">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818" w:rsidRDefault="00BC6818" w:rsidP="009463D1">
      <w:pPr>
        <w:spacing w:after="0" w:line="240" w:lineRule="auto"/>
      </w:pPr>
      <w:r>
        <w:separator/>
      </w:r>
    </w:p>
  </w:footnote>
  <w:footnote w:type="continuationSeparator" w:id="0">
    <w:p w:rsidR="00BC6818" w:rsidRDefault="00BC6818" w:rsidP="009463D1">
      <w:pPr>
        <w:spacing w:after="0" w:line="240" w:lineRule="auto"/>
      </w:pPr>
      <w:r>
        <w:continuationSeparator/>
      </w:r>
    </w:p>
  </w:footnote>
  <w:footnote w:id="1">
    <w:p w:rsidR="00BC6818" w:rsidRPr="00592633" w:rsidRDefault="00BC6818" w:rsidP="009463D1">
      <w:pPr>
        <w:pStyle w:val="a4"/>
        <w:ind w:firstLine="709"/>
        <w:jc w:val="both"/>
        <w:rPr>
          <w:rFonts w:ascii="Times New Roman" w:hAnsi="Times New Roman" w:cs="Times New Roman"/>
          <w:lang w:val="ru-RU"/>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rsidR="00BC6818" w:rsidRPr="00592633" w:rsidRDefault="00BC6818" w:rsidP="009463D1">
      <w:pPr>
        <w:pStyle w:val="a4"/>
        <w:ind w:firstLine="709"/>
        <w:rPr>
          <w:rFonts w:ascii="Times New Roman" w:hAnsi="Times New Roman" w:cs="Times New Roman"/>
          <w:lang w:val="ru-RU"/>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 xml:space="preserve">Указывается </w:t>
      </w:r>
      <w:r w:rsidRPr="00592633">
        <w:rPr>
          <w:rFonts w:ascii="Times New Roman" w:hAnsi="Times New Roman" w:cs="Times New Roman"/>
        </w:rPr>
        <w:t xml:space="preserve">документ со всеми реквизитами, на основании которого действует должностное лицо заказчика, уполномоченное на подписание </w:t>
      </w:r>
      <w:r w:rsidRPr="00592633">
        <w:rPr>
          <w:rFonts w:ascii="Times New Roman" w:hAnsi="Times New Roman" w:cs="Times New Roman"/>
          <w:lang w:val="ru-RU"/>
        </w:rPr>
        <w:t>договора</w:t>
      </w:r>
    </w:p>
  </w:footnote>
  <w:footnote w:id="3">
    <w:p w:rsidR="00BC6818" w:rsidRPr="00592633" w:rsidRDefault="00BC6818" w:rsidP="009463D1">
      <w:pPr>
        <w:pStyle w:val="a4"/>
        <w:ind w:firstLine="709"/>
        <w:jc w:val="both"/>
        <w:rPr>
          <w:rFonts w:ascii="Times New Roman" w:hAnsi="Times New Roman" w:cs="Times New Roman"/>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Д</w:t>
      </w:r>
      <w:r w:rsidRPr="00592633">
        <w:rPr>
          <w:rFonts w:ascii="Times New Roman" w:hAnsi="Times New Roman" w:cs="Times New Roman"/>
        </w:rPr>
        <w:t>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rsidR="00BC6818" w:rsidRPr="00592633" w:rsidRDefault="00BC6818" w:rsidP="009463D1">
      <w:pPr>
        <w:pStyle w:val="a4"/>
        <w:ind w:firstLine="709"/>
        <w:jc w:val="both"/>
        <w:rPr>
          <w:rFonts w:ascii="Times New Roman" w:hAnsi="Times New Roman" w:cs="Times New Roman"/>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rsidR="00BC6818" w:rsidRPr="00FE1E93" w:rsidRDefault="00BC6818" w:rsidP="009463D1">
      <w:pPr>
        <w:pStyle w:val="a4"/>
        <w:ind w:firstLine="709"/>
        <w:jc w:val="both"/>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 xml:space="preserve">Указывается </w:t>
      </w:r>
      <w:r w:rsidRPr="00592633">
        <w:rPr>
          <w:rFonts w:ascii="Times New Roman" w:hAnsi="Times New Roman" w:cs="Times New Roman"/>
        </w:rPr>
        <w:t xml:space="preserve">документ со всеми реквизитами, на основании которого действует должностное лицо заказчика, уполномоченное на подписание </w:t>
      </w:r>
      <w:r w:rsidRPr="00592633">
        <w:rPr>
          <w:rFonts w:ascii="Times New Roman" w:hAnsi="Times New Roman" w:cs="Times New Roman"/>
          <w:lang w:val="ru-RU"/>
        </w:rPr>
        <w:t>договора</w:t>
      </w:r>
    </w:p>
  </w:footnote>
  <w:footnote w:id="6">
    <w:p w:rsidR="00BC6818" w:rsidRPr="00705D24" w:rsidRDefault="00BC6818" w:rsidP="009463D1">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7">
    <w:p w:rsidR="00BC6818" w:rsidRPr="00705D24" w:rsidRDefault="00BC6818" w:rsidP="009463D1">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8">
    <w:p w:rsidR="00BC6818" w:rsidRPr="00705D24" w:rsidRDefault="00BC6818" w:rsidP="009463D1">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9">
    <w:p w:rsidR="00BC6818" w:rsidRPr="00C75621" w:rsidRDefault="00BC6818" w:rsidP="009463D1">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10">
    <w:p w:rsidR="00BC6818" w:rsidRPr="00C75621" w:rsidRDefault="00BC6818" w:rsidP="009463D1">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11">
    <w:p w:rsidR="00BC6818" w:rsidRPr="00230C02" w:rsidRDefault="00BC6818" w:rsidP="009463D1">
      <w:pPr>
        <w:pStyle w:val="a4"/>
        <w:rPr>
          <w:rFonts w:ascii="Times New Roman" w:hAnsi="Times New Roman" w:cs="Times New Roman"/>
          <w:lang w:val="ru-RU"/>
        </w:rPr>
      </w:pPr>
      <w:r w:rsidRPr="00230C02">
        <w:rPr>
          <w:rStyle w:val="a6"/>
          <w:rFonts w:ascii="Times New Roman" w:hAnsi="Times New Roman"/>
        </w:rPr>
        <w:footnoteRef/>
      </w:r>
      <w:r w:rsidRPr="00230C02">
        <w:rPr>
          <w:rFonts w:ascii="Times New Roman" w:hAnsi="Times New Roman" w:cs="Times New Roman"/>
        </w:rPr>
        <w:t xml:space="preserve"> </w:t>
      </w:r>
      <w:r w:rsidRPr="00230C02">
        <w:rPr>
          <w:rFonts w:ascii="Times New Roman" w:hAnsi="Times New Roman" w:cs="Times New Roman"/>
          <w:lang w:val="ru-RU"/>
        </w:rPr>
        <w:t>Подрядчик вправе указывать в процентном соотношении</w:t>
      </w:r>
    </w:p>
  </w:footnote>
  <w:footnote w:id="12">
    <w:p w:rsidR="00BC6818" w:rsidRPr="00BA26BB" w:rsidRDefault="00BC6818" w:rsidP="009463D1">
      <w:pPr>
        <w:pStyle w:val="a4"/>
        <w:jc w:val="both"/>
        <w:rPr>
          <w:rFonts w:ascii="Times New Roman" w:hAnsi="Times New Roman" w:cs="Times New Roman"/>
          <w:lang w:val="ru-RU"/>
        </w:rPr>
      </w:pPr>
      <w:r w:rsidRPr="00BA26BB">
        <w:rPr>
          <w:rStyle w:val="a6"/>
          <w:rFonts w:ascii="Times New Roman" w:hAnsi="Times New Roman"/>
        </w:rPr>
        <w:footnoteRef/>
      </w:r>
      <w:r w:rsidRPr="00BA26BB">
        <w:rPr>
          <w:rFonts w:ascii="Times New Roman" w:hAnsi="Times New Roman" w:cs="Times New Roman"/>
        </w:rPr>
        <w:t xml:space="preserve"> Формат фотоснимка должен быть: *.</w:t>
      </w:r>
      <w:proofErr w:type="spellStart"/>
      <w:r w:rsidRPr="00BA26BB">
        <w:rPr>
          <w:rFonts w:ascii="Times New Roman" w:hAnsi="Times New Roman" w:cs="Times New Roman"/>
        </w:rPr>
        <w:t>jpeg</w:t>
      </w:r>
      <w:proofErr w:type="spellEnd"/>
      <w:r w:rsidRPr="00BA26BB">
        <w:rPr>
          <w:rFonts w:ascii="Times New Roman" w:hAnsi="Times New Roman" w:cs="Times New Roman"/>
        </w:rPr>
        <w:t>, *.</w:t>
      </w:r>
      <w:proofErr w:type="spellStart"/>
      <w:r w:rsidRPr="00BA26BB">
        <w:rPr>
          <w:rFonts w:ascii="Times New Roman" w:hAnsi="Times New Roman" w:cs="Times New Roman"/>
        </w:rPr>
        <w:t>raw</w:t>
      </w:r>
      <w:proofErr w:type="spellEnd"/>
      <w:r w:rsidRPr="00BA26BB">
        <w:rPr>
          <w:rFonts w:ascii="Times New Roman" w:hAnsi="Times New Roman" w:cs="Times New Roman"/>
        </w:rPr>
        <w:t>, *.</w:t>
      </w:r>
      <w:proofErr w:type="spellStart"/>
      <w:r w:rsidRPr="00BA26BB">
        <w:rPr>
          <w:rFonts w:ascii="Times New Roman" w:hAnsi="Times New Roman" w:cs="Times New Roman"/>
        </w:rPr>
        <w:t>tiff</w:t>
      </w:r>
      <w:proofErr w:type="spellEnd"/>
      <w:r w:rsidRPr="00BA26BB">
        <w:rPr>
          <w:rFonts w:ascii="Times New Roman" w:hAnsi="Times New Roman" w:cs="Times New Roman"/>
        </w:rPr>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Все фотоснимки систематизируются и упорядочиваются Подрядчиком (на фотографии должно быть отражено: дата скрытых работ, вид скрытых работ). </w:t>
      </w:r>
      <w:proofErr w:type="spellStart"/>
      <w:r w:rsidRPr="00BA26BB">
        <w:rPr>
          <w:rFonts w:ascii="Times New Roman" w:hAnsi="Times New Roman" w:cs="Times New Roman"/>
        </w:rPr>
        <w:t>Фотофиксация</w:t>
      </w:r>
      <w:proofErr w:type="spellEnd"/>
      <w:r w:rsidRPr="00BA26BB">
        <w:rPr>
          <w:rFonts w:ascii="Times New Roman" w:hAnsi="Times New Roman" w:cs="Times New Roman"/>
        </w:rPr>
        <w:t xml:space="preserve"> предоставляется на флэш-носителе или путем предоставления ссылки на электронное облачное хранилище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9935"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5F87E8F"/>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1D1E2D5F"/>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4"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F62449C"/>
    <w:multiLevelType w:val="hybridMultilevel"/>
    <w:tmpl w:val="35FA2DA6"/>
    <w:lvl w:ilvl="0" w:tplc="E01E8C56">
      <w:start w:val="5"/>
      <w:numFmt w:val="decimal"/>
      <w:lvlText w:val="%1."/>
      <w:lvlJc w:val="left"/>
      <w:pPr>
        <w:ind w:left="4057" w:hanging="360"/>
      </w:pPr>
      <w:rPr>
        <w:rFonts w:hint="default"/>
      </w:rPr>
    </w:lvl>
    <w:lvl w:ilvl="1" w:tplc="04190019" w:tentative="1">
      <w:start w:val="1"/>
      <w:numFmt w:val="lowerLetter"/>
      <w:lvlText w:val="%2."/>
      <w:lvlJc w:val="left"/>
      <w:pPr>
        <w:ind w:left="4777" w:hanging="360"/>
      </w:pPr>
    </w:lvl>
    <w:lvl w:ilvl="2" w:tplc="0419001B" w:tentative="1">
      <w:start w:val="1"/>
      <w:numFmt w:val="lowerRoman"/>
      <w:lvlText w:val="%3."/>
      <w:lvlJc w:val="right"/>
      <w:pPr>
        <w:ind w:left="5497" w:hanging="180"/>
      </w:pPr>
    </w:lvl>
    <w:lvl w:ilvl="3" w:tplc="0419000F" w:tentative="1">
      <w:start w:val="1"/>
      <w:numFmt w:val="decimal"/>
      <w:lvlText w:val="%4."/>
      <w:lvlJc w:val="left"/>
      <w:pPr>
        <w:ind w:left="6217" w:hanging="360"/>
      </w:pPr>
    </w:lvl>
    <w:lvl w:ilvl="4" w:tplc="04190019" w:tentative="1">
      <w:start w:val="1"/>
      <w:numFmt w:val="lowerLetter"/>
      <w:lvlText w:val="%5."/>
      <w:lvlJc w:val="left"/>
      <w:pPr>
        <w:ind w:left="6937" w:hanging="360"/>
      </w:pPr>
    </w:lvl>
    <w:lvl w:ilvl="5" w:tplc="0419001B" w:tentative="1">
      <w:start w:val="1"/>
      <w:numFmt w:val="lowerRoman"/>
      <w:lvlText w:val="%6."/>
      <w:lvlJc w:val="right"/>
      <w:pPr>
        <w:ind w:left="7657" w:hanging="180"/>
      </w:pPr>
    </w:lvl>
    <w:lvl w:ilvl="6" w:tplc="0419000F" w:tentative="1">
      <w:start w:val="1"/>
      <w:numFmt w:val="decimal"/>
      <w:lvlText w:val="%7."/>
      <w:lvlJc w:val="left"/>
      <w:pPr>
        <w:ind w:left="8377" w:hanging="360"/>
      </w:pPr>
    </w:lvl>
    <w:lvl w:ilvl="7" w:tplc="04190019" w:tentative="1">
      <w:start w:val="1"/>
      <w:numFmt w:val="lowerLetter"/>
      <w:lvlText w:val="%8."/>
      <w:lvlJc w:val="left"/>
      <w:pPr>
        <w:ind w:left="9097" w:hanging="360"/>
      </w:pPr>
    </w:lvl>
    <w:lvl w:ilvl="8" w:tplc="0419001B" w:tentative="1">
      <w:start w:val="1"/>
      <w:numFmt w:val="lowerRoman"/>
      <w:lvlText w:val="%9."/>
      <w:lvlJc w:val="right"/>
      <w:pPr>
        <w:ind w:left="9817" w:hanging="180"/>
      </w:pPr>
    </w:lvl>
  </w:abstractNum>
  <w:abstractNum w:abstractNumId="8"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9"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10"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2" w15:restartNumberingAfterBreak="0">
    <w:nsid w:val="53CA3600"/>
    <w:multiLevelType w:val="hybridMultilevel"/>
    <w:tmpl w:val="35A41EE4"/>
    <w:lvl w:ilvl="0" w:tplc="0C52E5F2">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11"/>
  </w:num>
  <w:num w:numId="3">
    <w:abstractNumId w:val="8"/>
  </w:num>
  <w:num w:numId="4">
    <w:abstractNumId w:val="20"/>
  </w:num>
  <w:num w:numId="5">
    <w:abstractNumId w:val="19"/>
  </w:num>
  <w:num w:numId="6">
    <w:abstractNumId w:val="1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6"/>
  </w:num>
  <w:num w:numId="10">
    <w:abstractNumId w:val="13"/>
  </w:num>
  <w:num w:numId="11">
    <w:abstractNumId w:val="17"/>
  </w:num>
  <w:num w:numId="12">
    <w:abstractNumId w:val="22"/>
  </w:num>
  <w:num w:numId="13">
    <w:abstractNumId w:val="14"/>
  </w:num>
  <w:num w:numId="14">
    <w:abstractNumId w:val="5"/>
  </w:num>
  <w:num w:numId="15">
    <w:abstractNumId w:val="9"/>
  </w:num>
  <w:num w:numId="16">
    <w:abstractNumId w:val="10"/>
  </w:num>
  <w:num w:numId="17">
    <w:abstractNumId w:val="2"/>
  </w:num>
  <w:num w:numId="18">
    <w:abstractNumId w:val="4"/>
  </w:num>
  <w:num w:numId="19">
    <w:abstractNumId w:val="21"/>
  </w:num>
  <w:num w:numId="2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
  </w:num>
  <w:num w:numId="23">
    <w:abstractNumId w:val="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3D1"/>
    <w:rsid w:val="0025369C"/>
    <w:rsid w:val="002B6A92"/>
    <w:rsid w:val="00471796"/>
    <w:rsid w:val="00573A4E"/>
    <w:rsid w:val="007F562B"/>
    <w:rsid w:val="00847A08"/>
    <w:rsid w:val="008A485C"/>
    <w:rsid w:val="009463D1"/>
    <w:rsid w:val="00A65CB2"/>
    <w:rsid w:val="00BC6818"/>
    <w:rsid w:val="00C07CE4"/>
    <w:rsid w:val="00C92327"/>
    <w:rsid w:val="00D30146"/>
    <w:rsid w:val="00D814E5"/>
    <w:rsid w:val="00E413CE"/>
    <w:rsid w:val="00F05580"/>
    <w:rsid w:val="00FE3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1772C"/>
  <w15:chartTrackingRefBased/>
  <w15:docId w15:val="{86C92D13-C8EF-40C7-9231-082B8A8E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463D1"/>
  </w:style>
  <w:style w:type="numbering" w:customStyle="1" w:styleId="11">
    <w:name w:val="Нет списка11"/>
    <w:next w:val="a2"/>
    <w:uiPriority w:val="99"/>
    <w:semiHidden/>
    <w:unhideWhenUsed/>
    <w:rsid w:val="009463D1"/>
  </w:style>
  <w:style w:type="paragraph" w:styleId="a3">
    <w:name w:val="List Paragraph"/>
    <w:basedOn w:val="a"/>
    <w:uiPriority w:val="34"/>
    <w:qFormat/>
    <w:rsid w:val="009463D1"/>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9463D1"/>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9463D1"/>
    <w:rPr>
      <w:rFonts w:ascii="Arial Unicode MS" w:eastAsia="Arial Unicode MS" w:hAnsi="Arial Unicode MS" w:cs="Arial Unicode MS"/>
      <w:color w:val="000000"/>
      <w:sz w:val="20"/>
      <w:szCs w:val="20"/>
      <w:lang w:val="ru" w:eastAsia="ru-RU"/>
    </w:rPr>
  </w:style>
  <w:style w:type="character" w:styleId="a6">
    <w:name w:val="footnote reference"/>
    <w:rsid w:val="009463D1"/>
    <w:rPr>
      <w:rFonts w:cs="Times New Roman"/>
      <w:vertAlign w:val="superscript"/>
    </w:rPr>
  </w:style>
  <w:style w:type="character" w:styleId="a7">
    <w:name w:val="annotation reference"/>
    <w:basedOn w:val="a0"/>
    <w:uiPriority w:val="99"/>
    <w:semiHidden/>
    <w:unhideWhenUsed/>
    <w:rsid w:val="009463D1"/>
    <w:rPr>
      <w:sz w:val="16"/>
      <w:szCs w:val="16"/>
    </w:rPr>
  </w:style>
  <w:style w:type="paragraph" w:styleId="a8">
    <w:name w:val="annotation text"/>
    <w:basedOn w:val="a"/>
    <w:link w:val="a9"/>
    <w:uiPriority w:val="99"/>
    <w:unhideWhenUsed/>
    <w:rsid w:val="009463D1"/>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9463D1"/>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9463D1"/>
    <w:rPr>
      <w:b/>
      <w:bCs/>
    </w:rPr>
  </w:style>
  <w:style w:type="character" w:customStyle="1" w:styleId="ab">
    <w:name w:val="Тема примечания Знак"/>
    <w:basedOn w:val="a9"/>
    <w:link w:val="aa"/>
    <w:uiPriority w:val="99"/>
    <w:semiHidden/>
    <w:rsid w:val="009463D1"/>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9463D1"/>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9463D1"/>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9463D1"/>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9463D1"/>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9463D1"/>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9463D1"/>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9463D1"/>
    <w:rPr>
      <w:color w:val="0563C1" w:themeColor="hyperlink"/>
      <w:u w:val="single"/>
    </w:rPr>
  </w:style>
  <w:style w:type="character" w:customStyle="1" w:styleId="10">
    <w:name w:val="Неразрешенное упоминание1"/>
    <w:basedOn w:val="a0"/>
    <w:uiPriority w:val="99"/>
    <w:semiHidden/>
    <w:unhideWhenUsed/>
    <w:rsid w:val="009463D1"/>
    <w:rPr>
      <w:color w:val="605E5C"/>
      <w:shd w:val="clear" w:color="auto" w:fill="E1DFDD"/>
    </w:rPr>
  </w:style>
  <w:style w:type="table" w:styleId="af3">
    <w:name w:val="Table Grid"/>
    <w:basedOn w:val="a1"/>
    <w:uiPriority w:val="39"/>
    <w:rsid w:val="00946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946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uiPriority w:val="35"/>
    <w:unhideWhenUsed/>
    <w:qFormat/>
    <w:rsid w:val="009463D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33</Pages>
  <Words>12731</Words>
  <Characters>72568</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14</cp:revision>
  <dcterms:created xsi:type="dcterms:W3CDTF">2023-07-06T08:59:00Z</dcterms:created>
  <dcterms:modified xsi:type="dcterms:W3CDTF">2023-07-11T11:52:00Z</dcterms:modified>
</cp:coreProperties>
</file>