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9C4523" w14:textId="749ACF89" w:rsidR="00CF0C21" w:rsidRDefault="00CF0C21"/>
    <w:tbl>
      <w:tblPr>
        <w:tblW w:w="9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812"/>
      </w:tblGrid>
      <w:tr w:rsidR="00D41346" w:rsidRPr="000A1824" w14:paraId="60483BAD" w14:textId="77777777" w:rsidTr="00CF2BB1">
        <w:trPr>
          <w:jc w:val="center"/>
        </w:trPr>
        <w:tc>
          <w:tcPr>
            <w:tcW w:w="4820" w:type="dxa"/>
            <w:tcBorders>
              <w:top w:val="nil"/>
              <w:left w:val="nil"/>
              <w:bottom w:val="nil"/>
              <w:right w:val="nil"/>
            </w:tcBorders>
            <w:shd w:val="clear" w:color="auto" w:fill="auto"/>
          </w:tcPr>
          <w:p w14:paraId="419DDEBB" w14:textId="77777777" w:rsidR="00D41346" w:rsidRPr="009A261A" w:rsidRDefault="00D41346" w:rsidP="00CF2BB1">
            <w:pPr>
              <w:keepNext/>
              <w:widowControl w:val="0"/>
              <w:ind w:right="-107"/>
              <w:jc w:val="both"/>
              <w:rPr>
                <w:b/>
                <w:bCs/>
                <w:lang w:eastAsia="en-US"/>
              </w:rPr>
            </w:pPr>
            <w:r w:rsidRPr="009A261A">
              <w:rPr>
                <w:b/>
                <w:bCs/>
                <w:lang w:eastAsia="en-US"/>
              </w:rPr>
              <w:t>У Т В Е Р Ж Д А Ю</w:t>
            </w:r>
          </w:p>
          <w:p w14:paraId="60767510" w14:textId="77777777" w:rsidR="00D41346" w:rsidRPr="009A261A" w:rsidRDefault="00D41346" w:rsidP="00CF2BB1">
            <w:pPr>
              <w:keepNext/>
              <w:widowControl w:val="0"/>
              <w:ind w:right="-107"/>
              <w:jc w:val="both"/>
              <w:rPr>
                <w:lang w:eastAsia="en-US"/>
              </w:rPr>
            </w:pPr>
          </w:p>
          <w:p w14:paraId="254248D2" w14:textId="77777777" w:rsidR="00871AF3" w:rsidRPr="00871AF3" w:rsidRDefault="00871AF3" w:rsidP="00871AF3">
            <w:pPr>
              <w:ind w:right="317"/>
              <w:jc w:val="both"/>
              <w:rPr>
                <w:color w:val="000000"/>
              </w:rPr>
            </w:pPr>
            <w:r w:rsidRPr="00871AF3">
              <w:rPr>
                <w:color w:val="000000"/>
              </w:rPr>
              <w:t xml:space="preserve">Заказчик: </w:t>
            </w:r>
          </w:p>
          <w:p w14:paraId="7AF06AD7" w14:textId="09B47C25" w:rsidR="00871AF3" w:rsidRDefault="00871AF3" w:rsidP="00871AF3">
            <w:pPr>
              <w:ind w:right="317"/>
              <w:rPr>
                <w:color w:val="000000"/>
              </w:rPr>
            </w:pPr>
            <w:r w:rsidRPr="00871AF3">
              <w:rPr>
                <w:color w:val="000000"/>
              </w:rPr>
              <w:t>И. о. директора АНО «Центр городского развития Мурманской области»</w:t>
            </w:r>
          </w:p>
          <w:p w14:paraId="6C0B51F5" w14:textId="77777777" w:rsidR="00871AF3" w:rsidRPr="00871AF3" w:rsidRDefault="00871AF3" w:rsidP="00871AF3">
            <w:pPr>
              <w:ind w:right="317"/>
              <w:rPr>
                <w:color w:val="000000"/>
              </w:rPr>
            </w:pPr>
          </w:p>
          <w:p w14:paraId="743FB00A" w14:textId="77777777" w:rsidR="00871AF3" w:rsidRPr="00871AF3" w:rsidRDefault="00871AF3" w:rsidP="00871AF3">
            <w:pPr>
              <w:ind w:right="317"/>
              <w:jc w:val="both"/>
              <w:rPr>
                <w:color w:val="000000"/>
              </w:rPr>
            </w:pPr>
            <w:r w:rsidRPr="00871AF3">
              <w:rPr>
                <w:color w:val="000000"/>
              </w:rPr>
              <w:t>_____________ М.С. Коптев</w:t>
            </w:r>
          </w:p>
          <w:p w14:paraId="0D4C7EAC" w14:textId="77777777" w:rsidR="00D41346" w:rsidRPr="009A261A" w:rsidRDefault="00D41346" w:rsidP="00CF2BB1">
            <w:pPr>
              <w:keepNext/>
              <w:widowControl w:val="0"/>
              <w:ind w:right="-107"/>
              <w:jc w:val="both"/>
            </w:pPr>
          </w:p>
          <w:p w14:paraId="4AA43312" w14:textId="77777777" w:rsidR="00D41346" w:rsidRPr="009A261A" w:rsidRDefault="00D41346" w:rsidP="00CF2BB1">
            <w:pPr>
              <w:keepNext/>
              <w:widowControl w:val="0"/>
              <w:ind w:right="-107"/>
              <w:rPr>
                <w:i/>
                <w:lang w:eastAsia="en-US"/>
              </w:rPr>
            </w:pPr>
            <w:r w:rsidRPr="009A261A">
              <w:t xml:space="preserve"> </w:t>
            </w:r>
          </w:p>
        </w:tc>
        <w:tc>
          <w:tcPr>
            <w:tcW w:w="4812" w:type="dxa"/>
            <w:tcBorders>
              <w:top w:val="nil"/>
              <w:left w:val="nil"/>
              <w:bottom w:val="nil"/>
              <w:right w:val="nil"/>
            </w:tcBorders>
            <w:shd w:val="clear" w:color="auto" w:fill="auto"/>
          </w:tcPr>
          <w:p w14:paraId="1D6A28E9" w14:textId="77777777" w:rsidR="00D41346" w:rsidRPr="009A261A" w:rsidRDefault="00D41346" w:rsidP="00CF2BB1">
            <w:pPr>
              <w:jc w:val="both"/>
              <w:rPr>
                <w:lang w:eastAsia="en-US"/>
              </w:rPr>
            </w:pPr>
          </w:p>
          <w:p w14:paraId="0CB03E07" w14:textId="77777777" w:rsidR="00D41346" w:rsidRPr="009A261A" w:rsidRDefault="00D41346" w:rsidP="00CF2BB1">
            <w:pPr>
              <w:jc w:val="both"/>
              <w:rPr>
                <w:lang w:eastAsia="en-US"/>
              </w:rPr>
            </w:pPr>
          </w:p>
        </w:tc>
      </w:tr>
    </w:tbl>
    <w:p w14:paraId="32ADDCFF" w14:textId="77777777" w:rsidR="00FA253D" w:rsidRPr="00A022A7" w:rsidRDefault="00FA253D" w:rsidP="00CF0C21">
      <w:pPr>
        <w:jc w:val="both"/>
        <w:rPr>
          <w:b/>
          <w:sz w:val="20"/>
          <w:szCs w:val="20"/>
        </w:rPr>
      </w:pPr>
    </w:p>
    <w:p w14:paraId="0AE498BE" w14:textId="77777777" w:rsidR="002E185F" w:rsidRPr="00A022A7" w:rsidRDefault="002E185F">
      <w:pPr>
        <w:jc w:val="center"/>
        <w:rPr>
          <w:b/>
          <w:sz w:val="20"/>
          <w:szCs w:val="20"/>
        </w:rPr>
      </w:pPr>
    </w:p>
    <w:p w14:paraId="7EC4640C" w14:textId="77777777" w:rsidR="002E185F" w:rsidRPr="00D41346" w:rsidRDefault="002E185F">
      <w:pPr>
        <w:jc w:val="center"/>
        <w:rPr>
          <w:b/>
        </w:rPr>
      </w:pPr>
    </w:p>
    <w:p w14:paraId="4F3F14F2" w14:textId="77777777" w:rsidR="002E185F" w:rsidRPr="00D41346" w:rsidRDefault="002E185F">
      <w:pPr>
        <w:jc w:val="center"/>
        <w:rPr>
          <w:b/>
        </w:rPr>
      </w:pPr>
    </w:p>
    <w:p w14:paraId="42137A08" w14:textId="77777777" w:rsidR="00FA253D" w:rsidRPr="00D41346" w:rsidRDefault="00FA253D">
      <w:pPr>
        <w:jc w:val="center"/>
        <w:rPr>
          <w:b/>
        </w:rPr>
      </w:pPr>
    </w:p>
    <w:p w14:paraId="003D50E3" w14:textId="77777777" w:rsidR="00FA253D" w:rsidRPr="00D41346" w:rsidRDefault="003665F4">
      <w:pPr>
        <w:jc w:val="center"/>
        <w:rPr>
          <w:b/>
        </w:rPr>
      </w:pPr>
      <w:r w:rsidRPr="00D41346">
        <w:rPr>
          <w:b/>
        </w:rPr>
        <w:t>ДОКУМЕНТАЦИЯ</w:t>
      </w:r>
    </w:p>
    <w:p w14:paraId="4B54CEFC" w14:textId="4E286125" w:rsidR="00FA253D" w:rsidRDefault="003665F4">
      <w:pPr>
        <w:jc w:val="center"/>
        <w:rPr>
          <w:b/>
        </w:rPr>
      </w:pPr>
      <w:r w:rsidRPr="00D41346">
        <w:rPr>
          <w:b/>
        </w:rPr>
        <w:t xml:space="preserve">ДЛЯ ПРОВЕДЕНИЯ </w:t>
      </w:r>
      <w:r w:rsidR="00074D1B" w:rsidRPr="00D41346">
        <w:rPr>
          <w:b/>
        </w:rPr>
        <w:t xml:space="preserve">ЗАПРОСА КОТИРОВОК </w:t>
      </w:r>
      <w:r w:rsidR="00D41346" w:rsidRPr="00D41346">
        <w:rPr>
          <w:b/>
        </w:rPr>
        <w:t>В ЭЛЕКТРОННОЙ ФОРМЕ</w:t>
      </w:r>
    </w:p>
    <w:p w14:paraId="7E23B5E8" w14:textId="3B0693F2" w:rsidR="00D41346" w:rsidRDefault="00D41346">
      <w:pPr>
        <w:jc w:val="center"/>
        <w:rPr>
          <w:b/>
        </w:rPr>
      </w:pPr>
    </w:p>
    <w:p w14:paraId="06667EC3" w14:textId="2519BC22" w:rsidR="00D41346" w:rsidRDefault="00D41346">
      <w:pPr>
        <w:jc w:val="center"/>
        <w:rPr>
          <w:b/>
        </w:rPr>
      </w:pPr>
    </w:p>
    <w:p w14:paraId="23AF64B5" w14:textId="77777777" w:rsidR="00871AF3" w:rsidRDefault="00D41346" w:rsidP="00D41346">
      <w:pPr>
        <w:autoSpaceDE w:val="0"/>
        <w:autoSpaceDN w:val="0"/>
        <w:adjustRightInd w:val="0"/>
        <w:jc w:val="center"/>
        <w:rPr>
          <w:b/>
          <w:bCs/>
        </w:rPr>
      </w:pPr>
      <w:r w:rsidRPr="007B179D">
        <w:rPr>
          <w:b/>
          <w:bCs/>
        </w:rPr>
        <w:t>ПРЕДМЕТ</w:t>
      </w:r>
      <w:r w:rsidRPr="00AA5504">
        <w:rPr>
          <w:b/>
          <w:bCs/>
        </w:rPr>
        <w:t xml:space="preserve"> ЗАКУПКИ: </w:t>
      </w:r>
    </w:p>
    <w:p w14:paraId="7D1E8B25" w14:textId="3D19D93A" w:rsidR="00D41346" w:rsidRPr="00871AF3" w:rsidRDefault="00871AF3" w:rsidP="00D41346">
      <w:pPr>
        <w:autoSpaceDE w:val="0"/>
        <w:autoSpaceDN w:val="0"/>
        <w:adjustRightInd w:val="0"/>
        <w:jc w:val="center"/>
        <w:rPr>
          <w:b/>
          <w:bCs/>
        </w:rPr>
      </w:pPr>
      <w:r w:rsidRPr="00871AF3">
        <w:rPr>
          <w:b/>
          <w:bCs/>
          <w:noProof/>
        </w:rPr>
        <w:t>выполнение инженерных изысканий для устройства светодинамических растяжек с целью поддержки развития благоустройства города Мурманска</w:t>
      </w:r>
    </w:p>
    <w:p w14:paraId="17CD09BF" w14:textId="77777777" w:rsidR="00D41346" w:rsidRPr="000A1824" w:rsidRDefault="00D41346" w:rsidP="00D41346">
      <w:pPr>
        <w:ind w:firstLine="318"/>
        <w:jc w:val="center"/>
        <w:rPr>
          <w:b/>
          <w:sz w:val="18"/>
          <w:szCs w:val="18"/>
        </w:rPr>
      </w:pPr>
    </w:p>
    <w:p w14:paraId="67532E27" w14:textId="5342E7EA" w:rsidR="00D41346" w:rsidRDefault="00D41346">
      <w:pPr>
        <w:jc w:val="center"/>
        <w:rPr>
          <w:b/>
        </w:rPr>
      </w:pPr>
    </w:p>
    <w:p w14:paraId="4A5F27A5" w14:textId="22343973" w:rsidR="00D41346" w:rsidRPr="00D41346" w:rsidRDefault="00D41346">
      <w:pPr>
        <w:jc w:val="center"/>
        <w:rPr>
          <w:b/>
        </w:rPr>
      </w:pPr>
      <w:r w:rsidRPr="00D41346">
        <w:rPr>
          <w:b/>
        </w:rPr>
        <w:t>_____________________________________________________________________________</w:t>
      </w:r>
    </w:p>
    <w:p w14:paraId="56AA20D4" w14:textId="57BA4080" w:rsidR="00D41346" w:rsidRDefault="00D41346">
      <w:pPr>
        <w:jc w:val="center"/>
        <w:rPr>
          <w:b/>
        </w:rPr>
      </w:pPr>
    </w:p>
    <w:p w14:paraId="5D6AF71C" w14:textId="6B96CCC7" w:rsidR="00D41346" w:rsidRDefault="00D41346">
      <w:pPr>
        <w:jc w:val="center"/>
        <w:rPr>
          <w:b/>
        </w:rPr>
      </w:pPr>
    </w:p>
    <w:p w14:paraId="558EDEE2" w14:textId="77777777" w:rsidR="00D41346" w:rsidRPr="00AA5504" w:rsidRDefault="00D41346" w:rsidP="00D41346">
      <w:pPr>
        <w:autoSpaceDE w:val="0"/>
        <w:autoSpaceDN w:val="0"/>
        <w:adjustRightInd w:val="0"/>
        <w:jc w:val="center"/>
        <w:outlineLvl w:val="2"/>
        <w:rPr>
          <w:b/>
        </w:rPr>
      </w:pPr>
      <w:r w:rsidRPr="00AA5504">
        <w:rPr>
          <w:b/>
        </w:rPr>
        <w:t>СОДЕРЖАНИЕ</w:t>
      </w:r>
    </w:p>
    <w:p w14:paraId="65097624" w14:textId="77777777" w:rsidR="00D41346" w:rsidRPr="00AA5504" w:rsidRDefault="00D41346" w:rsidP="00D41346">
      <w:pPr>
        <w:jc w:val="both"/>
        <w:rPr>
          <w:b/>
        </w:rPr>
      </w:pPr>
    </w:p>
    <w:p w14:paraId="37062E74" w14:textId="77777777" w:rsidR="00D41346" w:rsidRPr="00AA5504" w:rsidRDefault="00D41346" w:rsidP="00D41346">
      <w:pPr>
        <w:pStyle w:val="afc"/>
        <w:spacing w:after="0" w:line="240" w:lineRule="auto"/>
        <w:ind w:left="0"/>
        <w:rPr>
          <w:color w:val="FF0000"/>
          <w:sz w:val="24"/>
          <w:szCs w:val="24"/>
        </w:rPr>
      </w:pPr>
      <w:r w:rsidRPr="00AA5504">
        <w:rPr>
          <w:b/>
          <w:sz w:val="24"/>
          <w:szCs w:val="24"/>
        </w:rPr>
        <w:t>Раздел 1.</w:t>
      </w:r>
      <w:r w:rsidRPr="00AA5504">
        <w:rPr>
          <w:sz w:val="24"/>
          <w:szCs w:val="24"/>
        </w:rPr>
        <w:t xml:space="preserve"> Информационная карта.</w:t>
      </w:r>
    </w:p>
    <w:p w14:paraId="03AC8ACE" w14:textId="67AFAD62" w:rsidR="00D41346" w:rsidRDefault="00D41346" w:rsidP="00D41346">
      <w:pPr>
        <w:pStyle w:val="afc"/>
        <w:spacing w:after="0" w:line="240" w:lineRule="auto"/>
        <w:ind w:left="0"/>
        <w:rPr>
          <w:sz w:val="24"/>
          <w:szCs w:val="24"/>
        </w:rPr>
      </w:pPr>
      <w:r w:rsidRPr="00AA5504">
        <w:rPr>
          <w:b/>
          <w:sz w:val="24"/>
          <w:szCs w:val="24"/>
        </w:rPr>
        <w:t xml:space="preserve">Раздел </w:t>
      </w:r>
      <w:r w:rsidR="007440DF">
        <w:rPr>
          <w:b/>
          <w:sz w:val="24"/>
          <w:szCs w:val="24"/>
        </w:rPr>
        <w:t>2</w:t>
      </w:r>
      <w:r w:rsidRPr="00AA5504">
        <w:rPr>
          <w:b/>
          <w:sz w:val="24"/>
          <w:szCs w:val="24"/>
        </w:rPr>
        <w:t>.</w:t>
      </w:r>
      <w:r>
        <w:rPr>
          <w:sz w:val="24"/>
          <w:szCs w:val="24"/>
        </w:rPr>
        <w:t xml:space="preserve"> Описание </w:t>
      </w:r>
      <w:r w:rsidR="00F741BD">
        <w:rPr>
          <w:sz w:val="24"/>
          <w:szCs w:val="24"/>
        </w:rPr>
        <w:t>предмета закупки</w:t>
      </w:r>
      <w:r>
        <w:rPr>
          <w:sz w:val="24"/>
          <w:szCs w:val="24"/>
        </w:rPr>
        <w:t xml:space="preserve"> </w:t>
      </w:r>
      <w:r w:rsidRPr="00EA5C61">
        <w:rPr>
          <w:sz w:val="24"/>
          <w:szCs w:val="24"/>
        </w:rPr>
        <w:t>(отдельный файл - «Разделы 2-5</w:t>
      </w:r>
      <w:r>
        <w:rPr>
          <w:sz w:val="24"/>
          <w:szCs w:val="24"/>
        </w:rPr>
        <w:t xml:space="preserve"> ЗК»).</w:t>
      </w:r>
    </w:p>
    <w:p w14:paraId="6D896275" w14:textId="0987ACDA" w:rsidR="007440DF" w:rsidRPr="00AA5504" w:rsidRDefault="007440DF" w:rsidP="007440DF">
      <w:pPr>
        <w:autoSpaceDE w:val="0"/>
        <w:autoSpaceDN w:val="0"/>
        <w:adjustRightInd w:val="0"/>
      </w:pPr>
      <w:r w:rsidRPr="00AA5504">
        <w:rPr>
          <w:b/>
        </w:rPr>
        <w:t xml:space="preserve">Раздел </w:t>
      </w:r>
      <w:r>
        <w:rPr>
          <w:b/>
        </w:rPr>
        <w:t>3</w:t>
      </w:r>
      <w:r w:rsidRPr="00AA5504">
        <w:rPr>
          <w:b/>
        </w:rPr>
        <w:t>.</w:t>
      </w:r>
      <w:r w:rsidRPr="00AA5504">
        <w:t xml:space="preserve"> Проект </w:t>
      </w:r>
      <w:r>
        <w:t xml:space="preserve">договора </w:t>
      </w:r>
      <w:r w:rsidRPr="00EA5C61">
        <w:t>(отдельный файл - «Разделы 2-5</w:t>
      </w:r>
      <w:r>
        <w:t xml:space="preserve"> ЗК»)</w:t>
      </w:r>
      <w:r w:rsidRPr="00AA5504">
        <w:t>.</w:t>
      </w:r>
    </w:p>
    <w:p w14:paraId="0D55B3A5" w14:textId="77777777" w:rsidR="00D41346" w:rsidRPr="00AA5504" w:rsidRDefault="00D41346" w:rsidP="00D41346">
      <w:pPr>
        <w:pStyle w:val="afc"/>
        <w:spacing w:after="0" w:line="240" w:lineRule="auto"/>
        <w:ind w:left="0"/>
        <w:rPr>
          <w:sz w:val="24"/>
          <w:szCs w:val="24"/>
        </w:rPr>
      </w:pPr>
      <w:r w:rsidRPr="00AA5504">
        <w:rPr>
          <w:b/>
          <w:sz w:val="24"/>
          <w:szCs w:val="24"/>
        </w:rPr>
        <w:t>Раздел 4.</w:t>
      </w:r>
      <w:r w:rsidRPr="00EA5C61">
        <w:rPr>
          <w:sz w:val="24"/>
          <w:szCs w:val="24"/>
        </w:rPr>
        <w:t xml:space="preserve"> </w:t>
      </w:r>
      <w:r w:rsidRPr="00AA5504">
        <w:rPr>
          <w:sz w:val="24"/>
          <w:szCs w:val="24"/>
        </w:rPr>
        <w:t>Рекомендуемые формы</w:t>
      </w:r>
      <w:r>
        <w:rPr>
          <w:sz w:val="24"/>
          <w:szCs w:val="24"/>
        </w:rPr>
        <w:t xml:space="preserve"> </w:t>
      </w:r>
      <w:r w:rsidRPr="00EA5C61">
        <w:rPr>
          <w:sz w:val="24"/>
          <w:szCs w:val="24"/>
        </w:rPr>
        <w:t>(отдельный файл - «Разделы 2-5</w:t>
      </w:r>
      <w:r>
        <w:rPr>
          <w:sz w:val="24"/>
          <w:szCs w:val="24"/>
        </w:rPr>
        <w:t xml:space="preserve"> ЗК»).</w:t>
      </w:r>
    </w:p>
    <w:p w14:paraId="133AE5CF" w14:textId="631450AC" w:rsidR="00D41346" w:rsidRPr="00D41346" w:rsidRDefault="007440DF" w:rsidP="007440DF">
      <w:pPr>
        <w:jc w:val="both"/>
        <w:rPr>
          <w:b/>
        </w:rPr>
      </w:pPr>
      <w:r>
        <w:rPr>
          <w:b/>
        </w:rPr>
        <w:t xml:space="preserve">Раздел 5. </w:t>
      </w:r>
      <w:r w:rsidRPr="007440DF">
        <w:rPr>
          <w:bCs/>
        </w:rPr>
        <w:t>Обоснование НМЦД</w:t>
      </w:r>
      <w:r>
        <w:rPr>
          <w:b/>
        </w:rPr>
        <w:t xml:space="preserve"> </w:t>
      </w:r>
      <w:r w:rsidRPr="00EA5C61">
        <w:t>(отдельный файл - «Разделы 2-5</w:t>
      </w:r>
      <w:r>
        <w:t xml:space="preserve"> ЗК»).</w:t>
      </w:r>
    </w:p>
    <w:p w14:paraId="0F956E12" w14:textId="77777777" w:rsidR="00FA253D" w:rsidRPr="00D41346" w:rsidRDefault="00FA253D">
      <w:pPr>
        <w:rPr>
          <w:b/>
          <w:vertAlign w:val="subscript"/>
        </w:rPr>
      </w:pPr>
    </w:p>
    <w:p w14:paraId="72AC6634" w14:textId="77777777" w:rsidR="00FA253D" w:rsidRPr="00D41346" w:rsidRDefault="00FA253D">
      <w:pPr>
        <w:jc w:val="center"/>
      </w:pPr>
    </w:p>
    <w:p w14:paraId="26AE42ED" w14:textId="77777777" w:rsidR="00FA253D" w:rsidRPr="00A022A7" w:rsidRDefault="00FA253D">
      <w:pPr>
        <w:spacing w:line="276" w:lineRule="auto"/>
        <w:jc w:val="right"/>
        <w:rPr>
          <w:b/>
          <w:sz w:val="20"/>
          <w:szCs w:val="20"/>
        </w:rPr>
      </w:pPr>
    </w:p>
    <w:p w14:paraId="064A5132" w14:textId="77777777" w:rsidR="00FA253D" w:rsidRPr="00A022A7" w:rsidRDefault="00FA253D">
      <w:pPr>
        <w:spacing w:line="276" w:lineRule="auto"/>
        <w:jc w:val="right"/>
        <w:rPr>
          <w:b/>
          <w:sz w:val="20"/>
          <w:szCs w:val="20"/>
        </w:rPr>
      </w:pPr>
    </w:p>
    <w:p w14:paraId="6C19AF7F" w14:textId="77777777" w:rsidR="00810B92" w:rsidRPr="00A022A7" w:rsidRDefault="00810B92">
      <w:pPr>
        <w:spacing w:line="276" w:lineRule="auto"/>
        <w:jc w:val="right"/>
        <w:rPr>
          <w:b/>
          <w:sz w:val="20"/>
          <w:szCs w:val="20"/>
        </w:rPr>
      </w:pPr>
    </w:p>
    <w:p w14:paraId="4DDED24C" w14:textId="77777777" w:rsidR="00810B92" w:rsidRPr="00A022A7" w:rsidRDefault="00810B92">
      <w:pPr>
        <w:spacing w:line="276" w:lineRule="auto"/>
        <w:jc w:val="right"/>
        <w:rPr>
          <w:b/>
          <w:sz w:val="20"/>
          <w:szCs w:val="20"/>
        </w:rPr>
      </w:pPr>
    </w:p>
    <w:p w14:paraId="78368280" w14:textId="77777777" w:rsidR="00810B92" w:rsidRPr="00A022A7" w:rsidRDefault="00810B92">
      <w:pPr>
        <w:spacing w:line="276" w:lineRule="auto"/>
        <w:jc w:val="right"/>
        <w:rPr>
          <w:b/>
          <w:sz w:val="20"/>
          <w:szCs w:val="20"/>
        </w:rPr>
      </w:pPr>
    </w:p>
    <w:p w14:paraId="5E3960FC" w14:textId="77777777" w:rsidR="00810B92" w:rsidRPr="00A022A7" w:rsidRDefault="00810B92">
      <w:pPr>
        <w:spacing w:line="276" w:lineRule="auto"/>
        <w:jc w:val="right"/>
        <w:rPr>
          <w:b/>
          <w:sz w:val="20"/>
          <w:szCs w:val="20"/>
        </w:rPr>
      </w:pPr>
    </w:p>
    <w:p w14:paraId="5A4A8062" w14:textId="77777777" w:rsidR="00810B92" w:rsidRPr="00A022A7" w:rsidRDefault="00810B92">
      <w:pPr>
        <w:spacing w:line="276" w:lineRule="auto"/>
        <w:jc w:val="right"/>
        <w:rPr>
          <w:b/>
          <w:sz w:val="20"/>
          <w:szCs w:val="20"/>
        </w:rPr>
      </w:pPr>
    </w:p>
    <w:p w14:paraId="772C0B76" w14:textId="77777777" w:rsidR="00810B92" w:rsidRPr="00A022A7" w:rsidRDefault="00810B92">
      <w:pPr>
        <w:spacing w:line="276" w:lineRule="auto"/>
        <w:jc w:val="right"/>
        <w:rPr>
          <w:b/>
          <w:sz w:val="20"/>
          <w:szCs w:val="20"/>
        </w:rPr>
      </w:pPr>
    </w:p>
    <w:p w14:paraId="6FC0A23A" w14:textId="77777777" w:rsidR="00810B92" w:rsidRPr="00A022A7" w:rsidRDefault="00810B92">
      <w:pPr>
        <w:spacing w:line="276" w:lineRule="auto"/>
        <w:jc w:val="right"/>
        <w:rPr>
          <w:b/>
          <w:sz w:val="20"/>
          <w:szCs w:val="20"/>
        </w:rPr>
      </w:pPr>
    </w:p>
    <w:p w14:paraId="4C1C8EB8" w14:textId="2F0D2712" w:rsidR="00810B92" w:rsidRDefault="00810B92">
      <w:pPr>
        <w:spacing w:line="276" w:lineRule="auto"/>
        <w:jc w:val="right"/>
        <w:rPr>
          <w:b/>
          <w:sz w:val="20"/>
          <w:szCs w:val="20"/>
        </w:rPr>
      </w:pPr>
    </w:p>
    <w:p w14:paraId="26A0A7A5" w14:textId="7C4C3111" w:rsidR="00970944" w:rsidRDefault="00970944">
      <w:pPr>
        <w:spacing w:line="276" w:lineRule="auto"/>
        <w:jc w:val="right"/>
        <w:rPr>
          <w:b/>
          <w:sz w:val="20"/>
          <w:szCs w:val="20"/>
        </w:rPr>
      </w:pPr>
    </w:p>
    <w:p w14:paraId="120347FF" w14:textId="77777777" w:rsidR="00970944" w:rsidRPr="00A022A7" w:rsidRDefault="00970944">
      <w:pPr>
        <w:spacing w:line="276" w:lineRule="auto"/>
        <w:jc w:val="right"/>
        <w:rPr>
          <w:b/>
          <w:sz w:val="20"/>
          <w:szCs w:val="20"/>
        </w:rPr>
      </w:pPr>
    </w:p>
    <w:p w14:paraId="7E9C0839" w14:textId="77777777" w:rsidR="004B57E4" w:rsidRPr="00A022A7" w:rsidRDefault="004B57E4">
      <w:pPr>
        <w:spacing w:line="276" w:lineRule="auto"/>
        <w:jc w:val="right"/>
        <w:rPr>
          <w:b/>
          <w:sz w:val="20"/>
          <w:szCs w:val="20"/>
        </w:rPr>
      </w:pPr>
    </w:p>
    <w:p w14:paraId="42F47BAD" w14:textId="77777777" w:rsidR="004B57E4" w:rsidRPr="00A022A7" w:rsidRDefault="004B57E4">
      <w:pPr>
        <w:spacing w:line="276" w:lineRule="auto"/>
        <w:jc w:val="right"/>
        <w:rPr>
          <w:b/>
          <w:sz w:val="20"/>
          <w:szCs w:val="20"/>
        </w:rPr>
      </w:pPr>
    </w:p>
    <w:p w14:paraId="38397730" w14:textId="77777777" w:rsidR="004B57E4" w:rsidRPr="00A022A7" w:rsidRDefault="004B57E4">
      <w:pPr>
        <w:spacing w:line="276" w:lineRule="auto"/>
        <w:jc w:val="right"/>
        <w:rPr>
          <w:b/>
          <w:sz w:val="20"/>
          <w:szCs w:val="20"/>
        </w:rPr>
      </w:pPr>
    </w:p>
    <w:p w14:paraId="34CE0A72" w14:textId="77777777" w:rsidR="00871AF3" w:rsidRDefault="003665F4" w:rsidP="00871AF3">
      <w:pPr>
        <w:spacing w:line="276" w:lineRule="auto"/>
        <w:jc w:val="center"/>
        <w:rPr>
          <w:b/>
          <w:sz w:val="20"/>
          <w:szCs w:val="20"/>
        </w:rPr>
      </w:pPr>
      <w:r w:rsidRPr="00A022A7">
        <w:rPr>
          <w:b/>
          <w:sz w:val="20"/>
          <w:szCs w:val="20"/>
        </w:rPr>
        <w:t>ОБЩИЕ СВЕДЕНИЯ</w:t>
      </w:r>
    </w:p>
    <w:p w14:paraId="6B9BCA32" w14:textId="77777777" w:rsidR="00871AF3" w:rsidRDefault="00871AF3">
      <w:pPr>
        <w:suppressAutoHyphens w:val="0"/>
        <w:rPr>
          <w:b/>
          <w:sz w:val="20"/>
          <w:szCs w:val="20"/>
        </w:rPr>
      </w:pPr>
      <w:r>
        <w:rPr>
          <w:b/>
          <w:sz w:val="20"/>
          <w:szCs w:val="20"/>
        </w:rPr>
        <w:br w:type="page"/>
      </w:r>
    </w:p>
    <w:p w14:paraId="4F6E0F92" w14:textId="7769A416" w:rsidR="0067743E" w:rsidRPr="00871AF3" w:rsidRDefault="00B53CAE" w:rsidP="00871AF3">
      <w:pPr>
        <w:tabs>
          <w:tab w:val="num" w:pos="720"/>
          <w:tab w:val="num" w:pos="2160"/>
        </w:tabs>
        <w:spacing w:line="276" w:lineRule="auto"/>
        <w:ind w:firstLine="709"/>
        <w:jc w:val="both"/>
        <w:rPr>
          <w:sz w:val="20"/>
          <w:szCs w:val="20"/>
        </w:rPr>
      </w:pPr>
      <w:r>
        <w:rPr>
          <w:color w:val="000000"/>
          <w:sz w:val="20"/>
          <w:szCs w:val="20"/>
        </w:rPr>
        <w:lastRenderedPageBreak/>
        <w:t xml:space="preserve">1. </w:t>
      </w:r>
      <w:r w:rsidR="00BB6C9F" w:rsidRPr="00871AF3">
        <w:rPr>
          <w:sz w:val="20"/>
          <w:szCs w:val="20"/>
        </w:rPr>
        <w:t xml:space="preserve">Настоящая документация о проведении </w:t>
      </w:r>
      <w:r w:rsidR="00074D1B" w:rsidRPr="00871AF3">
        <w:rPr>
          <w:sz w:val="20"/>
          <w:szCs w:val="20"/>
        </w:rPr>
        <w:t>запроса котировок</w:t>
      </w:r>
      <w:r w:rsidR="00BB6C9F" w:rsidRPr="00871AF3">
        <w:rPr>
          <w:sz w:val="20"/>
          <w:szCs w:val="20"/>
        </w:rPr>
        <w:t xml:space="preserve"> в электронной форме подготовлена в соответствии </w:t>
      </w:r>
      <w:r w:rsidR="0034585C" w:rsidRPr="00871AF3">
        <w:rPr>
          <w:sz w:val="20"/>
          <w:szCs w:val="20"/>
        </w:rPr>
        <w:t xml:space="preserve">с </w:t>
      </w:r>
      <w:r w:rsidR="00BB6C9F" w:rsidRPr="00871AF3">
        <w:rPr>
          <w:sz w:val="20"/>
          <w:szCs w:val="20"/>
        </w:rPr>
        <w:t xml:space="preserve">Гражданским кодексом Российской Федерации, Положением </w:t>
      </w:r>
      <w:r w:rsidR="00871AF3" w:rsidRPr="00871AF3">
        <w:rPr>
          <w:sz w:val="20"/>
          <w:szCs w:val="20"/>
        </w:rPr>
        <w:t>о порядке проведения закупок автономной некоммерческой организации «Центр городского развития Мурманской области», утвержденным Наблюдательным советом автономной некоммерческой организации «Центр городского развития Мурманской области», протокол от 12 июля 2021 года № 7 (в ред. на 10 декабря 2021 года, согласно протоколу Наблюдательного совета автономной некоммерческой организации «Центр городского развития Мурманской области» от 10 декабря 2021 года  № 10) (далее – Положение) и иными, принятыми в соответствии с ними, локальными нормативными актами и организационно-распорядительными документами Заказчика</w:t>
      </w:r>
      <w:r w:rsidR="00BB6C9F" w:rsidRPr="00871AF3">
        <w:rPr>
          <w:sz w:val="20"/>
          <w:szCs w:val="20"/>
        </w:rPr>
        <w:t>.</w:t>
      </w:r>
    </w:p>
    <w:p w14:paraId="0DD752C5" w14:textId="524756AE" w:rsidR="00DC5B09" w:rsidRPr="00A022A7" w:rsidRDefault="00B53CAE" w:rsidP="0067743E">
      <w:pPr>
        <w:tabs>
          <w:tab w:val="num" w:pos="720"/>
          <w:tab w:val="num" w:pos="2160"/>
        </w:tabs>
        <w:spacing w:line="276" w:lineRule="auto"/>
        <w:ind w:firstLine="709"/>
        <w:jc w:val="both"/>
        <w:rPr>
          <w:color w:val="000000"/>
          <w:sz w:val="20"/>
          <w:szCs w:val="20"/>
        </w:rPr>
      </w:pPr>
      <w:r>
        <w:rPr>
          <w:color w:val="000000"/>
          <w:sz w:val="20"/>
          <w:szCs w:val="20"/>
        </w:rPr>
        <w:t xml:space="preserve">2. </w:t>
      </w:r>
      <w:r w:rsidR="00DC5B09" w:rsidRPr="00DC5B09">
        <w:rPr>
          <w:color w:val="000000"/>
          <w:sz w:val="20"/>
          <w:szCs w:val="20"/>
        </w:rPr>
        <w:t>Участником запроса котировок</w:t>
      </w:r>
      <w:r w:rsidR="00473D9C">
        <w:rPr>
          <w:color w:val="000000"/>
          <w:sz w:val="20"/>
          <w:szCs w:val="20"/>
        </w:rPr>
        <w:t xml:space="preserve"> в электронной форме</w:t>
      </w:r>
      <w:r w:rsidR="00DC5B09" w:rsidRPr="00DC5B09">
        <w:rPr>
          <w:color w:val="000000"/>
          <w:sz w:val="20"/>
          <w:szCs w:val="20"/>
        </w:rPr>
        <w:t xml:space="preserve">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p>
    <w:p w14:paraId="2D97252E" w14:textId="77777777" w:rsidR="00FA253D" w:rsidRPr="00A022A7" w:rsidRDefault="00FA253D">
      <w:pPr>
        <w:pStyle w:val="afc"/>
        <w:spacing w:line="240" w:lineRule="auto"/>
        <w:jc w:val="center"/>
        <w:outlineLvl w:val="2"/>
        <w:rPr>
          <w:b/>
          <w:sz w:val="20"/>
          <w:szCs w:val="20"/>
        </w:rPr>
      </w:pPr>
    </w:p>
    <w:p w14:paraId="1A7A2690" w14:textId="77777777" w:rsidR="00FA253D" w:rsidRPr="00B91B51" w:rsidRDefault="003665F4">
      <w:pPr>
        <w:pStyle w:val="afc"/>
        <w:jc w:val="center"/>
        <w:outlineLvl w:val="2"/>
        <w:rPr>
          <w:b/>
        </w:rPr>
      </w:pPr>
      <w:r w:rsidRPr="00B91B51">
        <w:rPr>
          <w:b/>
        </w:rPr>
        <w:t xml:space="preserve">РАЗДЕЛ 1. ИНФОРМАЦИОННАЯ КАРТА </w:t>
      </w:r>
    </w:p>
    <w:tbl>
      <w:tblPr>
        <w:tblW w:w="5000" w:type="pct"/>
        <w:jc w:val="center"/>
        <w:tblLook w:val="04A0" w:firstRow="1" w:lastRow="0" w:firstColumn="1" w:lastColumn="0" w:noHBand="0" w:noVBand="1"/>
      </w:tblPr>
      <w:tblGrid>
        <w:gridCol w:w="474"/>
        <w:gridCol w:w="3318"/>
        <w:gridCol w:w="5552"/>
      </w:tblGrid>
      <w:tr w:rsidR="00FA253D" w:rsidRPr="00CF0C21" w14:paraId="3BF1E788" w14:textId="77777777" w:rsidTr="004822AB">
        <w:trPr>
          <w:trHeight w:val="459"/>
          <w:jc w:val="center"/>
        </w:trPr>
        <w:tc>
          <w:tcPr>
            <w:tcW w:w="474" w:type="dxa"/>
            <w:tcBorders>
              <w:top w:val="single" w:sz="4" w:space="0" w:color="000000"/>
              <w:left w:val="single" w:sz="4" w:space="0" w:color="000000"/>
              <w:bottom w:val="single" w:sz="4" w:space="0" w:color="000000"/>
              <w:right w:val="single" w:sz="4" w:space="0" w:color="000000"/>
            </w:tcBorders>
          </w:tcPr>
          <w:p w14:paraId="5B26156A" w14:textId="77777777" w:rsidR="00FA253D" w:rsidRPr="00CF0C21" w:rsidRDefault="003665F4">
            <w:pPr>
              <w:jc w:val="center"/>
              <w:rPr>
                <w:sz w:val="18"/>
                <w:szCs w:val="18"/>
              </w:rPr>
            </w:pPr>
            <w:r w:rsidRPr="00CF0C21">
              <w:rPr>
                <w:sz w:val="18"/>
                <w:szCs w:val="18"/>
              </w:rPr>
              <w:t>№</w:t>
            </w:r>
          </w:p>
        </w:tc>
        <w:tc>
          <w:tcPr>
            <w:tcW w:w="3318" w:type="dxa"/>
            <w:tcBorders>
              <w:top w:val="single" w:sz="4" w:space="0" w:color="000000"/>
              <w:left w:val="single" w:sz="4" w:space="0" w:color="000000"/>
              <w:bottom w:val="single" w:sz="4" w:space="0" w:color="000000"/>
              <w:right w:val="single" w:sz="4" w:space="0" w:color="000000"/>
            </w:tcBorders>
            <w:vAlign w:val="center"/>
          </w:tcPr>
          <w:p w14:paraId="5F1058B3" w14:textId="77777777" w:rsidR="00FA253D" w:rsidRPr="00674EC7" w:rsidRDefault="003665F4">
            <w:pPr>
              <w:jc w:val="center"/>
              <w:rPr>
                <w:sz w:val="18"/>
                <w:szCs w:val="18"/>
              </w:rPr>
            </w:pPr>
            <w:r w:rsidRPr="00674EC7">
              <w:rPr>
                <w:sz w:val="18"/>
                <w:szCs w:val="18"/>
              </w:rPr>
              <w:t>Наименование</w:t>
            </w:r>
          </w:p>
        </w:tc>
        <w:tc>
          <w:tcPr>
            <w:tcW w:w="5552" w:type="dxa"/>
            <w:tcBorders>
              <w:top w:val="single" w:sz="4" w:space="0" w:color="000000"/>
              <w:left w:val="single" w:sz="4" w:space="0" w:color="000000"/>
              <w:bottom w:val="single" w:sz="4" w:space="0" w:color="000000"/>
              <w:right w:val="single" w:sz="4" w:space="0" w:color="000000"/>
            </w:tcBorders>
            <w:vAlign w:val="center"/>
          </w:tcPr>
          <w:p w14:paraId="1127B906" w14:textId="77777777" w:rsidR="00FA253D" w:rsidRPr="00674EC7" w:rsidRDefault="003665F4">
            <w:pPr>
              <w:jc w:val="center"/>
              <w:rPr>
                <w:sz w:val="18"/>
                <w:szCs w:val="18"/>
              </w:rPr>
            </w:pPr>
            <w:r w:rsidRPr="00674EC7">
              <w:rPr>
                <w:sz w:val="18"/>
                <w:szCs w:val="18"/>
              </w:rPr>
              <w:t>Содержание</w:t>
            </w:r>
          </w:p>
        </w:tc>
      </w:tr>
      <w:tr w:rsidR="001E1BA4" w:rsidRPr="00CF0C21" w14:paraId="5C7AEC5C" w14:textId="77777777" w:rsidTr="004822AB">
        <w:trPr>
          <w:trHeight w:val="529"/>
          <w:jc w:val="center"/>
        </w:trPr>
        <w:tc>
          <w:tcPr>
            <w:tcW w:w="474" w:type="dxa"/>
            <w:tcBorders>
              <w:top w:val="single" w:sz="4" w:space="0" w:color="000000"/>
              <w:left w:val="single" w:sz="4" w:space="0" w:color="000000"/>
              <w:bottom w:val="single" w:sz="4" w:space="0" w:color="000000"/>
              <w:right w:val="single" w:sz="4" w:space="0" w:color="000000"/>
            </w:tcBorders>
          </w:tcPr>
          <w:p w14:paraId="4A4C29C4"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66EB2A7A" w14:textId="77777777" w:rsidR="001E1BA4" w:rsidRPr="00674EC7" w:rsidRDefault="001E1BA4" w:rsidP="001E1BA4">
            <w:pPr>
              <w:jc w:val="both"/>
              <w:rPr>
                <w:sz w:val="18"/>
                <w:szCs w:val="18"/>
              </w:rPr>
            </w:pPr>
            <w:r w:rsidRPr="00674EC7">
              <w:rPr>
                <w:b/>
                <w:sz w:val="18"/>
                <w:szCs w:val="18"/>
              </w:rPr>
              <w:t>Способ осуществления закупки</w:t>
            </w:r>
          </w:p>
        </w:tc>
        <w:tc>
          <w:tcPr>
            <w:tcW w:w="5552" w:type="dxa"/>
            <w:tcBorders>
              <w:top w:val="single" w:sz="4" w:space="0" w:color="000000"/>
              <w:left w:val="single" w:sz="4" w:space="0" w:color="000000"/>
              <w:bottom w:val="single" w:sz="4" w:space="0" w:color="000000"/>
              <w:right w:val="single" w:sz="4" w:space="0" w:color="000000"/>
            </w:tcBorders>
          </w:tcPr>
          <w:p w14:paraId="66C98833" w14:textId="32FBCF83" w:rsidR="001E1BA4" w:rsidRPr="00674EC7" w:rsidRDefault="00074D1B" w:rsidP="00B91B51">
            <w:pPr>
              <w:autoSpaceDE w:val="0"/>
              <w:spacing w:before="120" w:after="120"/>
              <w:jc w:val="both"/>
              <w:rPr>
                <w:i/>
                <w:sz w:val="18"/>
                <w:szCs w:val="18"/>
              </w:rPr>
            </w:pPr>
            <w:r w:rsidRPr="00674EC7">
              <w:rPr>
                <w:sz w:val="18"/>
                <w:szCs w:val="18"/>
              </w:rPr>
              <w:t>Запрос котировок</w:t>
            </w:r>
            <w:r w:rsidR="001E1BA4" w:rsidRPr="00674EC7">
              <w:rPr>
                <w:sz w:val="18"/>
                <w:szCs w:val="18"/>
              </w:rPr>
              <w:t xml:space="preserve"> электронной форме </w:t>
            </w:r>
          </w:p>
        </w:tc>
      </w:tr>
      <w:tr w:rsidR="00871AF3" w:rsidRPr="00CF0C21" w14:paraId="1C8396F7" w14:textId="77777777" w:rsidTr="004822AB">
        <w:trPr>
          <w:trHeight w:val="1400"/>
          <w:jc w:val="center"/>
        </w:trPr>
        <w:tc>
          <w:tcPr>
            <w:tcW w:w="474" w:type="dxa"/>
            <w:tcBorders>
              <w:top w:val="single" w:sz="4" w:space="0" w:color="000000"/>
              <w:left w:val="single" w:sz="4" w:space="0" w:color="000000"/>
              <w:bottom w:val="single" w:sz="4" w:space="0" w:color="000000"/>
              <w:right w:val="single" w:sz="4" w:space="0" w:color="000000"/>
            </w:tcBorders>
          </w:tcPr>
          <w:p w14:paraId="72CA6B79" w14:textId="77777777" w:rsidR="00871AF3" w:rsidRPr="00CF0C21" w:rsidRDefault="00871AF3" w:rsidP="00871AF3">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5A89E9EE" w14:textId="32CC49F3" w:rsidR="00871AF3" w:rsidRPr="00674EC7" w:rsidRDefault="00871AF3" w:rsidP="00871AF3">
            <w:pPr>
              <w:jc w:val="both"/>
              <w:rPr>
                <w:sz w:val="18"/>
                <w:szCs w:val="18"/>
              </w:rPr>
            </w:pPr>
            <w:r w:rsidRPr="00674EC7">
              <w:rPr>
                <w:b/>
                <w:sz w:val="20"/>
                <w:szCs w:val="20"/>
              </w:rPr>
              <w:t>Заказчик (наименование, место нахождения, почтовый адрес, адрес электронной почты, номер контактного телефона, ответственное должностное лицо заказчика)</w:t>
            </w:r>
          </w:p>
        </w:tc>
        <w:tc>
          <w:tcPr>
            <w:tcW w:w="5552" w:type="dxa"/>
            <w:tcBorders>
              <w:top w:val="single" w:sz="4" w:space="0" w:color="000000"/>
              <w:left w:val="single" w:sz="4" w:space="0" w:color="000000"/>
              <w:bottom w:val="single" w:sz="4" w:space="0" w:color="000000"/>
              <w:right w:val="single" w:sz="4" w:space="0" w:color="000000"/>
            </w:tcBorders>
          </w:tcPr>
          <w:p w14:paraId="6776D613" w14:textId="77777777" w:rsidR="00871AF3" w:rsidRPr="00674EC7" w:rsidRDefault="00871AF3" w:rsidP="00871AF3">
            <w:pPr>
              <w:keepNext/>
              <w:widowControl w:val="0"/>
              <w:jc w:val="both"/>
              <w:rPr>
                <w:b/>
                <w:bCs/>
                <w:sz w:val="18"/>
                <w:szCs w:val="18"/>
              </w:rPr>
            </w:pPr>
            <w:r w:rsidRPr="00674EC7">
              <w:rPr>
                <w:b/>
                <w:bCs/>
                <w:sz w:val="18"/>
                <w:szCs w:val="18"/>
              </w:rPr>
              <w:t>Автономная некоммерческая организация «Центр городского развития Мурманской области»</w:t>
            </w:r>
          </w:p>
          <w:p w14:paraId="54FF971B" w14:textId="77777777" w:rsidR="00871AF3" w:rsidRPr="00674EC7" w:rsidRDefault="00871AF3" w:rsidP="00871AF3">
            <w:pPr>
              <w:keepNext/>
              <w:widowControl w:val="0"/>
              <w:jc w:val="both"/>
              <w:rPr>
                <w:bCs/>
                <w:sz w:val="18"/>
                <w:szCs w:val="18"/>
              </w:rPr>
            </w:pPr>
            <w:r w:rsidRPr="00674EC7">
              <w:rPr>
                <w:b/>
                <w:bCs/>
                <w:sz w:val="18"/>
                <w:szCs w:val="18"/>
              </w:rPr>
              <w:t>Юридический, почтовый адрес:</w:t>
            </w:r>
            <w:r w:rsidRPr="00674EC7">
              <w:rPr>
                <w:bCs/>
                <w:sz w:val="18"/>
                <w:szCs w:val="18"/>
              </w:rPr>
              <w:t xml:space="preserve"> 183016, Мурманск, ул. Софьи Перовской, д. 2, </w:t>
            </w:r>
            <w:proofErr w:type="spellStart"/>
            <w:r w:rsidRPr="00674EC7">
              <w:rPr>
                <w:bCs/>
                <w:sz w:val="18"/>
                <w:szCs w:val="18"/>
              </w:rPr>
              <w:t>каб</w:t>
            </w:r>
            <w:proofErr w:type="spellEnd"/>
            <w:r w:rsidRPr="00674EC7">
              <w:rPr>
                <w:bCs/>
                <w:sz w:val="18"/>
                <w:szCs w:val="18"/>
              </w:rPr>
              <w:t xml:space="preserve">. 225, тел./факс: +7(921)174-70-14.   </w:t>
            </w:r>
          </w:p>
          <w:p w14:paraId="6C54B87A" w14:textId="77777777" w:rsidR="00871AF3" w:rsidRPr="00674EC7" w:rsidRDefault="00871AF3" w:rsidP="00871AF3">
            <w:pPr>
              <w:keepNext/>
              <w:widowControl w:val="0"/>
              <w:jc w:val="both"/>
              <w:rPr>
                <w:bCs/>
                <w:sz w:val="18"/>
                <w:szCs w:val="18"/>
              </w:rPr>
            </w:pPr>
            <w:r w:rsidRPr="00674EC7">
              <w:rPr>
                <w:b/>
                <w:bCs/>
                <w:sz w:val="18"/>
                <w:szCs w:val="18"/>
              </w:rPr>
              <w:t>Номера контактных телефонов:</w:t>
            </w:r>
            <w:r w:rsidRPr="00674EC7">
              <w:rPr>
                <w:bCs/>
                <w:sz w:val="18"/>
                <w:szCs w:val="18"/>
              </w:rPr>
              <w:t xml:space="preserve"> +7(921)174-70-14 в рабочие дни с 9.00 до 16.00 по московскому времени. </w:t>
            </w:r>
          </w:p>
          <w:p w14:paraId="09362014" w14:textId="77777777" w:rsidR="00871AF3" w:rsidRPr="00674EC7" w:rsidRDefault="00871AF3" w:rsidP="00871AF3">
            <w:pPr>
              <w:keepNext/>
              <w:widowControl w:val="0"/>
              <w:jc w:val="both"/>
              <w:rPr>
                <w:bCs/>
                <w:sz w:val="18"/>
                <w:szCs w:val="18"/>
              </w:rPr>
            </w:pPr>
            <w:r w:rsidRPr="00674EC7">
              <w:rPr>
                <w:b/>
                <w:sz w:val="20"/>
                <w:szCs w:val="20"/>
              </w:rPr>
              <w:t xml:space="preserve">Адрес электронной почты: </w:t>
            </w:r>
            <w:r w:rsidRPr="00674EC7">
              <w:rPr>
                <w:bCs/>
                <w:sz w:val="18"/>
                <w:szCs w:val="18"/>
                <w:lang w:val="en-US"/>
              </w:rPr>
              <w:t>a</w:t>
            </w:r>
            <w:r w:rsidRPr="00674EC7">
              <w:rPr>
                <w:bCs/>
                <w:sz w:val="18"/>
                <w:szCs w:val="18"/>
              </w:rPr>
              <w:t>.</w:t>
            </w:r>
            <w:proofErr w:type="spellStart"/>
            <w:r w:rsidRPr="00674EC7">
              <w:rPr>
                <w:bCs/>
                <w:sz w:val="18"/>
                <w:szCs w:val="18"/>
                <w:lang w:val="en-US"/>
              </w:rPr>
              <w:t>vavilova</w:t>
            </w:r>
            <w:proofErr w:type="spellEnd"/>
            <w:r w:rsidRPr="00674EC7">
              <w:rPr>
                <w:bCs/>
                <w:sz w:val="18"/>
                <w:szCs w:val="18"/>
              </w:rPr>
              <w:t>@</w:t>
            </w:r>
            <w:proofErr w:type="spellStart"/>
            <w:r w:rsidRPr="00674EC7">
              <w:rPr>
                <w:bCs/>
                <w:sz w:val="18"/>
                <w:szCs w:val="18"/>
                <w:lang w:val="en-US"/>
              </w:rPr>
              <w:t>gorod</w:t>
            </w:r>
            <w:proofErr w:type="spellEnd"/>
            <w:r w:rsidRPr="00674EC7">
              <w:rPr>
                <w:bCs/>
                <w:sz w:val="18"/>
                <w:szCs w:val="18"/>
              </w:rPr>
              <w:t>51.</w:t>
            </w:r>
            <w:r w:rsidRPr="00674EC7">
              <w:rPr>
                <w:bCs/>
                <w:sz w:val="18"/>
                <w:szCs w:val="18"/>
                <w:lang w:val="en-US"/>
              </w:rPr>
              <w:t>com</w:t>
            </w:r>
          </w:p>
          <w:p w14:paraId="1617722B" w14:textId="7C794733" w:rsidR="00871AF3" w:rsidRPr="00674EC7" w:rsidRDefault="00871AF3" w:rsidP="00871AF3">
            <w:pPr>
              <w:keepNext/>
              <w:widowControl w:val="0"/>
              <w:jc w:val="both"/>
              <w:rPr>
                <w:sz w:val="18"/>
                <w:szCs w:val="18"/>
              </w:rPr>
            </w:pPr>
            <w:r w:rsidRPr="00674EC7">
              <w:rPr>
                <w:b/>
                <w:bCs/>
                <w:sz w:val="18"/>
                <w:szCs w:val="18"/>
              </w:rPr>
              <w:t>Контактное лицо по закупочной документации:</w:t>
            </w:r>
            <w:r w:rsidRPr="00674EC7">
              <w:rPr>
                <w:bCs/>
                <w:sz w:val="18"/>
                <w:szCs w:val="18"/>
              </w:rPr>
              <w:t xml:space="preserve"> Вавилова Анастасия Андреевна тел. +7(921)174-70-14</w:t>
            </w:r>
          </w:p>
        </w:tc>
      </w:tr>
      <w:tr w:rsidR="00871AF3" w:rsidRPr="00CF0C21" w14:paraId="6C756A1C"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7F43562C" w14:textId="77777777" w:rsidR="00871AF3" w:rsidRPr="00CF0C21" w:rsidRDefault="00871AF3" w:rsidP="00871AF3">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554DCB05" w14:textId="69C0F40E" w:rsidR="00871AF3" w:rsidRPr="00674EC7" w:rsidRDefault="00871AF3" w:rsidP="00871AF3">
            <w:pPr>
              <w:jc w:val="both"/>
              <w:rPr>
                <w:sz w:val="20"/>
                <w:szCs w:val="20"/>
              </w:rPr>
            </w:pPr>
            <w:r w:rsidRPr="00674EC7">
              <w:rPr>
                <w:b/>
                <w:sz w:val="20"/>
                <w:szCs w:val="20"/>
                <w:lang w:val="sr-Cyrl-CS"/>
              </w:rPr>
              <w:t>Специализированная (уполномоченная) организация (наименование, место нахождения, почтовый адрес, адрес электронной почты, номер контактного телефона, ответственное должностное лицо специализированной организации)</w:t>
            </w:r>
          </w:p>
        </w:tc>
        <w:tc>
          <w:tcPr>
            <w:tcW w:w="5552" w:type="dxa"/>
            <w:tcBorders>
              <w:top w:val="single" w:sz="4" w:space="0" w:color="000000"/>
              <w:left w:val="single" w:sz="4" w:space="0" w:color="000000"/>
              <w:bottom w:val="single" w:sz="4" w:space="0" w:color="000000"/>
              <w:right w:val="single" w:sz="4" w:space="0" w:color="000000"/>
            </w:tcBorders>
          </w:tcPr>
          <w:p w14:paraId="3E9316E4" w14:textId="77777777" w:rsidR="00871AF3" w:rsidRPr="00674EC7" w:rsidRDefault="00871AF3" w:rsidP="00871AF3">
            <w:pPr>
              <w:keepNext/>
              <w:widowControl w:val="0"/>
              <w:jc w:val="both"/>
              <w:rPr>
                <w:b/>
                <w:bCs/>
                <w:sz w:val="18"/>
                <w:szCs w:val="18"/>
              </w:rPr>
            </w:pPr>
            <w:r w:rsidRPr="00674EC7">
              <w:rPr>
                <w:b/>
                <w:bCs/>
                <w:sz w:val="18"/>
                <w:szCs w:val="18"/>
              </w:rPr>
              <w:t>Автономная некоммерческая организация «Центр городского развития Мурманской области»</w:t>
            </w:r>
          </w:p>
          <w:p w14:paraId="2BE20A16" w14:textId="77777777" w:rsidR="00871AF3" w:rsidRPr="00674EC7" w:rsidRDefault="00871AF3" w:rsidP="00871AF3">
            <w:pPr>
              <w:keepNext/>
              <w:widowControl w:val="0"/>
              <w:jc w:val="both"/>
              <w:rPr>
                <w:bCs/>
                <w:sz w:val="18"/>
                <w:szCs w:val="18"/>
              </w:rPr>
            </w:pPr>
            <w:r w:rsidRPr="00674EC7">
              <w:rPr>
                <w:b/>
                <w:bCs/>
                <w:sz w:val="18"/>
                <w:szCs w:val="18"/>
              </w:rPr>
              <w:t>Юридический, почтовый адрес:</w:t>
            </w:r>
            <w:r w:rsidRPr="00674EC7">
              <w:rPr>
                <w:bCs/>
                <w:sz w:val="18"/>
                <w:szCs w:val="18"/>
              </w:rPr>
              <w:t xml:space="preserve"> 183016, Мурманск, ул. Софьи Перовской, д. 2, </w:t>
            </w:r>
            <w:proofErr w:type="spellStart"/>
            <w:r w:rsidRPr="00674EC7">
              <w:rPr>
                <w:bCs/>
                <w:sz w:val="18"/>
                <w:szCs w:val="18"/>
              </w:rPr>
              <w:t>каб</w:t>
            </w:r>
            <w:proofErr w:type="spellEnd"/>
            <w:r w:rsidRPr="00674EC7">
              <w:rPr>
                <w:bCs/>
                <w:sz w:val="18"/>
                <w:szCs w:val="18"/>
              </w:rPr>
              <w:t xml:space="preserve">. 225, тел./факс: +7(921)174-70-14.   </w:t>
            </w:r>
          </w:p>
          <w:p w14:paraId="19A9BEFE" w14:textId="77777777" w:rsidR="00871AF3" w:rsidRPr="00674EC7" w:rsidRDefault="00871AF3" w:rsidP="00871AF3">
            <w:pPr>
              <w:keepNext/>
              <w:widowControl w:val="0"/>
              <w:jc w:val="both"/>
              <w:rPr>
                <w:bCs/>
                <w:sz w:val="18"/>
                <w:szCs w:val="18"/>
              </w:rPr>
            </w:pPr>
            <w:r w:rsidRPr="00674EC7">
              <w:rPr>
                <w:b/>
                <w:bCs/>
                <w:sz w:val="18"/>
                <w:szCs w:val="18"/>
              </w:rPr>
              <w:t>Номера контактных телефонов:</w:t>
            </w:r>
            <w:r w:rsidRPr="00674EC7">
              <w:rPr>
                <w:bCs/>
                <w:sz w:val="18"/>
                <w:szCs w:val="18"/>
              </w:rPr>
              <w:t xml:space="preserve"> +7(921)174-70-14 в рабочие дни с 9.00 до 16.00 по московскому времени. </w:t>
            </w:r>
          </w:p>
          <w:p w14:paraId="2010D750" w14:textId="77777777" w:rsidR="00871AF3" w:rsidRPr="00674EC7" w:rsidRDefault="00871AF3" w:rsidP="00871AF3">
            <w:pPr>
              <w:keepNext/>
              <w:widowControl w:val="0"/>
              <w:jc w:val="both"/>
              <w:rPr>
                <w:bCs/>
                <w:sz w:val="18"/>
                <w:szCs w:val="18"/>
              </w:rPr>
            </w:pPr>
            <w:r w:rsidRPr="00674EC7">
              <w:rPr>
                <w:b/>
                <w:sz w:val="20"/>
                <w:szCs w:val="20"/>
              </w:rPr>
              <w:t xml:space="preserve">Адрес электронной почты: </w:t>
            </w:r>
            <w:r w:rsidRPr="00674EC7">
              <w:rPr>
                <w:bCs/>
                <w:sz w:val="18"/>
                <w:szCs w:val="18"/>
                <w:lang w:val="en-US"/>
              </w:rPr>
              <w:t>a</w:t>
            </w:r>
            <w:r w:rsidRPr="00674EC7">
              <w:rPr>
                <w:bCs/>
                <w:sz w:val="18"/>
                <w:szCs w:val="18"/>
              </w:rPr>
              <w:t>.</w:t>
            </w:r>
            <w:proofErr w:type="spellStart"/>
            <w:r w:rsidRPr="00674EC7">
              <w:rPr>
                <w:bCs/>
                <w:sz w:val="18"/>
                <w:szCs w:val="18"/>
                <w:lang w:val="en-US"/>
              </w:rPr>
              <w:t>vavilova</w:t>
            </w:r>
            <w:proofErr w:type="spellEnd"/>
            <w:r w:rsidRPr="00674EC7">
              <w:rPr>
                <w:bCs/>
                <w:sz w:val="18"/>
                <w:szCs w:val="18"/>
              </w:rPr>
              <w:t>@</w:t>
            </w:r>
            <w:proofErr w:type="spellStart"/>
            <w:r w:rsidRPr="00674EC7">
              <w:rPr>
                <w:bCs/>
                <w:sz w:val="18"/>
                <w:szCs w:val="18"/>
                <w:lang w:val="en-US"/>
              </w:rPr>
              <w:t>gorod</w:t>
            </w:r>
            <w:proofErr w:type="spellEnd"/>
            <w:r w:rsidRPr="00674EC7">
              <w:rPr>
                <w:bCs/>
                <w:sz w:val="18"/>
                <w:szCs w:val="18"/>
              </w:rPr>
              <w:t>51.</w:t>
            </w:r>
            <w:r w:rsidRPr="00674EC7">
              <w:rPr>
                <w:bCs/>
                <w:sz w:val="18"/>
                <w:szCs w:val="18"/>
                <w:lang w:val="en-US"/>
              </w:rPr>
              <w:t>com</w:t>
            </w:r>
          </w:p>
          <w:p w14:paraId="331CA1BC" w14:textId="4120E504" w:rsidR="00871AF3" w:rsidRPr="00674EC7" w:rsidRDefault="00871AF3" w:rsidP="00871AF3">
            <w:pPr>
              <w:jc w:val="both"/>
              <w:rPr>
                <w:i/>
                <w:sz w:val="18"/>
                <w:szCs w:val="18"/>
              </w:rPr>
            </w:pPr>
            <w:r w:rsidRPr="00674EC7">
              <w:rPr>
                <w:b/>
                <w:bCs/>
                <w:sz w:val="18"/>
                <w:szCs w:val="18"/>
              </w:rPr>
              <w:t>Контактное лицо по закупочной документации:</w:t>
            </w:r>
            <w:r w:rsidRPr="00674EC7">
              <w:rPr>
                <w:bCs/>
                <w:sz w:val="18"/>
                <w:szCs w:val="18"/>
              </w:rPr>
              <w:t xml:space="preserve"> Вавилова Анастасия Андреевна тел. +7(921)174-70-14</w:t>
            </w:r>
          </w:p>
        </w:tc>
      </w:tr>
      <w:tr w:rsidR="001E1BA4" w:rsidRPr="00CF0C21" w14:paraId="3141E347"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6F749294"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662832DF" w14:textId="562D165B" w:rsidR="001E1BA4" w:rsidRPr="00674EC7" w:rsidRDefault="00C17611" w:rsidP="001E1BA4">
            <w:pPr>
              <w:jc w:val="both"/>
              <w:rPr>
                <w:b/>
                <w:bCs/>
                <w:sz w:val="20"/>
                <w:szCs w:val="20"/>
              </w:rPr>
            </w:pPr>
            <w:r w:rsidRPr="00674EC7">
              <w:rPr>
                <w:b/>
                <w:bCs/>
                <w:sz w:val="20"/>
                <w:szCs w:val="20"/>
              </w:rPr>
              <w:t>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p>
        </w:tc>
        <w:tc>
          <w:tcPr>
            <w:tcW w:w="5552" w:type="dxa"/>
            <w:tcBorders>
              <w:top w:val="single" w:sz="4" w:space="0" w:color="000000"/>
              <w:left w:val="single" w:sz="4" w:space="0" w:color="000000"/>
              <w:bottom w:val="single" w:sz="4" w:space="0" w:color="000000"/>
              <w:right w:val="single" w:sz="4" w:space="0" w:color="000000"/>
            </w:tcBorders>
          </w:tcPr>
          <w:p w14:paraId="4FC8B755" w14:textId="77777777" w:rsidR="00C17611" w:rsidRPr="00674EC7" w:rsidRDefault="00C17611" w:rsidP="00C17611">
            <w:pPr>
              <w:spacing w:line="276" w:lineRule="auto"/>
              <w:jc w:val="both"/>
              <w:rPr>
                <w:b/>
                <w:bCs/>
                <w:sz w:val="18"/>
                <w:szCs w:val="18"/>
              </w:rPr>
            </w:pPr>
          </w:p>
          <w:p w14:paraId="548816AB" w14:textId="77777777" w:rsidR="00C17611" w:rsidRPr="00674EC7" w:rsidRDefault="00C17611" w:rsidP="00C17611">
            <w:pPr>
              <w:spacing w:line="276" w:lineRule="auto"/>
              <w:jc w:val="both"/>
              <w:rPr>
                <w:b/>
                <w:sz w:val="20"/>
                <w:szCs w:val="20"/>
              </w:rPr>
            </w:pPr>
            <w:r w:rsidRPr="00674EC7">
              <w:rPr>
                <w:sz w:val="20"/>
                <w:szCs w:val="20"/>
              </w:rPr>
              <w:t>В соответствии с разделом 2 «Описание предмета закупки»</w:t>
            </w:r>
          </w:p>
          <w:p w14:paraId="10192F8D" w14:textId="3F489F24" w:rsidR="001E1BA4" w:rsidRPr="00674EC7" w:rsidRDefault="001E1BA4" w:rsidP="00764F25">
            <w:pPr>
              <w:keepNext/>
              <w:widowControl w:val="0"/>
              <w:ind w:firstLine="318"/>
              <w:jc w:val="both"/>
              <w:rPr>
                <w:i/>
                <w:sz w:val="18"/>
                <w:szCs w:val="18"/>
              </w:rPr>
            </w:pPr>
          </w:p>
        </w:tc>
      </w:tr>
      <w:tr w:rsidR="001E1BA4" w:rsidRPr="00CF0C21" w14:paraId="6C29DA10"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47B8F754"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1DF537DF" w14:textId="77777777" w:rsidR="001E1BA4" w:rsidRPr="00674EC7" w:rsidRDefault="001E1BA4" w:rsidP="00064E15">
            <w:pPr>
              <w:jc w:val="both"/>
              <w:rPr>
                <w:b/>
                <w:bCs/>
                <w:sz w:val="20"/>
                <w:szCs w:val="20"/>
              </w:rPr>
            </w:pPr>
            <w:r w:rsidRPr="00674EC7">
              <w:rPr>
                <w:b/>
                <w:sz w:val="20"/>
                <w:szCs w:val="20"/>
              </w:rPr>
              <w:t xml:space="preserve">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w:t>
            </w:r>
            <w:r w:rsidRPr="00674EC7">
              <w:rPr>
                <w:b/>
                <w:sz w:val="20"/>
                <w:szCs w:val="20"/>
              </w:rPr>
              <w:lastRenderedPageBreak/>
              <w:t>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552" w:type="dxa"/>
            <w:tcBorders>
              <w:top w:val="single" w:sz="4" w:space="0" w:color="000000"/>
              <w:left w:val="single" w:sz="4" w:space="0" w:color="000000"/>
              <w:bottom w:val="single" w:sz="4" w:space="0" w:color="000000"/>
              <w:right w:val="single" w:sz="4" w:space="0" w:color="000000"/>
            </w:tcBorders>
          </w:tcPr>
          <w:p w14:paraId="4BAB9009" w14:textId="77777777" w:rsidR="009163BE" w:rsidRPr="00674EC7" w:rsidRDefault="00CF0C21" w:rsidP="009163BE">
            <w:pPr>
              <w:spacing w:line="276" w:lineRule="auto"/>
              <w:jc w:val="both"/>
              <w:rPr>
                <w:sz w:val="18"/>
                <w:szCs w:val="18"/>
              </w:rPr>
            </w:pPr>
            <w:r w:rsidRPr="00674EC7">
              <w:rPr>
                <w:sz w:val="18"/>
                <w:szCs w:val="18"/>
              </w:rPr>
              <w:lastRenderedPageBreak/>
              <w:t xml:space="preserve"> </w:t>
            </w:r>
          </w:p>
          <w:p w14:paraId="1B3B8A02" w14:textId="69FDE0F2" w:rsidR="009163BE" w:rsidRPr="00674EC7" w:rsidRDefault="009163BE" w:rsidP="009163BE">
            <w:pPr>
              <w:spacing w:line="276" w:lineRule="auto"/>
              <w:jc w:val="both"/>
              <w:rPr>
                <w:b/>
                <w:sz w:val="20"/>
                <w:szCs w:val="20"/>
              </w:rPr>
            </w:pPr>
            <w:r w:rsidRPr="00674EC7">
              <w:rPr>
                <w:sz w:val="20"/>
                <w:szCs w:val="20"/>
              </w:rPr>
              <w:t>В соответствии с разделом 2 «Описание предмета закупки»</w:t>
            </w:r>
          </w:p>
          <w:p w14:paraId="636D1E22" w14:textId="562A2C04" w:rsidR="001E1BA4" w:rsidRPr="00674EC7" w:rsidRDefault="001E1BA4" w:rsidP="007E233C">
            <w:pPr>
              <w:keepNext/>
              <w:widowControl w:val="0"/>
              <w:ind w:firstLine="318"/>
              <w:jc w:val="both"/>
              <w:rPr>
                <w:b/>
                <w:i/>
                <w:sz w:val="18"/>
                <w:szCs w:val="18"/>
              </w:rPr>
            </w:pPr>
          </w:p>
        </w:tc>
      </w:tr>
      <w:tr w:rsidR="001E1BA4" w:rsidRPr="00CF0C21" w14:paraId="00EC78C8"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1C9F7E3E"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2DBACFB0" w14:textId="77777777" w:rsidR="001E1BA4" w:rsidRPr="00674EC7" w:rsidRDefault="001E1BA4" w:rsidP="001E1BA4">
            <w:pPr>
              <w:jc w:val="both"/>
              <w:rPr>
                <w:b/>
                <w:sz w:val="18"/>
                <w:szCs w:val="18"/>
              </w:rPr>
            </w:pPr>
            <w:r w:rsidRPr="00674EC7">
              <w:rPr>
                <w:b/>
                <w:sz w:val="18"/>
                <w:szCs w:val="18"/>
              </w:rPr>
              <w:t>Место, условия и сроки (периоды) поставки товара, выполнения работы, оказания услуги</w:t>
            </w:r>
          </w:p>
        </w:tc>
        <w:tc>
          <w:tcPr>
            <w:tcW w:w="5552" w:type="dxa"/>
            <w:tcBorders>
              <w:top w:val="single" w:sz="4" w:space="0" w:color="000000"/>
              <w:left w:val="single" w:sz="4" w:space="0" w:color="000000"/>
              <w:bottom w:val="single" w:sz="4" w:space="0" w:color="000000"/>
              <w:right w:val="single" w:sz="4" w:space="0" w:color="000000"/>
            </w:tcBorders>
          </w:tcPr>
          <w:p w14:paraId="297911F9" w14:textId="77777777" w:rsidR="00871AF3" w:rsidRPr="00674EC7" w:rsidRDefault="00871AF3" w:rsidP="00871AF3">
            <w:pPr>
              <w:keepNext/>
              <w:widowControl w:val="0"/>
              <w:ind w:firstLine="318"/>
              <w:jc w:val="both"/>
              <w:rPr>
                <w:b/>
                <w:bCs/>
                <w:sz w:val="18"/>
                <w:szCs w:val="18"/>
              </w:rPr>
            </w:pPr>
            <w:r w:rsidRPr="00674EC7">
              <w:rPr>
                <w:b/>
                <w:bCs/>
                <w:sz w:val="18"/>
                <w:szCs w:val="18"/>
              </w:rPr>
              <w:t>Место выполнения работ:</w:t>
            </w:r>
          </w:p>
          <w:p w14:paraId="1DD730AF" w14:textId="77777777" w:rsidR="00871AF3" w:rsidRPr="00674EC7" w:rsidRDefault="00871AF3" w:rsidP="00871AF3">
            <w:pPr>
              <w:keepNext/>
              <w:widowControl w:val="0"/>
              <w:ind w:firstLine="318"/>
              <w:jc w:val="both"/>
              <w:rPr>
                <w:bCs/>
                <w:sz w:val="18"/>
                <w:szCs w:val="18"/>
              </w:rPr>
            </w:pPr>
            <w:r w:rsidRPr="00674EC7">
              <w:rPr>
                <w:bCs/>
                <w:sz w:val="18"/>
                <w:szCs w:val="18"/>
              </w:rPr>
              <w:t xml:space="preserve">Общественная территория.  Проходит с юга на север через центр города. </w:t>
            </w:r>
          </w:p>
          <w:p w14:paraId="690114A7" w14:textId="63736870" w:rsidR="00871AF3" w:rsidRPr="00674EC7" w:rsidRDefault="00871AF3" w:rsidP="00871AF3">
            <w:pPr>
              <w:keepNext/>
              <w:widowControl w:val="0"/>
              <w:ind w:firstLine="318"/>
              <w:jc w:val="both"/>
              <w:rPr>
                <w:b/>
                <w:bCs/>
                <w:sz w:val="18"/>
                <w:szCs w:val="18"/>
              </w:rPr>
            </w:pPr>
            <w:r w:rsidRPr="00674EC7">
              <w:rPr>
                <w:bCs/>
                <w:sz w:val="18"/>
                <w:szCs w:val="18"/>
              </w:rPr>
              <w:t>Участки по адресу: г. Мурманск, пр. Ленина, д. 82 – пр. Ленина, д. 90, г. Мурманск, пр. Ленина, д. 50 – пр. Ленина, д. 1.</w:t>
            </w:r>
          </w:p>
          <w:p w14:paraId="69823510" w14:textId="77777777" w:rsidR="00871AF3" w:rsidRPr="00674EC7" w:rsidRDefault="00871AF3" w:rsidP="00871AF3">
            <w:pPr>
              <w:keepNext/>
              <w:widowControl w:val="0"/>
              <w:ind w:firstLine="318"/>
              <w:jc w:val="both"/>
              <w:rPr>
                <w:bCs/>
                <w:sz w:val="18"/>
                <w:szCs w:val="18"/>
              </w:rPr>
            </w:pPr>
            <w:r w:rsidRPr="00674EC7">
              <w:rPr>
                <w:b/>
                <w:bCs/>
                <w:sz w:val="18"/>
                <w:szCs w:val="18"/>
              </w:rPr>
              <w:t xml:space="preserve">Сроки выполнения работ: </w:t>
            </w:r>
          </w:p>
          <w:p w14:paraId="723347E9" w14:textId="60833271" w:rsidR="00871AF3" w:rsidRPr="00674EC7" w:rsidRDefault="00871AF3" w:rsidP="00871AF3">
            <w:pPr>
              <w:keepNext/>
              <w:widowControl w:val="0"/>
              <w:ind w:firstLine="318"/>
              <w:jc w:val="both"/>
              <w:rPr>
                <w:bCs/>
                <w:sz w:val="18"/>
                <w:szCs w:val="18"/>
              </w:rPr>
            </w:pPr>
            <w:r w:rsidRPr="00674EC7">
              <w:rPr>
                <w:bCs/>
                <w:sz w:val="18"/>
                <w:szCs w:val="18"/>
              </w:rPr>
              <w:t xml:space="preserve">Начало выполнения работ – с даты подписания Договора. </w:t>
            </w:r>
          </w:p>
          <w:p w14:paraId="3BBE9AC8" w14:textId="125E87B4" w:rsidR="00871AF3" w:rsidRPr="00674EC7" w:rsidRDefault="00871AF3" w:rsidP="00871AF3">
            <w:pPr>
              <w:keepNext/>
              <w:widowControl w:val="0"/>
              <w:ind w:firstLine="318"/>
              <w:jc w:val="both"/>
              <w:rPr>
                <w:bCs/>
                <w:sz w:val="18"/>
                <w:szCs w:val="18"/>
              </w:rPr>
            </w:pPr>
            <w:r w:rsidRPr="00674EC7">
              <w:rPr>
                <w:bCs/>
                <w:sz w:val="18"/>
                <w:szCs w:val="18"/>
              </w:rPr>
              <w:t>Срок выполнения работ – не позднее 1 июня 2022 года.</w:t>
            </w:r>
          </w:p>
          <w:p w14:paraId="3A41948B" w14:textId="1A44BEF4" w:rsidR="006341D4" w:rsidRPr="00674EC7" w:rsidRDefault="00871AF3" w:rsidP="00871AF3">
            <w:pPr>
              <w:keepNext/>
              <w:widowControl w:val="0"/>
              <w:ind w:firstLine="318"/>
              <w:jc w:val="both"/>
              <w:rPr>
                <w:sz w:val="18"/>
                <w:szCs w:val="18"/>
              </w:rPr>
            </w:pPr>
            <w:r w:rsidRPr="00674EC7">
              <w:rPr>
                <w:b/>
                <w:bCs/>
                <w:sz w:val="18"/>
                <w:szCs w:val="18"/>
              </w:rPr>
              <w:t>Условия выполнения работ:</w:t>
            </w:r>
            <w:r w:rsidRPr="00674EC7">
              <w:rPr>
                <w:sz w:val="18"/>
                <w:szCs w:val="18"/>
              </w:rPr>
              <w:t xml:space="preserve"> в соответствии </w:t>
            </w:r>
            <w:r w:rsidRPr="00674EC7">
              <w:rPr>
                <w:i/>
                <w:sz w:val="18"/>
                <w:szCs w:val="18"/>
              </w:rPr>
              <w:t>с Разделом 3. Проект договора.</w:t>
            </w:r>
          </w:p>
        </w:tc>
      </w:tr>
      <w:tr w:rsidR="001E1BA4" w:rsidRPr="00CF0C21" w14:paraId="44DFD6CA" w14:textId="77777777" w:rsidTr="00806ACE">
        <w:trPr>
          <w:trHeight w:val="1944"/>
          <w:jc w:val="center"/>
        </w:trPr>
        <w:tc>
          <w:tcPr>
            <w:tcW w:w="474" w:type="dxa"/>
            <w:tcBorders>
              <w:top w:val="single" w:sz="4" w:space="0" w:color="000000"/>
              <w:left w:val="single" w:sz="4" w:space="0" w:color="000000"/>
              <w:bottom w:val="single" w:sz="4" w:space="0" w:color="000000"/>
              <w:right w:val="single" w:sz="4" w:space="0" w:color="000000"/>
            </w:tcBorders>
          </w:tcPr>
          <w:p w14:paraId="0AE253CC" w14:textId="77777777" w:rsidR="001E1BA4" w:rsidRPr="00CF0C21" w:rsidRDefault="001E1BA4" w:rsidP="001E1BA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27B562FF" w14:textId="77777777" w:rsidR="001E1BA4" w:rsidRPr="00674EC7" w:rsidRDefault="006341D4" w:rsidP="001E1BA4">
            <w:pPr>
              <w:jc w:val="both"/>
              <w:rPr>
                <w:sz w:val="18"/>
                <w:szCs w:val="18"/>
              </w:rPr>
            </w:pPr>
            <w:r w:rsidRPr="00674EC7">
              <w:rPr>
                <w:b/>
                <w:sz w:val="18"/>
                <w:szCs w:val="18"/>
              </w:rPr>
              <w:t>Форма, сроки и порядок оплаты товара, работы, услуги</w:t>
            </w:r>
          </w:p>
        </w:tc>
        <w:tc>
          <w:tcPr>
            <w:tcW w:w="5552" w:type="dxa"/>
            <w:tcBorders>
              <w:top w:val="single" w:sz="4" w:space="0" w:color="000000"/>
              <w:left w:val="single" w:sz="4" w:space="0" w:color="000000"/>
              <w:bottom w:val="single" w:sz="4" w:space="0" w:color="000000"/>
              <w:right w:val="single" w:sz="4" w:space="0" w:color="000000"/>
            </w:tcBorders>
          </w:tcPr>
          <w:p w14:paraId="1E4F400C" w14:textId="77777777" w:rsidR="00806ACE" w:rsidRPr="00674EC7" w:rsidRDefault="00806ACE" w:rsidP="00806ACE">
            <w:pPr>
              <w:ind w:firstLine="354"/>
              <w:jc w:val="both"/>
              <w:rPr>
                <w:bCs/>
                <w:sz w:val="18"/>
                <w:szCs w:val="18"/>
              </w:rPr>
            </w:pPr>
            <w:r w:rsidRPr="00674EC7">
              <w:rPr>
                <w:bCs/>
                <w:sz w:val="18"/>
                <w:szCs w:val="18"/>
              </w:rPr>
              <w:t>Заказчик в течение 20 (двадцати) рабочих дней с даты подписания Сторонами акта сдачи-приемки выполненных работ производит оплату выполненных работ в размере 100% на расчетный счет Подрядчика.</w:t>
            </w:r>
          </w:p>
          <w:p w14:paraId="74A3A437" w14:textId="35447528" w:rsidR="00DC1DA3" w:rsidRPr="00674EC7" w:rsidRDefault="00806ACE" w:rsidP="00806ACE">
            <w:pPr>
              <w:ind w:firstLine="354"/>
              <w:jc w:val="both"/>
              <w:rPr>
                <w:bCs/>
                <w:sz w:val="18"/>
                <w:szCs w:val="18"/>
              </w:rPr>
            </w:pPr>
            <w:r w:rsidRPr="00674EC7">
              <w:rPr>
                <w:bCs/>
                <w:sz w:val="18"/>
                <w:szCs w:val="18"/>
              </w:rPr>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w:t>
            </w:r>
          </w:p>
        </w:tc>
      </w:tr>
      <w:tr w:rsidR="006341D4" w:rsidRPr="00CF0C21" w14:paraId="318C1744"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5A3FEEE7" w14:textId="77777777" w:rsidR="006341D4" w:rsidRPr="00CF0C21" w:rsidRDefault="006341D4" w:rsidP="006341D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61BD06DB" w14:textId="660CE828" w:rsidR="006341D4" w:rsidRPr="00674EC7" w:rsidRDefault="0090717B" w:rsidP="006341D4">
            <w:pPr>
              <w:jc w:val="both"/>
              <w:rPr>
                <w:sz w:val="18"/>
                <w:szCs w:val="18"/>
              </w:rPr>
            </w:pPr>
            <w:r w:rsidRPr="00674EC7">
              <w:rPr>
                <w:b/>
                <w:sz w:val="18"/>
                <w:szCs w:val="18"/>
              </w:rPr>
              <w:t>Начальная (максимальная) цена договора, либо цена единицы (сумма цен) товара, работы, услуги и максимальное значение цены договора, либо формула цены договора и максимальное значение цены договора, ее обоснование</w:t>
            </w:r>
          </w:p>
        </w:tc>
        <w:tc>
          <w:tcPr>
            <w:tcW w:w="5552" w:type="dxa"/>
            <w:tcBorders>
              <w:top w:val="single" w:sz="4" w:space="0" w:color="000000"/>
              <w:left w:val="single" w:sz="4" w:space="0" w:color="000000"/>
              <w:bottom w:val="single" w:sz="4" w:space="0" w:color="000000"/>
              <w:right w:val="single" w:sz="4" w:space="0" w:color="000000"/>
            </w:tcBorders>
          </w:tcPr>
          <w:p w14:paraId="3CD09786" w14:textId="13912A71" w:rsidR="00DC1DA3" w:rsidRPr="00674EC7" w:rsidRDefault="00DC1DA3" w:rsidP="00DC1DA3">
            <w:pPr>
              <w:tabs>
                <w:tab w:val="left" w:pos="851"/>
              </w:tabs>
              <w:jc w:val="both"/>
              <w:rPr>
                <w:b/>
                <w:sz w:val="18"/>
                <w:szCs w:val="18"/>
              </w:rPr>
            </w:pPr>
            <w:r w:rsidRPr="00674EC7">
              <w:rPr>
                <w:b/>
                <w:sz w:val="18"/>
                <w:szCs w:val="18"/>
              </w:rPr>
              <w:t xml:space="preserve">     </w:t>
            </w:r>
            <w:r w:rsidR="00806ACE" w:rsidRPr="00674EC7">
              <w:rPr>
                <w:b/>
                <w:sz w:val="18"/>
                <w:szCs w:val="18"/>
              </w:rPr>
              <w:t>2 572 833 (два миллиона пятьсот семьдесят две тысячи восемьсот тридцать три) рубля 33 копейки</w:t>
            </w:r>
            <w:r w:rsidRPr="00674EC7">
              <w:rPr>
                <w:b/>
                <w:sz w:val="18"/>
                <w:szCs w:val="18"/>
              </w:rPr>
              <w:t>.</w:t>
            </w:r>
          </w:p>
          <w:p w14:paraId="2951C09B" w14:textId="0F66FEB9" w:rsidR="00DC1DA3" w:rsidRPr="00674EC7" w:rsidRDefault="00DC1DA3" w:rsidP="00DC1DA3">
            <w:pPr>
              <w:tabs>
                <w:tab w:val="left" w:pos="851"/>
              </w:tabs>
              <w:jc w:val="both"/>
              <w:rPr>
                <w:sz w:val="18"/>
                <w:szCs w:val="18"/>
              </w:rPr>
            </w:pPr>
          </w:p>
          <w:p w14:paraId="56B5E81A" w14:textId="3BAC62DB" w:rsidR="00806ACE" w:rsidRPr="00674EC7" w:rsidRDefault="00806ACE" w:rsidP="00806ACE">
            <w:pPr>
              <w:tabs>
                <w:tab w:val="left" w:pos="851"/>
              </w:tabs>
              <w:jc w:val="both"/>
              <w:rPr>
                <w:sz w:val="18"/>
                <w:szCs w:val="18"/>
              </w:rPr>
            </w:pPr>
            <w:r w:rsidRPr="00674EC7">
              <w:rPr>
                <w:sz w:val="18"/>
                <w:szCs w:val="18"/>
              </w:rPr>
              <w:t>Начальная (максимальная) цена договора включает в себя все расходы, необходимые для надлежащего выполнения работ по Договору, учитывает в своем составе полный комплекс работ и затрат, необходимых для выполнения Договора, в том числе включает в себя прибыль Подрядчика.</w:t>
            </w:r>
          </w:p>
          <w:p w14:paraId="26D9F7E5" w14:textId="77777777" w:rsidR="00806ACE" w:rsidRPr="00674EC7" w:rsidRDefault="00806ACE" w:rsidP="00DC1DA3">
            <w:pPr>
              <w:tabs>
                <w:tab w:val="left" w:pos="851"/>
              </w:tabs>
              <w:jc w:val="both"/>
              <w:rPr>
                <w:sz w:val="18"/>
                <w:szCs w:val="18"/>
              </w:rPr>
            </w:pPr>
          </w:p>
          <w:p w14:paraId="4056B461" w14:textId="77777777" w:rsidR="00DC1DA3" w:rsidRPr="00674EC7" w:rsidRDefault="00DC1DA3" w:rsidP="00DC1DA3">
            <w:pPr>
              <w:tabs>
                <w:tab w:val="left" w:pos="851"/>
              </w:tabs>
              <w:jc w:val="both"/>
              <w:rPr>
                <w:sz w:val="18"/>
                <w:szCs w:val="18"/>
              </w:rPr>
            </w:pPr>
            <w:r w:rsidRPr="00674EC7">
              <w:rPr>
                <w:sz w:val="18"/>
                <w:szCs w:val="18"/>
              </w:rPr>
              <w:t>Начальная цена единицы товара, работы, услуги, а также начальная сумма цен указанных единиц (ИТОГО) указана в таблице «Количество (объем) необходимых товаров, работ, услуг» (под информационной картой).</w:t>
            </w:r>
          </w:p>
          <w:p w14:paraId="5952BE4F" w14:textId="77777777" w:rsidR="00DC1DA3" w:rsidRPr="00674EC7" w:rsidRDefault="00DC1DA3" w:rsidP="00DC1DA3">
            <w:pPr>
              <w:tabs>
                <w:tab w:val="left" w:pos="851"/>
              </w:tabs>
              <w:jc w:val="both"/>
              <w:rPr>
                <w:sz w:val="18"/>
                <w:szCs w:val="18"/>
              </w:rPr>
            </w:pPr>
          </w:p>
          <w:p w14:paraId="64F54CB1" w14:textId="65301C54" w:rsidR="00DC1DA3" w:rsidRPr="00674EC7" w:rsidRDefault="00DC1DA3" w:rsidP="00806ACE">
            <w:pPr>
              <w:tabs>
                <w:tab w:val="left" w:pos="851"/>
              </w:tabs>
              <w:jc w:val="both"/>
              <w:rPr>
                <w:sz w:val="18"/>
                <w:szCs w:val="18"/>
              </w:rPr>
            </w:pPr>
            <w:r w:rsidRPr="00674EC7">
              <w:rPr>
                <w:sz w:val="18"/>
                <w:szCs w:val="18"/>
              </w:rPr>
              <w:t xml:space="preserve">Формула цены договора и максимальное значение цены договора, начальная цена единицы товара, работы, услуги, а также начальная сумма цен указанных единиц и максимальное значение цены договора, указаны в </w:t>
            </w:r>
            <w:r w:rsidR="00511259" w:rsidRPr="00674EC7">
              <w:rPr>
                <w:sz w:val="18"/>
                <w:szCs w:val="18"/>
              </w:rPr>
              <w:t>разделе 5</w:t>
            </w:r>
            <w:r w:rsidRPr="00674EC7">
              <w:rPr>
                <w:sz w:val="18"/>
                <w:szCs w:val="18"/>
              </w:rPr>
              <w:t xml:space="preserve"> «Обоснование НМЦД».</w:t>
            </w:r>
          </w:p>
        </w:tc>
      </w:tr>
      <w:tr w:rsidR="006341D4" w:rsidRPr="00CF0C21" w14:paraId="4330D57D"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2BB689D3" w14:textId="77777777" w:rsidR="006341D4" w:rsidRPr="00CF0C21" w:rsidRDefault="006341D4" w:rsidP="006341D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14D2401E" w14:textId="65DA63F7" w:rsidR="006341D4" w:rsidRPr="00674EC7" w:rsidRDefault="0090717B" w:rsidP="006341D4">
            <w:pPr>
              <w:rPr>
                <w:sz w:val="18"/>
                <w:szCs w:val="18"/>
              </w:rPr>
            </w:pPr>
            <w:r w:rsidRPr="00674EC7">
              <w:rPr>
                <w:b/>
                <w:sz w:val="18"/>
                <w:szCs w:val="18"/>
              </w:rPr>
              <w:t xml:space="preserve">Порядок и сроки подачи заявок на участие в </w:t>
            </w:r>
            <w:r w:rsidR="00B642B2" w:rsidRPr="00674EC7">
              <w:rPr>
                <w:b/>
                <w:sz w:val="18"/>
                <w:szCs w:val="18"/>
              </w:rPr>
              <w:t>запросе котировок в электронной форме</w:t>
            </w:r>
            <w:r w:rsidRPr="00674EC7">
              <w:rPr>
                <w:b/>
                <w:sz w:val="18"/>
                <w:szCs w:val="18"/>
              </w:rPr>
              <w:t>, порядок оценки и сопоставления заявок с указанием критериев оценки (при необходимости) и подведения итогов закупки</w:t>
            </w:r>
          </w:p>
        </w:tc>
        <w:tc>
          <w:tcPr>
            <w:tcW w:w="5552" w:type="dxa"/>
            <w:tcBorders>
              <w:top w:val="single" w:sz="4" w:space="0" w:color="000000"/>
              <w:left w:val="single" w:sz="4" w:space="0" w:color="000000"/>
              <w:bottom w:val="single" w:sz="4" w:space="0" w:color="000000"/>
              <w:right w:val="single" w:sz="4" w:space="0" w:color="000000"/>
            </w:tcBorders>
          </w:tcPr>
          <w:p w14:paraId="7D08D14E" w14:textId="1CFD1F99" w:rsidR="00F30685" w:rsidRPr="00674EC7" w:rsidRDefault="00F30685" w:rsidP="006823A5">
            <w:pPr>
              <w:pStyle w:val="Standard"/>
              <w:widowControl w:val="0"/>
              <w:tabs>
                <w:tab w:val="left" w:pos="0"/>
              </w:tabs>
              <w:spacing w:after="0" w:line="240" w:lineRule="auto"/>
              <w:jc w:val="both"/>
              <w:rPr>
                <w:rFonts w:ascii="Times New Roman" w:hAnsi="Times New Roman" w:cs="Times New Roman"/>
                <w:sz w:val="18"/>
                <w:szCs w:val="18"/>
              </w:rPr>
            </w:pPr>
            <w:r w:rsidRPr="00674EC7">
              <w:rPr>
                <w:rFonts w:ascii="Times New Roman" w:hAnsi="Times New Roman" w:cs="Times New Roman"/>
                <w:sz w:val="18"/>
                <w:szCs w:val="18"/>
              </w:rPr>
              <w:t xml:space="preserve">9.1. Заявка на участие в запросе котировок в электронной форме должна содержать </w:t>
            </w:r>
            <w:r w:rsidR="0034585C" w:rsidRPr="00674EC7">
              <w:rPr>
                <w:rFonts w:ascii="Times New Roman" w:hAnsi="Times New Roman" w:cs="Times New Roman"/>
                <w:sz w:val="18"/>
                <w:szCs w:val="18"/>
              </w:rPr>
              <w:t>информацию</w:t>
            </w:r>
            <w:r w:rsidRPr="00674EC7">
              <w:rPr>
                <w:rFonts w:ascii="Times New Roman" w:hAnsi="Times New Roman" w:cs="Times New Roman"/>
                <w:sz w:val="18"/>
                <w:szCs w:val="18"/>
              </w:rPr>
              <w:t xml:space="preserve"> и документы, предусмотренные пунктом 1</w:t>
            </w:r>
            <w:r w:rsidR="00B642B2" w:rsidRPr="00674EC7">
              <w:rPr>
                <w:rFonts w:ascii="Times New Roman" w:hAnsi="Times New Roman" w:cs="Times New Roman"/>
                <w:sz w:val="18"/>
                <w:szCs w:val="18"/>
              </w:rPr>
              <w:t>3</w:t>
            </w:r>
            <w:r w:rsidR="004C20A1">
              <w:rPr>
                <w:rFonts w:ascii="Times New Roman" w:hAnsi="Times New Roman" w:cs="Times New Roman"/>
                <w:sz w:val="18"/>
                <w:szCs w:val="18"/>
              </w:rPr>
              <w:t xml:space="preserve"> «Информационной карты».</w:t>
            </w:r>
          </w:p>
          <w:p w14:paraId="4FDEA825" w14:textId="77777777" w:rsidR="006823A5" w:rsidRPr="00674EC7" w:rsidRDefault="00F30685" w:rsidP="006823A5">
            <w:pPr>
              <w:pStyle w:val="Standard"/>
              <w:widowControl w:val="0"/>
              <w:tabs>
                <w:tab w:val="left" w:pos="0"/>
              </w:tabs>
              <w:spacing w:after="0" w:line="240" w:lineRule="auto"/>
              <w:jc w:val="both"/>
              <w:rPr>
                <w:rFonts w:ascii="Times New Roman" w:hAnsi="Times New Roman" w:cs="Times New Roman"/>
                <w:sz w:val="18"/>
                <w:szCs w:val="18"/>
              </w:rPr>
            </w:pPr>
            <w:r w:rsidRPr="00674EC7">
              <w:rPr>
                <w:rFonts w:ascii="Times New Roman" w:hAnsi="Times New Roman" w:cs="Times New Roman"/>
                <w:sz w:val="18"/>
                <w:szCs w:val="18"/>
              </w:rPr>
              <w:t>9.2. Оператор электронной площадки присваивает каждой заявке порядковый номер и обеспечивает направление Заказчику всех заявок, поданных на участие в таком запросе в соответствии с регламентом работы соответствующей электронной площадки.</w:t>
            </w:r>
          </w:p>
          <w:p w14:paraId="3C163600" w14:textId="34A598AB" w:rsidR="00F30685" w:rsidRPr="00674EC7" w:rsidRDefault="00F30685" w:rsidP="006823A5">
            <w:pPr>
              <w:pStyle w:val="Standard"/>
              <w:widowControl w:val="0"/>
              <w:tabs>
                <w:tab w:val="left" w:pos="0"/>
              </w:tabs>
              <w:spacing w:after="0" w:line="240" w:lineRule="auto"/>
              <w:jc w:val="both"/>
              <w:rPr>
                <w:rFonts w:ascii="Times New Roman" w:hAnsi="Times New Roman" w:cs="Times New Roman"/>
                <w:sz w:val="18"/>
                <w:szCs w:val="18"/>
              </w:rPr>
            </w:pPr>
            <w:r w:rsidRPr="00674EC7">
              <w:rPr>
                <w:rFonts w:ascii="Times New Roman" w:hAnsi="Times New Roman" w:cs="Times New Roman"/>
                <w:sz w:val="18"/>
                <w:szCs w:val="18"/>
              </w:rPr>
              <w:t>9.3. Комиссия в течение 3 (трех) рабочих дней осуществляет рассмотрение заявок на участие в закупке, определяя их соответствие установленным в извещении и документации требованиям и определяет победителя запроса котировок в электронной форме.</w:t>
            </w:r>
          </w:p>
          <w:p w14:paraId="3B226422" w14:textId="1B92B559" w:rsidR="00F30685" w:rsidRPr="00674EC7" w:rsidRDefault="00F30685" w:rsidP="00F30685">
            <w:pPr>
              <w:autoSpaceDE w:val="0"/>
              <w:autoSpaceDN w:val="0"/>
              <w:adjustRightInd w:val="0"/>
              <w:jc w:val="both"/>
              <w:rPr>
                <w:sz w:val="18"/>
                <w:szCs w:val="18"/>
              </w:rPr>
            </w:pPr>
            <w:r w:rsidRPr="00674EC7">
              <w:rPr>
                <w:sz w:val="18"/>
                <w:szCs w:val="18"/>
              </w:rPr>
              <w:t xml:space="preserve">9.4.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(документации) о проведении запроса котировок в электронной форме, в которой указана наиболее низкая цена товара, работы или услуги. В случае, если в нескольких заявках на участие в запросе котировок в </w:t>
            </w:r>
            <w:r w:rsidRPr="00674EC7">
              <w:rPr>
                <w:sz w:val="18"/>
                <w:szCs w:val="18"/>
              </w:rPr>
              <w:lastRenderedPageBreak/>
              <w:t>электронной форме содержатся одинаковые предложения о цене товара, работы или услуги, меньший порядковый номер присваивается заявке на участие в запросе котировок в электронной форме, которая поступила ранее других таких заявок.</w:t>
            </w:r>
          </w:p>
          <w:p w14:paraId="316846CB" w14:textId="403CA89F" w:rsidR="00F30685" w:rsidRPr="00674EC7" w:rsidRDefault="00F30685" w:rsidP="00F30685">
            <w:pPr>
              <w:pStyle w:val="Standard"/>
              <w:widowControl w:val="0"/>
              <w:tabs>
                <w:tab w:val="left" w:pos="0"/>
              </w:tabs>
              <w:spacing w:after="0" w:line="240" w:lineRule="auto"/>
              <w:jc w:val="both"/>
              <w:rPr>
                <w:rFonts w:ascii="Times New Roman" w:hAnsi="Times New Roman" w:cs="Times New Roman"/>
                <w:sz w:val="18"/>
                <w:szCs w:val="18"/>
              </w:rPr>
            </w:pPr>
            <w:r w:rsidRPr="00674EC7">
              <w:rPr>
                <w:rFonts w:ascii="Times New Roman" w:hAnsi="Times New Roman" w:cs="Times New Roman"/>
                <w:sz w:val="18"/>
                <w:szCs w:val="18"/>
              </w:rPr>
              <w:t xml:space="preserve">9.5. Результаты рассмотрения заявок и подведения итогов запроса котировок фиксируются в </w:t>
            </w:r>
            <w:r w:rsidRPr="00674EC7">
              <w:rPr>
                <w:rFonts w:ascii="Times New Roman" w:hAnsi="Times New Roman" w:cs="Times New Roman"/>
                <w:b/>
                <w:sz w:val="18"/>
                <w:szCs w:val="18"/>
              </w:rPr>
              <w:t>итоговом протоколе</w:t>
            </w:r>
            <w:r w:rsidRPr="00674EC7">
              <w:rPr>
                <w:rFonts w:ascii="Times New Roman" w:hAnsi="Times New Roman" w:cs="Times New Roman"/>
                <w:sz w:val="18"/>
                <w:szCs w:val="18"/>
              </w:rPr>
              <w:t xml:space="preserve">, размещаемом на электронной площадке и на Сайте не позднее чем через 3 (три) рабочих дня со дня его подписания, и содержащем сведения, установленные регламентом электронной площадки, причины, по которым закупка признана несостоявшейся, в случае признания ее таковой, а также информацию о соответствии или несоответствии заявок на участие в запросе котировок требованиям, установленным извещением (документацией) о закупке, с обоснованием этого решения и с указанием положений документации о закупке, которым не соответствует участник запроса котировок и (или) заявка на участие в запросе котировок. </w:t>
            </w:r>
          </w:p>
          <w:p w14:paraId="08709671" w14:textId="3299C630" w:rsidR="00F30685" w:rsidRPr="00674EC7" w:rsidRDefault="00F30685" w:rsidP="00F30685">
            <w:pPr>
              <w:pStyle w:val="Standard"/>
              <w:widowControl w:val="0"/>
              <w:tabs>
                <w:tab w:val="left" w:pos="0"/>
              </w:tabs>
              <w:spacing w:after="0" w:line="240" w:lineRule="auto"/>
              <w:jc w:val="both"/>
              <w:rPr>
                <w:rFonts w:ascii="Times New Roman" w:hAnsi="Times New Roman" w:cs="Times New Roman"/>
                <w:sz w:val="18"/>
                <w:szCs w:val="18"/>
              </w:rPr>
            </w:pPr>
            <w:r w:rsidRPr="00674EC7">
              <w:rPr>
                <w:rFonts w:ascii="Times New Roman" w:hAnsi="Times New Roman" w:cs="Times New Roman"/>
                <w:sz w:val="18"/>
                <w:szCs w:val="18"/>
              </w:rPr>
              <w:t>9.6. Если по результатам рассмотрения заявок только один участник и поданная им заявка признаны соответствующими требованиям извещения (документации) о закупке Заказчик заключает договор с таким участником. При этом возможно снижение цены заключаемого договора по соглашению сторон,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2482578" w14:textId="77777777" w:rsidR="00F30685" w:rsidRPr="00674EC7" w:rsidRDefault="00F30685" w:rsidP="00F30685">
            <w:pPr>
              <w:pStyle w:val="Standard"/>
              <w:widowControl w:val="0"/>
              <w:tabs>
                <w:tab w:val="left" w:pos="0"/>
              </w:tabs>
              <w:spacing w:after="0" w:line="240" w:lineRule="auto"/>
              <w:jc w:val="both"/>
              <w:rPr>
                <w:rFonts w:ascii="Times New Roman" w:hAnsi="Times New Roman" w:cs="Times New Roman"/>
                <w:sz w:val="18"/>
                <w:szCs w:val="18"/>
              </w:rPr>
            </w:pPr>
          </w:p>
          <w:p w14:paraId="04D2642F" w14:textId="69F44AA7" w:rsidR="00F30685" w:rsidRPr="00674EC7" w:rsidRDefault="00F30685" w:rsidP="00B642B2">
            <w:pPr>
              <w:autoSpaceDE w:val="0"/>
              <w:autoSpaceDN w:val="0"/>
              <w:adjustRightInd w:val="0"/>
              <w:jc w:val="both"/>
              <w:rPr>
                <w:b/>
                <w:bCs/>
                <w:sz w:val="18"/>
                <w:szCs w:val="18"/>
              </w:rPr>
            </w:pPr>
            <w:r w:rsidRPr="00674EC7">
              <w:rPr>
                <w:b/>
                <w:bCs/>
                <w:sz w:val="18"/>
                <w:szCs w:val="18"/>
              </w:rPr>
              <w:t>Дата начала срока подачи заявок на участие в запросе котировок</w:t>
            </w:r>
            <w:r w:rsidR="00905502" w:rsidRPr="00674EC7">
              <w:rPr>
                <w:b/>
                <w:bCs/>
                <w:sz w:val="18"/>
                <w:szCs w:val="18"/>
              </w:rPr>
              <w:t xml:space="preserve"> в электронной форме</w:t>
            </w:r>
            <w:r w:rsidRPr="00674EC7">
              <w:rPr>
                <w:b/>
                <w:bCs/>
                <w:sz w:val="18"/>
                <w:szCs w:val="18"/>
              </w:rPr>
              <w:t>: «</w:t>
            </w:r>
            <w:r w:rsidR="006B3401">
              <w:rPr>
                <w:b/>
                <w:bCs/>
                <w:sz w:val="18"/>
                <w:szCs w:val="18"/>
              </w:rPr>
              <w:t>7</w:t>
            </w:r>
            <w:r w:rsidR="00901D6C" w:rsidRPr="00674EC7">
              <w:rPr>
                <w:b/>
                <w:bCs/>
                <w:sz w:val="18"/>
                <w:szCs w:val="18"/>
              </w:rPr>
              <w:t xml:space="preserve">» </w:t>
            </w:r>
            <w:r w:rsidR="00674EC7" w:rsidRPr="00674EC7">
              <w:rPr>
                <w:b/>
                <w:bCs/>
                <w:sz w:val="18"/>
                <w:szCs w:val="18"/>
              </w:rPr>
              <w:t xml:space="preserve">апреля </w:t>
            </w:r>
            <w:r w:rsidRPr="00674EC7">
              <w:rPr>
                <w:b/>
                <w:bCs/>
                <w:sz w:val="18"/>
                <w:szCs w:val="18"/>
              </w:rPr>
              <w:t>202</w:t>
            </w:r>
            <w:r w:rsidR="00B642B2" w:rsidRPr="00674EC7">
              <w:rPr>
                <w:b/>
                <w:bCs/>
                <w:sz w:val="18"/>
                <w:szCs w:val="18"/>
              </w:rPr>
              <w:t>2</w:t>
            </w:r>
            <w:r w:rsidRPr="00674EC7">
              <w:rPr>
                <w:b/>
                <w:bCs/>
                <w:sz w:val="18"/>
                <w:szCs w:val="18"/>
              </w:rPr>
              <w:t xml:space="preserve"> года. </w:t>
            </w:r>
          </w:p>
          <w:p w14:paraId="165A0EA8" w14:textId="77777777" w:rsidR="00F30685" w:rsidRPr="00674EC7" w:rsidRDefault="00F30685" w:rsidP="00F30685">
            <w:pPr>
              <w:autoSpaceDE w:val="0"/>
              <w:autoSpaceDN w:val="0"/>
              <w:adjustRightInd w:val="0"/>
              <w:jc w:val="both"/>
              <w:rPr>
                <w:sz w:val="18"/>
                <w:szCs w:val="18"/>
              </w:rPr>
            </w:pPr>
          </w:p>
          <w:p w14:paraId="17F1039F" w14:textId="2A499683" w:rsidR="00F30685" w:rsidRPr="00674EC7" w:rsidRDefault="00F30685" w:rsidP="00F30685">
            <w:pPr>
              <w:autoSpaceDE w:val="0"/>
              <w:autoSpaceDN w:val="0"/>
              <w:adjustRightInd w:val="0"/>
              <w:jc w:val="both"/>
              <w:rPr>
                <w:b/>
                <w:bCs/>
                <w:sz w:val="18"/>
                <w:szCs w:val="18"/>
              </w:rPr>
            </w:pPr>
            <w:r w:rsidRPr="00674EC7">
              <w:rPr>
                <w:b/>
                <w:bCs/>
                <w:sz w:val="18"/>
                <w:szCs w:val="18"/>
              </w:rPr>
              <w:t>Дата окончания срока подачи заявок на участие в запросе котировок</w:t>
            </w:r>
            <w:r w:rsidR="00905502" w:rsidRPr="00674EC7">
              <w:rPr>
                <w:b/>
                <w:bCs/>
                <w:sz w:val="18"/>
                <w:szCs w:val="18"/>
              </w:rPr>
              <w:t xml:space="preserve"> в электронной форме</w:t>
            </w:r>
            <w:r w:rsidRPr="00674EC7">
              <w:rPr>
                <w:b/>
                <w:bCs/>
                <w:sz w:val="18"/>
                <w:szCs w:val="18"/>
              </w:rPr>
              <w:t>: «</w:t>
            </w:r>
            <w:r w:rsidR="006B3401">
              <w:rPr>
                <w:b/>
                <w:bCs/>
                <w:sz w:val="18"/>
                <w:szCs w:val="18"/>
              </w:rPr>
              <w:t>12</w:t>
            </w:r>
            <w:r w:rsidRPr="00674EC7">
              <w:rPr>
                <w:b/>
                <w:bCs/>
                <w:sz w:val="18"/>
                <w:szCs w:val="18"/>
              </w:rPr>
              <w:t xml:space="preserve">» </w:t>
            </w:r>
            <w:r w:rsidR="00674EC7" w:rsidRPr="00674EC7">
              <w:rPr>
                <w:b/>
                <w:bCs/>
                <w:sz w:val="18"/>
                <w:szCs w:val="18"/>
              </w:rPr>
              <w:t xml:space="preserve">апреля </w:t>
            </w:r>
            <w:r w:rsidRPr="00674EC7">
              <w:rPr>
                <w:b/>
                <w:bCs/>
                <w:sz w:val="18"/>
                <w:szCs w:val="18"/>
              </w:rPr>
              <w:t>202</w:t>
            </w:r>
            <w:r w:rsidR="00B642B2" w:rsidRPr="00674EC7">
              <w:rPr>
                <w:b/>
                <w:bCs/>
                <w:sz w:val="18"/>
                <w:szCs w:val="18"/>
              </w:rPr>
              <w:t>2</w:t>
            </w:r>
            <w:r w:rsidRPr="00674EC7">
              <w:rPr>
                <w:b/>
                <w:bCs/>
                <w:sz w:val="18"/>
                <w:szCs w:val="18"/>
              </w:rPr>
              <w:t xml:space="preserve"> года. </w:t>
            </w:r>
          </w:p>
          <w:p w14:paraId="58949C0A" w14:textId="77777777" w:rsidR="00B642B2" w:rsidRPr="00674EC7" w:rsidRDefault="00B642B2" w:rsidP="00F30685">
            <w:pPr>
              <w:autoSpaceDE w:val="0"/>
              <w:autoSpaceDN w:val="0"/>
              <w:adjustRightInd w:val="0"/>
              <w:jc w:val="both"/>
              <w:rPr>
                <w:b/>
                <w:bCs/>
                <w:sz w:val="18"/>
                <w:szCs w:val="18"/>
              </w:rPr>
            </w:pPr>
          </w:p>
          <w:p w14:paraId="5F2475CF" w14:textId="23C8F6E8" w:rsidR="00F30685" w:rsidRPr="00674EC7" w:rsidRDefault="00F30685" w:rsidP="00F30685">
            <w:pPr>
              <w:autoSpaceDE w:val="0"/>
              <w:autoSpaceDN w:val="0"/>
              <w:adjustRightInd w:val="0"/>
              <w:jc w:val="both"/>
              <w:rPr>
                <w:b/>
                <w:bCs/>
                <w:sz w:val="18"/>
                <w:szCs w:val="18"/>
              </w:rPr>
            </w:pPr>
            <w:r w:rsidRPr="00674EC7">
              <w:rPr>
                <w:b/>
                <w:bCs/>
                <w:sz w:val="18"/>
                <w:szCs w:val="18"/>
              </w:rPr>
              <w:t xml:space="preserve"> Время окончания срока подачи заявок на участие в запросе котировок</w:t>
            </w:r>
            <w:r w:rsidR="00905502" w:rsidRPr="00674EC7">
              <w:rPr>
                <w:b/>
                <w:bCs/>
                <w:sz w:val="18"/>
                <w:szCs w:val="18"/>
              </w:rPr>
              <w:t xml:space="preserve"> в электронной форме</w:t>
            </w:r>
            <w:r w:rsidRPr="00674EC7">
              <w:rPr>
                <w:b/>
                <w:bCs/>
                <w:sz w:val="18"/>
                <w:szCs w:val="18"/>
              </w:rPr>
              <w:t xml:space="preserve">: </w:t>
            </w:r>
            <w:r w:rsidR="00901D6C" w:rsidRPr="00674EC7">
              <w:rPr>
                <w:b/>
                <w:bCs/>
                <w:sz w:val="18"/>
                <w:szCs w:val="18"/>
              </w:rPr>
              <w:t>0</w:t>
            </w:r>
            <w:r w:rsidR="00674EC7" w:rsidRPr="00674EC7">
              <w:rPr>
                <w:b/>
                <w:bCs/>
                <w:sz w:val="18"/>
                <w:szCs w:val="18"/>
              </w:rPr>
              <w:t>8</w:t>
            </w:r>
            <w:r w:rsidRPr="00674EC7">
              <w:rPr>
                <w:b/>
                <w:bCs/>
                <w:sz w:val="18"/>
                <w:szCs w:val="18"/>
              </w:rPr>
              <w:t xml:space="preserve">:00 (по московскому времени). </w:t>
            </w:r>
          </w:p>
          <w:p w14:paraId="14C86FA0" w14:textId="77777777" w:rsidR="00F30685" w:rsidRPr="00674EC7" w:rsidRDefault="00F30685" w:rsidP="00F30685">
            <w:pPr>
              <w:autoSpaceDE w:val="0"/>
              <w:autoSpaceDN w:val="0"/>
              <w:adjustRightInd w:val="0"/>
              <w:jc w:val="both"/>
              <w:rPr>
                <w:b/>
                <w:bCs/>
                <w:sz w:val="18"/>
                <w:szCs w:val="18"/>
              </w:rPr>
            </w:pPr>
          </w:p>
          <w:p w14:paraId="686F1667" w14:textId="1F4A3571" w:rsidR="00F30685" w:rsidRPr="00674EC7" w:rsidRDefault="00F30685" w:rsidP="00F30685">
            <w:pPr>
              <w:autoSpaceDE w:val="0"/>
              <w:autoSpaceDN w:val="0"/>
              <w:adjustRightInd w:val="0"/>
              <w:jc w:val="both"/>
              <w:rPr>
                <w:b/>
                <w:bCs/>
                <w:sz w:val="18"/>
                <w:szCs w:val="18"/>
              </w:rPr>
            </w:pPr>
            <w:r w:rsidRPr="00674EC7">
              <w:rPr>
                <w:b/>
                <w:bCs/>
                <w:sz w:val="18"/>
                <w:szCs w:val="18"/>
              </w:rPr>
              <w:t xml:space="preserve"> Дата рассмотрения заявок на участие в запросе котировок</w:t>
            </w:r>
            <w:r w:rsidR="00905502" w:rsidRPr="00674EC7">
              <w:rPr>
                <w:b/>
                <w:bCs/>
                <w:sz w:val="18"/>
                <w:szCs w:val="18"/>
              </w:rPr>
              <w:t xml:space="preserve"> в электронной форме</w:t>
            </w:r>
            <w:r w:rsidRPr="00674EC7">
              <w:rPr>
                <w:b/>
                <w:bCs/>
                <w:sz w:val="18"/>
                <w:szCs w:val="18"/>
              </w:rPr>
              <w:t xml:space="preserve"> и подведения итогов: «</w:t>
            </w:r>
            <w:r w:rsidR="006B3401">
              <w:rPr>
                <w:b/>
                <w:bCs/>
                <w:sz w:val="18"/>
                <w:szCs w:val="18"/>
              </w:rPr>
              <w:t>12</w:t>
            </w:r>
            <w:r w:rsidRPr="00674EC7">
              <w:rPr>
                <w:b/>
                <w:bCs/>
                <w:sz w:val="18"/>
                <w:szCs w:val="18"/>
              </w:rPr>
              <w:t xml:space="preserve">» </w:t>
            </w:r>
            <w:r w:rsidR="00674EC7" w:rsidRPr="00674EC7">
              <w:rPr>
                <w:b/>
                <w:bCs/>
                <w:sz w:val="18"/>
                <w:szCs w:val="18"/>
              </w:rPr>
              <w:t xml:space="preserve">апреля </w:t>
            </w:r>
            <w:r w:rsidRPr="00674EC7">
              <w:rPr>
                <w:b/>
                <w:bCs/>
                <w:sz w:val="18"/>
                <w:szCs w:val="18"/>
              </w:rPr>
              <w:t>202</w:t>
            </w:r>
            <w:r w:rsidR="00B642B2" w:rsidRPr="00674EC7">
              <w:rPr>
                <w:b/>
                <w:bCs/>
                <w:sz w:val="18"/>
                <w:szCs w:val="18"/>
              </w:rPr>
              <w:t>2</w:t>
            </w:r>
            <w:r w:rsidRPr="00674EC7">
              <w:rPr>
                <w:b/>
                <w:bCs/>
                <w:sz w:val="18"/>
                <w:szCs w:val="18"/>
              </w:rPr>
              <w:t xml:space="preserve"> года.</w:t>
            </w:r>
          </w:p>
          <w:p w14:paraId="01E4D7A0" w14:textId="4A0ECA9C" w:rsidR="006341D4" w:rsidRPr="00674EC7" w:rsidRDefault="006341D4" w:rsidP="001C1167">
            <w:pPr>
              <w:autoSpaceDE w:val="0"/>
              <w:autoSpaceDN w:val="0"/>
              <w:adjustRightInd w:val="0"/>
              <w:jc w:val="both"/>
              <w:rPr>
                <w:bCs/>
                <w:i/>
                <w:sz w:val="18"/>
                <w:szCs w:val="18"/>
              </w:rPr>
            </w:pPr>
          </w:p>
        </w:tc>
      </w:tr>
      <w:tr w:rsidR="00B642B2" w:rsidRPr="00CF0C21" w14:paraId="4BD1C784"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34269852" w14:textId="77777777" w:rsidR="00B642B2" w:rsidRPr="00CF0C21" w:rsidRDefault="00B642B2" w:rsidP="006341D4">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47AE575B" w14:textId="49DFF230" w:rsidR="00B642B2" w:rsidRPr="00674EC7" w:rsidRDefault="00B642B2" w:rsidP="006341D4">
            <w:pPr>
              <w:rPr>
                <w:b/>
                <w:sz w:val="18"/>
                <w:szCs w:val="18"/>
              </w:rPr>
            </w:pPr>
            <w:r w:rsidRPr="00674EC7">
              <w:rPr>
                <w:b/>
                <w:sz w:val="18"/>
                <w:szCs w:val="18"/>
              </w:rPr>
              <w:t>Адрес электронной площадки с указанием наименования торговой секции, в которой осуществляется закупка</w:t>
            </w:r>
          </w:p>
        </w:tc>
        <w:tc>
          <w:tcPr>
            <w:tcW w:w="5552" w:type="dxa"/>
            <w:tcBorders>
              <w:top w:val="single" w:sz="4" w:space="0" w:color="000000"/>
              <w:left w:val="single" w:sz="4" w:space="0" w:color="000000"/>
              <w:bottom w:val="single" w:sz="4" w:space="0" w:color="000000"/>
              <w:right w:val="single" w:sz="4" w:space="0" w:color="000000"/>
            </w:tcBorders>
          </w:tcPr>
          <w:p w14:paraId="1F36F34A" w14:textId="0F7C846A" w:rsidR="00806ACE" w:rsidRPr="00806ACE" w:rsidRDefault="00806ACE" w:rsidP="00806ACE">
            <w:pPr>
              <w:widowControl w:val="0"/>
              <w:tabs>
                <w:tab w:val="left" w:pos="709"/>
              </w:tabs>
              <w:suppressAutoHyphens w:val="0"/>
              <w:autoSpaceDE w:val="0"/>
              <w:autoSpaceDN w:val="0"/>
              <w:adjustRightInd w:val="0"/>
              <w:jc w:val="both"/>
              <w:rPr>
                <w:sz w:val="18"/>
                <w:szCs w:val="18"/>
              </w:rPr>
            </w:pPr>
            <w:r w:rsidRPr="00806ACE">
              <w:rPr>
                <w:sz w:val="18"/>
                <w:szCs w:val="18"/>
              </w:rPr>
              <w:t xml:space="preserve">10.1. Документация о проведении </w:t>
            </w:r>
            <w:r w:rsidRPr="00674EC7">
              <w:rPr>
                <w:sz w:val="18"/>
                <w:szCs w:val="18"/>
              </w:rPr>
              <w:t>запроса котировок в электронной форме</w:t>
            </w:r>
            <w:r w:rsidRPr="00806ACE">
              <w:rPr>
                <w:sz w:val="18"/>
                <w:szCs w:val="18"/>
              </w:rPr>
              <w:t xml:space="preserve"> доступна на электронной торговой площадке оператора «РТС-тендер» https://www.rts-tender.ru (далее – ЭТП), секция «Коммерческие закупки», а также на Сайте Заказчика (далее – Сайт) </w:t>
            </w:r>
            <w:hyperlink r:id="rId9" w:history="1">
              <w:r w:rsidRPr="00674EC7">
                <w:rPr>
                  <w:sz w:val="18"/>
                  <w:szCs w:val="18"/>
                  <w:u w:val="single"/>
                </w:rPr>
                <w:t>https://mingrad.gov-murman.ru/</w:t>
              </w:r>
            </w:hyperlink>
            <w:r w:rsidRPr="00806ACE">
              <w:rPr>
                <w:sz w:val="18"/>
                <w:szCs w:val="18"/>
              </w:rPr>
              <w:t>.</w:t>
            </w:r>
          </w:p>
          <w:p w14:paraId="065A2889" w14:textId="5B6F146B" w:rsidR="00B642B2" w:rsidRPr="00674EC7" w:rsidRDefault="00806ACE" w:rsidP="00806ACE">
            <w:pPr>
              <w:pStyle w:val="Standard"/>
              <w:widowControl w:val="0"/>
              <w:tabs>
                <w:tab w:val="left" w:pos="0"/>
              </w:tabs>
              <w:spacing w:after="0" w:line="240" w:lineRule="auto"/>
              <w:jc w:val="both"/>
              <w:rPr>
                <w:rFonts w:ascii="Times New Roman" w:hAnsi="Times New Roman" w:cs="Times New Roman"/>
                <w:sz w:val="18"/>
                <w:szCs w:val="18"/>
              </w:rPr>
            </w:pPr>
            <w:r w:rsidRPr="00674EC7">
              <w:rPr>
                <w:rFonts w:ascii="Times New Roman" w:hAnsi="Times New Roman" w:cs="Times New Roman"/>
                <w:kern w:val="0"/>
                <w:sz w:val="18"/>
                <w:szCs w:val="18"/>
                <w:lang w:eastAsia="ru-RU"/>
              </w:rPr>
              <w:t>10.2. Извещение о проведении запроса котировок в электронной форме доступно для ознакомления на ЭТП и на Сайте без взимания платы с момента ее опубликования без ограничений.</w:t>
            </w:r>
          </w:p>
        </w:tc>
      </w:tr>
      <w:tr w:rsidR="002C0F52" w:rsidRPr="00CF0C21" w14:paraId="080D913A" w14:textId="77777777" w:rsidTr="004822AB">
        <w:trPr>
          <w:trHeight w:val="1264"/>
          <w:jc w:val="center"/>
        </w:trPr>
        <w:tc>
          <w:tcPr>
            <w:tcW w:w="474" w:type="dxa"/>
            <w:tcBorders>
              <w:top w:val="single" w:sz="4" w:space="0" w:color="000000"/>
              <w:left w:val="single" w:sz="4" w:space="0" w:color="000000"/>
              <w:bottom w:val="single" w:sz="4" w:space="0" w:color="000000"/>
              <w:right w:val="single" w:sz="4" w:space="0" w:color="000000"/>
            </w:tcBorders>
          </w:tcPr>
          <w:p w14:paraId="7D8EC70E" w14:textId="77777777" w:rsidR="002C0F52" w:rsidRPr="00CF0C21" w:rsidRDefault="002C0F52" w:rsidP="002C0F52">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69777093" w14:textId="7D54055F" w:rsidR="002C0F52" w:rsidRPr="00674EC7" w:rsidRDefault="00F30685" w:rsidP="0090717B">
            <w:pPr>
              <w:jc w:val="both"/>
              <w:rPr>
                <w:sz w:val="18"/>
                <w:szCs w:val="18"/>
              </w:rPr>
            </w:pPr>
            <w:r w:rsidRPr="00674EC7">
              <w:rPr>
                <w:b/>
                <w:sz w:val="18"/>
                <w:szCs w:val="18"/>
              </w:rPr>
              <w:t>Требования к участникам запроса котировок в электронной форме и перечень документов, представляемых участниками запроса котировок в электронной форме для подтверждения их соответствия указанным требованиям</w:t>
            </w:r>
          </w:p>
        </w:tc>
        <w:tc>
          <w:tcPr>
            <w:tcW w:w="5552" w:type="dxa"/>
            <w:tcBorders>
              <w:top w:val="single" w:sz="4" w:space="0" w:color="000000"/>
              <w:left w:val="single" w:sz="4" w:space="0" w:color="000000"/>
              <w:bottom w:val="single" w:sz="4" w:space="0" w:color="000000"/>
              <w:right w:val="single" w:sz="4" w:space="0" w:color="000000"/>
            </w:tcBorders>
          </w:tcPr>
          <w:p w14:paraId="7686CBE9" w14:textId="19BC9348" w:rsidR="00DC5B09" w:rsidRPr="00674EC7" w:rsidRDefault="002C75F0" w:rsidP="00DC5B09">
            <w:pPr>
              <w:jc w:val="both"/>
              <w:rPr>
                <w:sz w:val="18"/>
                <w:szCs w:val="18"/>
              </w:rPr>
            </w:pPr>
            <w:r w:rsidRPr="00674EC7">
              <w:rPr>
                <w:sz w:val="18"/>
                <w:szCs w:val="18"/>
              </w:rPr>
              <w:t xml:space="preserve">11.1. </w:t>
            </w:r>
            <w:r w:rsidR="00DC5B09" w:rsidRPr="00674EC7">
              <w:rPr>
                <w:sz w:val="18"/>
                <w:szCs w:val="18"/>
              </w:rPr>
              <w:t xml:space="preserve">Участник запроса котировок </w:t>
            </w:r>
            <w:r w:rsidR="003C467B" w:rsidRPr="00674EC7">
              <w:rPr>
                <w:sz w:val="18"/>
                <w:szCs w:val="18"/>
              </w:rPr>
              <w:t xml:space="preserve">в электронной форме </w:t>
            </w:r>
            <w:r w:rsidR="00DC5B09" w:rsidRPr="00674EC7">
              <w:rPr>
                <w:sz w:val="18"/>
                <w:szCs w:val="18"/>
              </w:rPr>
              <w:t>должен соответствовать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sidR="003C467B" w:rsidRPr="00674EC7">
              <w:rPr>
                <w:sz w:val="18"/>
                <w:szCs w:val="18"/>
              </w:rPr>
              <w:t>.</w:t>
            </w:r>
          </w:p>
          <w:p w14:paraId="2510E805" w14:textId="77777777" w:rsidR="002C75F0" w:rsidRPr="00223750" w:rsidRDefault="00DC5B09" w:rsidP="002C75F0">
            <w:pPr>
              <w:ind w:firstLine="264"/>
              <w:jc w:val="both"/>
              <w:rPr>
                <w:noProof/>
                <w:sz w:val="18"/>
                <w:szCs w:val="18"/>
              </w:rPr>
            </w:pPr>
            <w:r w:rsidRPr="00223750">
              <w:rPr>
                <w:noProof/>
                <w:sz w:val="18"/>
                <w:szCs w:val="18"/>
              </w:rPr>
              <w:t>Участник запроса котировок в электроной форме должен иметь и представить в своей заявке</w:t>
            </w:r>
            <w:r w:rsidR="002C75F0" w:rsidRPr="00223750">
              <w:rPr>
                <w:noProof/>
                <w:sz w:val="18"/>
                <w:szCs w:val="18"/>
              </w:rPr>
              <w:t>:</w:t>
            </w:r>
          </w:p>
          <w:p w14:paraId="630D8D2D" w14:textId="77777777" w:rsidR="00223750" w:rsidRPr="00223750" w:rsidRDefault="00223750" w:rsidP="00223750">
            <w:pPr>
              <w:ind w:firstLine="264"/>
              <w:jc w:val="both"/>
              <w:rPr>
                <w:i/>
                <w:sz w:val="18"/>
                <w:szCs w:val="18"/>
              </w:rPr>
            </w:pPr>
            <w:r w:rsidRPr="00223750">
              <w:rPr>
                <w:i/>
                <w:sz w:val="18"/>
                <w:szCs w:val="18"/>
              </w:rPr>
              <w:t>Участник закупки должен быть действующим членом СРО, основанной на членстве лиц, выполняющих инженерные изыскания по договору подряда на выполнение инженерных изысканий в отношении объектов капитального строительства (кроме особо опасных, технически сложных и уникальных объектов, объектов использования атомной энергии)*/ особо опасных, технически сложных и уникальных объектов капитального строительства (кроме объектов использования атомной энергии)*/ объектов использования атомной энергии* и представить в своей заявке действующую выписку из реестра членов СРО*.</w:t>
            </w:r>
          </w:p>
          <w:p w14:paraId="19EDE6B2" w14:textId="4A60629F" w:rsidR="00223750" w:rsidRPr="00223750" w:rsidRDefault="00223750" w:rsidP="00223750">
            <w:pPr>
              <w:ind w:firstLine="264"/>
              <w:jc w:val="both"/>
              <w:rPr>
                <w:i/>
                <w:sz w:val="18"/>
                <w:szCs w:val="18"/>
              </w:rPr>
            </w:pPr>
            <w:r w:rsidRPr="00223750">
              <w:rPr>
                <w:i/>
                <w:sz w:val="18"/>
                <w:szCs w:val="18"/>
              </w:rPr>
              <w:t xml:space="preserve">СРО, в которой состоит участник закупки, должно иметь компенсационные фонды в соответствии с ч.1, ч.2 ст.55.16 </w:t>
            </w:r>
            <w:proofErr w:type="spellStart"/>
            <w:r w:rsidRPr="00223750">
              <w:rPr>
                <w:i/>
                <w:sz w:val="18"/>
                <w:szCs w:val="18"/>
              </w:rPr>
              <w:t>ГрК</w:t>
            </w:r>
            <w:proofErr w:type="spellEnd"/>
            <w:r w:rsidRPr="00223750">
              <w:rPr>
                <w:i/>
                <w:sz w:val="18"/>
                <w:szCs w:val="18"/>
              </w:rPr>
              <w:t xml:space="preserve"> РФ.</w:t>
            </w:r>
          </w:p>
          <w:p w14:paraId="56B7EAFE" w14:textId="77777777" w:rsidR="00223750" w:rsidRPr="00223750" w:rsidRDefault="00223750" w:rsidP="00223750">
            <w:pPr>
              <w:ind w:firstLine="264"/>
              <w:jc w:val="both"/>
              <w:rPr>
                <w:i/>
                <w:sz w:val="18"/>
                <w:szCs w:val="18"/>
              </w:rPr>
            </w:pPr>
            <w:r w:rsidRPr="00223750">
              <w:rPr>
                <w:i/>
                <w:sz w:val="18"/>
                <w:szCs w:val="18"/>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w:t>
            </w:r>
            <w:r w:rsidRPr="00223750">
              <w:rPr>
                <w:i/>
                <w:sz w:val="18"/>
                <w:szCs w:val="18"/>
              </w:rPr>
              <w:lastRenderedPageBreak/>
              <w:t>участника по компенсационному фонду обеспечения договорных обязательств.</w:t>
            </w:r>
          </w:p>
          <w:p w14:paraId="68BEF22E" w14:textId="77777777" w:rsidR="00223750" w:rsidRPr="00223750" w:rsidRDefault="00223750" w:rsidP="00223750">
            <w:pPr>
              <w:ind w:firstLine="264"/>
              <w:jc w:val="both"/>
              <w:rPr>
                <w:i/>
                <w:sz w:val="18"/>
                <w:szCs w:val="18"/>
              </w:rPr>
            </w:pPr>
            <w:r w:rsidRPr="00223750">
              <w:rPr>
                <w:i/>
                <w:sz w:val="18"/>
                <w:szCs w:val="18"/>
              </w:rPr>
              <w:t xml:space="preserve">Уровень ответственности участника закупки – члена СРО по обязательствам по договорам подряда на выполнение инженерных изысканий, заключаемым с использованием конкурентных способов заключения договоров, в соответствии с которым указанным членом внесен взнос в компенсационный фонд обеспечения договорных обязательств, должен соответствовать требованиям п.2 ч.3 ст.55.8 и ч.11 ст.55.16 </w:t>
            </w:r>
            <w:proofErr w:type="spellStart"/>
            <w:r w:rsidRPr="00223750">
              <w:rPr>
                <w:i/>
                <w:sz w:val="18"/>
                <w:szCs w:val="18"/>
              </w:rPr>
              <w:t>ГрК</w:t>
            </w:r>
            <w:proofErr w:type="spellEnd"/>
            <w:r w:rsidRPr="00223750">
              <w:rPr>
                <w:i/>
                <w:sz w:val="18"/>
                <w:szCs w:val="18"/>
              </w:rPr>
              <w:t xml:space="preserve"> РФ.</w:t>
            </w:r>
          </w:p>
          <w:p w14:paraId="005DBBBC" w14:textId="77777777" w:rsidR="00223750" w:rsidRPr="00223750" w:rsidRDefault="00223750" w:rsidP="00223750">
            <w:pPr>
              <w:ind w:firstLine="264"/>
              <w:jc w:val="both"/>
              <w:rPr>
                <w:i/>
                <w:sz w:val="18"/>
                <w:szCs w:val="18"/>
              </w:rPr>
            </w:pPr>
            <w:r w:rsidRPr="00223750">
              <w:rPr>
                <w:i/>
                <w:sz w:val="18"/>
                <w:szCs w:val="18"/>
              </w:rPr>
              <w:t xml:space="preserve">Уровень ответственности участника закупки - члена СРО по договорам подряда на выполнение инженерных изысканий, в соответствии с которым указанным членом внесен взнос в компенсационный фонд возмещения вреда, должен соответствовать требованиям ч.10 ст.55.16 </w:t>
            </w:r>
            <w:proofErr w:type="spellStart"/>
            <w:r w:rsidRPr="00223750">
              <w:rPr>
                <w:i/>
                <w:sz w:val="18"/>
                <w:szCs w:val="18"/>
              </w:rPr>
              <w:t>ГрК</w:t>
            </w:r>
            <w:proofErr w:type="spellEnd"/>
            <w:r w:rsidRPr="00223750">
              <w:rPr>
                <w:i/>
                <w:sz w:val="18"/>
                <w:szCs w:val="18"/>
              </w:rPr>
              <w:t xml:space="preserve"> РФ.</w:t>
            </w:r>
          </w:p>
          <w:p w14:paraId="26F7D9CA" w14:textId="77777777" w:rsidR="00223750" w:rsidRPr="00223750" w:rsidRDefault="00223750" w:rsidP="00223750">
            <w:pPr>
              <w:ind w:firstLine="264"/>
              <w:jc w:val="both"/>
              <w:rPr>
                <w:i/>
                <w:sz w:val="18"/>
                <w:szCs w:val="18"/>
              </w:rPr>
            </w:pPr>
            <w:r w:rsidRPr="00223750">
              <w:rPr>
                <w:i/>
                <w:sz w:val="18"/>
                <w:szCs w:val="18"/>
              </w:rPr>
              <w:t>*Перечисленные требования не распространяются:</w:t>
            </w:r>
          </w:p>
          <w:p w14:paraId="0D6AE098" w14:textId="77777777" w:rsidR="00223750" w:rsidRPr="00223750" w:rsidRDefault="00223750" w:rsidP="00223750">
            <w:pPr>
              <w:ind w:firstLine="264"/>
              <w:jc w:val="both"/>
              <w:rPr>
                <w:i/>
                <w:sz w:val="18"/>
                <w:szCs w:val="18"/>
              </w:rPr>
            </w:pPr>
            <w:r w:rsidRPr="00223750">
              <w:rPr>
                <w:i/>
                <w:sz w:val="18"/>
                <w:szCs w:val="18"/>
              </w:rPr>
              <w:t xml:space="preserve">- на унитарные предприятия, государственные и муниципальные учреждения, юридические лица с </w:t>
            </w:r>
            <w:proofErr w:type="spellStart"/>
            <w:r w:rsidRPr="00223750">
              <w:rPr>
                <w:i/>
                <w:sz w:val="18"/>
                <w:szCs w:val="18"/>
              </w:rPr>
              <w:t>госучастием</w:t>
            </w:r>
            <w:proofErr w:type="spellEnd"/>
            <w:r w:rsidRPr="00223750">
              <w:rPr>
                <w:i/>
                <w:sz w:val="18"/>
                <w:szCs w:val="18"/>
              </w:rPr>
              <w:t xml:space="preserve"> в случаях, которые перечислены в ч.2.1. ст.47 </w:t>
            </w:r>
            <w:proofErr w:type="spellStart"/>
            <w:r w:rsidRPr="00223750">
              <w:rPr>
                <w:i/>
                <w:sz w:val="18"/>
                <w:szCs w:val="18"/>
              </w:rPr>
              <w:t>ГрК</w:t>
            </w:r>
            <w:proofErr w:type="spellEnd"/>
            <w:r w:rsidRPr="00223750">
              <w:rPr>
                <w:i/>
                <w:sz w:val="18"/>
                <w:szCs w:val="18"/>
              </w:rPr>
              <w:t xml:space="preserve"> РФ.</w:t>
            </w:r>
          </w:p>
          <w:p w14:paraId="2B3C0193" w14:textId="5549EBCE" w:rsidR="00D03ECA" w:rsidRPr="00674EC7" w:rsidRDefault="00B642B2" w:rsidP="00F921B7">
            <w:pPr>
              <w:widowControl w:val="0"/>
              <w:tabs>
                <w:tab w:val="left" w:pos="709"/>
              </w:tabs>
              <w:suppressAutoHyphens w:val="0"/>
              <w:autoSpaceDE w:val="0"/>
              <w:autoSpaceDN w:val="0"/>
              <w:adjustRightInd w:val="0"/>
              <w:jc w:val="both"/>
              <w:rPr>
                <w:sz w:val="18"/>
                <w:szCs w:val="18"/>
              </w:rPr>
            </w:pPr>
            <w:r w:rsidRPr="00674EC7">
              <w:rPr>
                <w:sz w:val="18"/>
                <w:szCs w:val="18"/>
              </w:rPr>
              <w:t>11.</w:t>
            </w:r>
            <w:r w:rsidR="002C75F0" w:rsidRPr="00674EC7">
              <w:rPr>
                <w:sz w:val="18"/>
                <w:szCs w:val="18"/>
              </w:rPr>
              <w:t>2</w:t>
            </w:r>
            <w:r w:rsidRPr="00674EC7">
              <w:rPr>
                <w:sz w:val="18"/>
                <w:szCs w:val="18"/>
              </w:rPr>
              <w:t xml:space="preserve">. </w:t>
            </w:r>
            <w:r w:rsidR="00B53CAE" w:rsidRPr="00674EC7">
              <w:rPr>
                <w:sz w:val="18"/>
                <w:szCs w:val="18"/>
              </w:rPr>
              <w:t>Требования, предъявляемые к у</w:t>
            </w:r>
            <w:r w:rsidR="00DC5B09" w:rsidRPr="00674EC7">
              <w:rPr>
                <w:sz w:val="18"/>
                <w:szCs w:val="18"/>
              </w:rPr>
              <w:t>частник</w:t>
            </w:r>
            <w:r w:rsidR="00B53CAE" w:rsidRPr="00674EC7">
              <w:rPr>
                <w:sz w:val="18"/>
                <w:szCs w:val="18"/>
              </w:rPr>
              <w:t>ам</w:t>
            </w:r>
            <w:r w:rsidR="00DC5B09" w:rsidRPr="00674EC7">
              <w:rPr>
                <w:sz w:val="18"/>
                <w:szCs w:val="18"/>
              </w:rPr>
              <w:t xml:space="preserve"> запроса котировок </w:t>
            </w:r>
            <w:r w:rsidR="00B53CAE" w:rsidRPr="00674EC7">
              <w:rPr>
                <w:sz w:val="18"/>
                <w:szCs w:val="18"/>
              </w:rPr>
              <w:t>в электронной форме в соответствии с п</w:t>
            </w:r>
            <w:r w:rsidR="00DE239C" w:rsidRPr="00674EC7">
              <w:rPr>
                <w:sz w:val="18"/>
                <w:szCs w:val="18"/>
              </w:rPr>
              <w:t>одпунктами</w:t>
            </w:r>
            <w:r w:rsidR="00B53CAE" w:rsidRPr="00674EC7">
              <w:rPr>
                <w:sz w:val="18"/>
                <w:szCs w:val="18"/>
              </w:rPr>
              <w:t xml:space="preserve"> 2-8 </w:t>
            </w:r>
            <w:r w:rsidR="00DE239C" w:rsidRPr="00674EC7">
              <w:rPr>
                <w:sz w:val="18"/>
                <w:szCs w:val="18"/>
              </w:rPr>
              <w:t xml:space="preserve">пункта 8.1.1 </w:t>
            </w:r>
            <w:r w:rsidR="00B53CAE" w:rsidRPr="00674EC7">
              <w:rPr>
                <w:sz w:val="18"/>
                <w:szCs w:val="18"/>
              </w:rPr>
              <w:t>Положения:</w:t>
            </w:r>
          </w:p>
          <w:p w14:paraId="64676AC1" w14:textId="47C6A216" w:rsidR="006823A5" w:rsidRPr="00674EC7" w:rsidRDefault="00B642B2" w:rsidP="00F921B7">
            <w:pPr>
              <w:widowControl w:val="0"/>
              <w:tabs>
                <w:tab w:val="left" w:pos="709"/>
              </w:tabs>
              <w:suppressAutoHyphens w:val="0"/>
              <w:autoSpaceDE w:val="0"/>
              <w:autoSpaceDN w:val="0"/>
              <w:adjustRightInd w:val="0"/>
              <w:jc w:val="both"/>
              <w:rPr>
                <w:sz w:val="18"/>
                <w:szCs w:val="18"/>
              </w:rPr>
            </w:pPr>
            <w:r w:rsidRPr="00674EC7">
              <w:rPr>
                <w:sz w:val="18"/>
                <w:szCs w:val="18"/>
              </w:rPr>
              <w:t xml:space="preserve">- </w:t>
            </w:r>
            <w:proofErr w:type="spellStart"/>
            <w:r w:rsidR="006823A5" w:rsidRPr="00674EC7">
              <w:rPr>
                <w:sz w:val="18"/>
                <w:szCs w:val="18"/>
              </w:rPr>
              <w:t>непроведение</w:t>
            </w:r>
            <w:proofErr w:type="spellEnd"/>
            <w:r w:rsidR="006823A5" w:rsidRPr="00674EC7">
              <w:rPr>
                <w:sz w:val="18"/>
                <w:szCs w:val="18"/>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E77653F" w14:textId="51BCBAF0" w:rsidR="006823A5" w:rsidRPr="00674EC7" w:rsidRDefault="00B642B2" w:rsidP="00F921B7">
            <w:pPr>
              <w:widowControl w:val="0"/>
              <w:tabs>
                <w:tab w:val="left" w:pos="709"/>
              </w:tabs>
              <w:suppressAutoHyphens w:val="0"/>
              <w:autoSpaceDE w:val="0"/>
              <w:autoSpaceDN w:val="0"/>
              <w:adjustRightInd w:val="0"/>
              <w:jc w:val="both"/>
              <w:rPr>
                <w:sz w:val="18"/>
                <w:szCs w:val="18"/>
              </w:rPr>
            </w:pPr>
            <w:r w:rsidRPr="00674EC7">
              <w:rPr>
                <w:sz w:val="18"/>
                <w:szCs w:val="18"/>
              </w:rPr>
              <w:t xml:space="preserve">- </w:t>
            </w:r>
            <w:proofErr w:type="spellStart"/>
            <w:r w:rsidR="006823A5" w:rsidRPr="00674EC7">
              <w:rPr>
                <w:sz w:val="18"/>
                <w:szCs w:val="18"/>
              </w:rPr>
              <w:t>неприостановление</w:t>
            </w:r>
            <w:proofErr w:type="spellEnd"/>
            <w:r w:rsidR="006823A5" w:rsidRPr="00674EC7">
              <w:rPr>
                <w:sz w:val="18"/>
                <w:szCs w:val="1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0232EAC8" w14:textId="62268D4C" w:rsidR="006823A5" w:rsidRPr="00674EC7" w:rsidRDefault="00B642B2" w:rsidP="00F921B7">
            <w:pPr>
              <w:widowControl w:val="0"/>
              <w:tabs>
                <w:tab w:val="left" w:pos="709"/>
              </w:tabs>
              <w:suppressAutoHyphens w:val="0"/>
              <w:autoSpaceDE w:val="0"/>
              <w:autoSpaceDN w:val="0"/>
              <w:adjustRightInd w:val="0"/>
              <w:jc w:val="both"/>
              <w:rPr>
                <w:sz w:val="18"/>
                <w:szCs w:val="18"/>
              </w:rPr>
            </w:pPr>
            <w:r w:rsidRPr="00674EC7">
              <w:rPr>
                <w:sz w:val="18"/>
                <w:szCs w:val="18"/>
              </w:rPr>
              <w:t xml:space="preserve">- </w:t>
            </w:r>
            <w:r w:rsidR="006823A5" w:rsidRPr="00674EC7">
              <w:rPr>
                <w:sz w:val="18"/>
                <w:szCs w:val="18"/>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w:t>
            </w:r>
            <w:r w:rsidR="0034585C" w:rsidRPr="00674EC7">
              <w:rPr>
                <w:sz w:val="18"/>
                <w:szCs w:val="18"/>
              </w:rPr>
              <w:t xml:space="preserve"> </w:t>
            </w:r>
            <w:r w:rsidR="006823A5" w:rsidRPr="00674EC7">
              <w:rPr>
                <w:sz w:val="18"/>
                <w:szCs w:val="18"/>
              </w:rPr>
              <w:t>(за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7665A297" w14:textId="75DF54B1" w:rsidR="006823A5" w:rsidRPr="00674EC7" w:rsidRDefault="00B642B2" w:rsidP="00F921B7">
            <w:pPr>
              <w:widowControl w:val="0"/>
              <w:tabs>
                <w:tab w:val="left" w:pos="709"/>
              </w:tabs>
              <w:suppressAutoHyphens w:val="0"/>
              <w:autoSpaceDE w:val="0"/>
              <w:autoSpaceDN w:val="0"/>
              <w:adjustRightInd w:val="0"/>
              <w:jc w:val="both"/>
              <w:rPr>
                <w:sz w:val="18"/>
                <w:szCs w:val="18"/>
              </w:rPr>
            </w:pPr>
            <w:r w:rsidRPr="00674EC7">
              <w:rPr>
                <w:sz w:val="18"/>
                <w:szCs w:val="18"/>
              </w:rPr>
              <w:t xml:space="preserve">- </w:t>
            </w:r>
            <w:r w:rsidR="006823A5" w:rsidRPr="00674EC7">
              <w:rPr>
                <w:sz w:val="18"/>
                <w:szCs w:val="18"/>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41B73F1" w14:textId="7A9701A9" w:rsidR="006823A5" w:rsidRPr="00674EC7" w:rsidRDefault="00B642B2" w:rsidP="00F921B7">
            <w:pPr>
              <w:widowControl w:val="0"/>
              <w:tabs>
                <w:tab w:val="left" w:pos="709"/>
              </w:tabs>
              <w:suppressAutoHyphens w:val="0"/>
              <w:autoSpaceDE w:val="0"/>
              <w:autoSpaceDN w:val="0"/>
              <w:adjustRightInd w:val="0"/>
              <w:jc w:val="both"/>
              <w:rPr>
                <w:sz w:val="18"/>
                <w:szCs w:val="18"/>
              </w:rPr>
            </w:pPr>
            <w:r w:rsidRPr="00674EC7">
              <w:rPr>
                <w:sz w:val="18"/>
                <w:szCs w:val="18"/>
              </w:rPr>
              <w:t xml:space="preserve">- </w:t>
            </w:r>
            <w:proofErr w:type="spellStart"/>
            <w:r w:rsidR="006823A5" w:rsidRPr="00674EC7">
              <w:rPr>
                <w:sz w:val="18"/>
                <w:szCs w:val="18"/>
              </w:rPr>
              <w:t>непривлечение</w:t>
            </w:r>
            <w:proofErr w:type="spellEnd"/>
            <w:r w:rsidR="006823A5" w:rsidRPr="00674EC7">
              <w:rPr>
                <w:sz w:val="18"/>
                <w:szCs w:val="18"/>
              </w:rPr>
              <w:t xml:space="preserve">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участника закупки – юридического лица;</w:t>
            </w:r>
          </w:p>
          <w:p w14:paraId="1C3BC37D" w14:textId="4DAEDFAF" w:rsidR="006823A5" w:rsidRPr="00674EC7" w:rsidRDefault="00B642B2" w:rsidP="00F921B7">
            <w:pPr>
              <w:widowControl w:val="0"/>
              <w:tabs>
                <w:tab w:val="left" w:pos="709"/>
              </w:tabs>
              <w:suppressAutoHyphens w:val="0"/>
              <w:autoSpaceDE w:val="0"/>
              <w:autoSpaceDN w:val="0"/>
              <w:adjustRightInd w:val="0"/>
              <w:jc w:val="both"/>
              <w:rPr>
                <w:sz w:val="18"/>
                <w:szCs w:val="18"/>
              </w:rPr>
            </w:pPr>
            <w:r w:rsidRPr="00674EC7">
              <w:rPr>
                <w:sz w:val="18"/>
                <w:szCs w:val="18"/>
              </w:rPr>
              <w:t xml:space="preserve">- </w:t>
            </w:r>
            <w:r w:rsidR="006823A5" w:rsidRPr="00674EC7">
              <w:rPr>
                <w:sz w:val="18"/>
                <w:szCs w:val="18"/>
              </w:rPr>
              <w:t xml:space="preserve">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w:t>
            </w:r>
            <w:r w:rsidR="006823A5" w:rsidRPr="00674EC7">
              <w:rPr>
                <w:sz w:val="18"/>
                <w:szCs w:val="18"/>
              </w:rPr>
              <w:lastRenderedPageBreak/>
              <w:t>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14:paraId="22FB5B40" w14:textId="272918DB" w:rsidR="006823A5" w:rsidRPr="00674EC7" w:rsidRDefault="00B642B2" w:rsidP="00F921B7">
            <w:pPr>
              <w:widowControl w:val="0"/>
              <w:tabs>
                <w:tab w:val="left" w:pos="709"/>
              </w:tabs>
              <w:suppressAutoHyphens w:val="0"/>
              <w:autoSpaceDE w:val="0"/>
              <w:autoSpaceDN w:val="0"/>
              <w:adjustRightInd w:val="0"/>
              <w:jc w:val="both"/>
              <w:rPr>
                <w:sz w:val="18"/>
                <w:szCs w:val="18"/>
              </w:rPr>
            </w:pPr>
            <w:r w:rsidRPr="00674EC7">
              <w:rPr>
                <w:sz w:val="18"/>
                <w:szCs w:val="18"/>
              </w:rPr>
              <w:t xml:space="preserve">- </w:t>
            </w:r>
            <w:r w:rsidR="006823A5" w:rsidRPr="00674EC7">
              <w:rPr>
                <w:sz w:val="18"/>
                <w:szCs w:val="18"/>
              </w:rPr>
              <w:t>отсутствие между участником закупки и Заказчиком конфликта интересов.</w:t>
            </w:r>
            <w:r w:rsidR="0095486D" w:rsidRPr="00674EC7">
              <w:rPr>
                <w:sz w:val="18"/>
                <w:szCs w:val="18"/>
              </w:rPr>
              <w:t xml:space="preserve">      </w:t>
            </w:r>
          </w:p>
          <w:p w14:paraId="0081A117" w14:textId="12237ABC" w:rsidR="002C0F52" w:rsidRPr="00674EC7" w:rsidRDefault="0095486D" w:rsidP="002C75F0">
            <w:pPr>
              <w:widowControl w:val="0"/>
              <w:tabs>
                <w:tab w:val="left" w:pos="709"/>
              </w:tabs>
              <w:suppressAutoHyphens w:val="0"/>
              <w:autoSpaceDE w:val="0"/>
              <w:autoSpaceDN w:val="0"/>
              <w:adjustRightInd w:val="0"/>
              <w:jc w:val="both"/>
              <w:rPr>
                <w:b/>
                <w:bCs/>
                <w:sz w:val="18"/>
                <w:szCs w:val="18"/>
                <w:u w:val="single"/>
              </w:rPr>
            </w:pPr>
            <w:r w:rsidRPr="00674EC7">
              <w:rPr>
                <w:sz w:val="18"/>
                <w:szCs w:val="18"/>
              </w:rPr>
              <w:t>1</w:t>
            </w:r>
            <w:r w:rsidR="00B642B2" w:rsidRPr="00674EC7">
              <w:rPr>
                <w:sz w:val="18"/>
                <w:szCs w:val="18"/>
              </w:rPr>
              <w:t>1</w:t>
            </w:r>
            <w:r w:rsidRPr="00674EC7">
              <w:rPr>
                <w:sz w:val="18"/>
                <w:szCs w:val="18"/>
              </w:rPr>
              <w:t>.</w:t>
            </w:r>
            <w:r w:rsidR="002C75F0" w:rsidRPr="00674EC7">
              <w:rPr>
                <w:sz w:val="18"/>
                <w:szCs w:val="18"/>
              </w:rPr>
              <w:t>3</w:t>
            </w:r>
            <w:r w:rsidRPr="00674EC7">
              <w:rPr>
                <w:sz w:val="18"/>
                <w:szCs w:val="18"/>
              </w:rPr>
              <w:t>.</w:t>
            </w:r>
            <w:r w:rsidR="00F30685" w:rsidRPr="00674EC7">
              <w:rPr>
                <w:sz w:val="18"/>
                <w:szCs w:val="18"/>
              </w:rPr>
              <w:t xml:space="preserve"> Подтверждением соответствия участника запроса котировок</w:t>
            </w:r>
            <w:r w:rsidR="003F1CD3" w:rsidRPr="00674EC7">
              <w:rPr>
                <w:sz w:val="18"/>
                <w:szCs w:val="18"/>
              </w:rPr>
              <w:t xml:space="preserve"> в электронной форме</w:t>
            </w:r>
            <w:r w:rsidR="00F30685" w:rsidRPr="00674EC7">
              <w:rPr>
                <w:sz w:val="18"/>
                <w:szCs w:val="18"/>
              </w:rPr>
              <w:t xml:space="preserve"> требованиям, установленным в подпунктах 2-8 </w:t>
            </w:r>
            <w:r w:rsidR="00DE239C" w:rsidRPr="00674EC7">
              <w:rPr>
                <w:sz w:val="18"/>
                <w:szCs w:val="18"/>
              </w:rPr>
              <w:t>пункта 8.1.1 Положения</w:t>
            </w:r>
            <w:r w:rsidR="00F30685" w:rsidRPr="00674EC7">
              <w:rPr>
                <w:sz w:val="18"/>
                <w:szCs w:val="18"/>
              </w:rPr>
              <w:t xml:space="preserve">, является подача участником запроса котировок </w:t>
            </w:r>
            <w:r w:rsidR="001B07F2" w:rsidRPr="00674EC7">
              <w:rPr>
                <w:sz w:val="18"/>
                <w:szCs w:val="18"/>
              </w:rPr>
              <w:t xml:space="preserve">в электронной форме </w:t>
            </w:r>
            <w:r w:rsidR="00F30685" w:rsidRPr="00674EC7">
              <w:rPr>
                <w:sz w:val="18"/>
                <w:szCs w:val="18"/>
              </w:rPr>
              <w:t>заявки на участие в тако</w:t>
            </w:r>
            <w:r w:rsidR="00017F90" w:rsidRPr="00674EC7">
              <w:rPr>
                <w:sz w:val="18"/>
                <w:szCs w:val="18"/>
              </w:rPr>
              <w:t>м</w:t>
            </w:r>
            <w:r w:rsidR="00F30685" w:rsidRPr="00674EC7">
              <w:rPr>
                <w:sz w:val="18"/>
                <w:szCs w:val="18"/>
              </w:rPr>
              <w:t xml:space="preserve"> з</w:t>
            </w:r>
            <w:r w:rsidR="00017F90" w:rsidRPr="00674EC7">
              <w:rPr>
                <w:sz w:val="18"/>
                <w:szCs w:val="18"/>
              </w:rPr>
              <w:t>апросе котировок</w:t>
            </w:r>
            <w:r w:rsidR="003F1CD3" w:rsidRPr="00674EC7">
              <w:rPr>
                <w:sz w:val="18"/>
                <w:szCs w:val="18"/>
              </w:rPr>
              <w:t xml:space="preserve"> в электронной форме</w:t>
            </w:r>
            <w:r w:rsidR="00F30685" w:rsidRPr="00674EC7">
              <w:rPr>
                <w:sz w:val="18"/>
                <w:szCs w:val="18"/>
              </w:rPr>
              <w:t>.</w:t>
            </w:r>
          </w:p>
        </w:tc>
      </w:tr>
      <w:tr w:rsidR="00DB7E8C" w:rsidRPr="00CF0C21" w14:paraId="6A6B4135" w14:textId="77777777" w:rsidTr="006B3401">
        <w:trPr>
          <w:trHeight w:val="3435"/>
          <w:jc w:val="center"/>
        </w:trPr>
        <w:tc>
          <w:tcPr>
            <w:tcW w:w="474" w:type="dxa"/>
            <w:tcBorders>
              <w:top w:val="single" w:sz="4" w:space="0" w:color="000000"/>
              <w:left w:val="single" w:sz="4" w:space="0" w:color="000000"/>
              <w:bottom w:val="single" w:sz="4" w:space="0" w:color="000000"/>
              <w:right w:val="single" w:sz="4" w:space="0" w:color="000000"/>
            </w:tcBorders>
          </w:tcPr>
          <w:p w14:paraId="671C8861" w14:textId="77777777" w:rsidR="00DB7E8C" w:rsidRPr="00CF0C21" w:rsidRDefault="00DB7E8C" w:rsidP="002C0F52">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4CA8D7AA" w14:textId="524E42B0" w:rsidR="00DB7E8C" w:rsidRPr="00674EC7" w:rsidRDefault="00DB7E8C" w:rsidP="006B3401">
            <w:pPr>
              <w:widowControl w:val="0"/>
              <w:tabs>
                <w:tab w:val="left" w:pos="709"/>
              </w:tabs>
              <w:suppressAutoHyphens w:val="0"/>
              <w:autoSpaceDE w:val="0"/>
              <w:autoSpaceDN w:val="0"/>
              <w:adjustRightInd w:val="0"/>
              <w:spacing w:line="264" w:lineRule="auto"/>
              <w:jc w:val="both"/>
              <w:rPr>
                <w:b/>
                <w:sz w:val="18"/>
                <w:szCs w:val="18"/>
              </w:rPr>
            </w:pPr>
            <w:r w:rsidRPr="00674EC7">
              <w:rPr>
                <w:b/>
                <w:bCs/>
                <w:sz w:val="18"/>
                <w:szCs w:val="18"/>
              </w:rPr>
              <w:t>Требование об отсутствии сведений об участниках закупки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и (или) в реестре недобросовестных поставщиков (подрядчиков, исполнителей),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bookmarkStart w:id="0" w:name="_GoBack"/>
            <w:bookmarkEnd w:id="0"/>
          </w:p>
        </w:tc>
        <w:tc>
          <w:tcPr>
            <w:tcW w:w="5552" w:type="dxa"/>
            <w:tcBorders>
              <w:top w:val="single" w:sz="4" w:space="0" w:color="000000"/>
              <w:left w:val="single" w:sz="4" w:space="0" w:color="000000"/>
              <w:bottom w:val="single" w:sz="4" w:space="0" w:color="000000"/>
              <w:right w:val="single" w:sz="4" w:space="0" w:color="000000"/>
            </w:tcBorders>
          </w:tcPr>
          <w:p w14:paraId="665269F2" w14:textId="77777777" w:rsidR="001415E2" w:rsidRPr="00674EC7" w:rsidRDefault="001415E2" w:rsidP="001415E2">
            <w:pPr>
              <w:jc w:val="both"/>
              <w:rPr>
                <w:sz w:val="20"/>
                <w:szCs w:val="20"/>
              </w:rPr>
            </w:pPr>
            <w:r w:rsidRPr="00674EC7">
              <w:rPr>
                <w:sz w:val="20"/>
                <w:szCs w:val="20"/>
              </w:rPr>
              <w:t>Установлено</w:t>
            </w:r>
          </w:p>
          <w:p w14:paraId="04667A37" w14:textId="77777777" w:rsidR="00DB7E8C" w:rsidRPr="00674EC7" w:rsidRDefault="00DB7E8C" w:rsidP="00F30685">
            <w:pPr>
              <w:jc w:val="both"/>
              <w:rPr>
                <w:sz w:val="18"/>
                <w:szCs w:val="18"/>
              </w:rPr>
            </w:pPr>
          </w:p>
        </w:tc>
      </w:tr>
      <w:tr w:rsidR="00F663CE" w:rsidRPr="00CF0C21" w14:paraId="38029586" w14:textId="77777777" w:rsidTr="004822AB">
        <w:trPr>
          <w:trHeight w:val="839"/>
          <w:jc w:val="center"/>
        </w:trPr>
        <w:tc>
          <w:tcPr>
            <w:tcW w:w="474" w:type="dxa"/>
            <w:tcBorders>
              <w:top w:val="single" w:sz="4" w:space="0" w:color="000000"/>
              <w:left w:val="single" w:sz="4" w:space="0" w:color="000000"/>
              <w:bottom w:val="single" w:sz="4" w:space="0" w:color="000000"/>
              <w:right w:val="single" w:sz="4" w:space="0" w:color="000000"/>
            </w:tcBorders>
          </w:tcPr>
          <w:p w14:paraId="51E7A506" w14:textId="77777777" w:rsidR="00F663CE" w:rsidRPr="00CF0C21" w:rsidRDefault="00F663CE" w:rsidP="00F663CE">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3EB2BCDC" w14:textId="046B8DF8" w:rsidR="00F663CE" w:rsidRPr="00674EC7" w:rsidRDefault="00F663CE" w:rsidP="00F663CE">
            <w:pPr>
              <w:jc w:val="both"/>
              <w:rPr>
                <w:b/>
                <w:sz w:val="18"/>
                <w:szCs w:val="18"/>
              </w:rPr>
            </w:pPr>
            <w:r w:rsidRPr="00674EC7">
              <w:rPr>
                <w:b/>
                <w:sz w:val="18"/>
                <w:szCs w:val="18"/>
              </w:rPr>
              <w:t xml:space="preserve">Требования к составу заявки на участие в </w:t>
            </w:r>
            <w:r w:rsidR="00A809CF" w:rsidRPr="00674EC7">
              <w:rPr>
                <w:b/>
                <w:sz w:val="18"/>
                <w:szCs w:val="18"/>
              </w:rPr>
              <w:t>запросе котировок</w:t>
            </w:r>
            <w:r w:rsidRPr="00674EC7">
              <w:rPr>
                <w:b/>
                <w:sz w:val="18"/>
                <w:szCs w:val="18"/>
              </w:rPr>
              <w:t xml:space="preserve"> в электронной форме</w:t>
            </w:r>
          </w:p>
        </w:tc>
        <w:tc>
          <w:tcPr>
            <w:tcW w:w="5552" w:type="dxa"/>
            <w:tcBorders>
              <w:top w:val="single" w:sz="4" w:space="0" w:color="000000"/>
              <w:left w:val="single" w:sz="4" w:space="0" w:color="000000"/>
              <w:bottom w:val="single" w:sz="4" w:space="0" w:color="000000"/>
              <w:right w:val="single" w:sz="4" w:space="0" w:color="000000"/>
            </w:tcBorders>
          </w:tcPr>
          <w:p w14:paraId="5756F3EA" w14:textId="637054FF" w:rsidR="00F921B7" w:rsidRPr="00674EC7" w:rsidRDefault="0095486D" w:rsidP="00266A8D">
            <w:pPr>
              <w:jc w:val="both"/>
              <w:rPr>
                <w:sz w:val="18"/>
                <w:szCs w:val="18"/>
              </w:rPr>
            </w:pPr>
            <w:r w:rsidRPr="00674EC7">
              <w:rPr>
                <w:sz w:val="18"/>
                <w:szCs w:val="18"/>
              </w:rPr>
              <w:t>1</w:t>
            </w:r>
            <w:r w:rsidR="00511259" w:rsidRPr="00674EC7">
              <w:rPr>
                <w:sz w:val="18"/>
                <w:szCs w:val="18"/>
              </w:rPr>
              <w:t>3</w:t>
            </w:r>
            <w:r w:rsidRPr="00674EC7">
              <w:rPr>
                <w:sz w:val="18"/>
                <w:szCs w:val="18"/>
              </w:rPr>
              <w:t xml:space="preserve">.1. </w:t>
            </w:r>
            <w:r w:rsidR="00F921B7" w:rsidRPr="00674EC7">
              <w:rPr>
                <w:sz w:val="18"/>
                <w:szCs w:val="18"/>
              </w:rPr>
              <w:t>Заявка на участие в запросе котировок в электронной форме должна содержать:</w:t>
            </w:r>
          </w:p>
          <w:p w14:paraId="3DD83FEF" w14:textId="47DD51C7" w:rsidR="00F921B7" w:rsidRPr="00674EC7" w:rsidRDefault="001D3DA7" w:rsidP="00266A8D">
            <w:pPr>
              <w:jc w:val="both"/>
              <w:rPr>
                <w:sz w:val="18"/>
                <w:szCs w:val="18"/>
              </w:rPr>
            </w:pPr>
            <w:r w:rsidRPr="00674EC7">
              <w:rPr>
                <w:sz w:val="18"/>
                <w:szCs w:val="18"/>
              </w:rPr>
              <w:t>-</w:t>
            </w:r>
            <w:r w:rsidR="00F921B7" w:rsidRPr="00674EC7">
              <w:rPr>
                <w:sz w:val="18"/>
                <w:szCs w:val="18"/>
              </w:rPr>
              <w:t xml:space="preserve">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и не подлежащих изменению по результатам проведения запроса котировок в электронной форме;</w:t>
            </w:r>
          </w:p>
          <w:p w14:paraId="77A1793A" w14:textId="051EBD40" w:rsidR="00F921B7" w:rsidRPr="00674EC7" w:rsidRDefault="001D3DA7" w:rsidP="00266A8D">
            <w:pPr>
              <w:jc w:val="both"/>
              <w:rPr>
                <w:sz w:val="18"/>
                <w:szCs w:val="18"/>
              </w:rPr>
            </w:pPr>
            <w:r w:rsidRPr="00674EC7">
              <w:rPr>
                <w:sz w:val="18"/>
                <w:szCs w:val="18"/>
              </w:rPr>
              <w:t xml:space="preserve">- </w:t>
            </w:r>
            <w:r w:rsidR="00F921B7" w:rsidRPr="00674EC7">
              <w:rPr>
                <w:sz w:val="18"/>
                <w:szCs w:val="18"/>
              </w:rPr>
              <w:t>предложение участника запроса котировок в электронной форме о цене договора (цене единицы товара, работы, услуги, суммы цен товара, работы, услуги).</w:t>
            </w:r>
          </w:p>
          <w:p w14:paraId="790B3C3D" w14:textId="4DB037DE" w:rsidR="005506EC" w:rsidRPr="00674EC7" w:rsidRDefault="005506EC" w:rsidP="00266A8D">
            <w:pPr>
              <w:jc w:val="both"/>
              <w:rPr>
                <w:i/>
                <w:iCs/>
                <w:sz w:val="18"/>
                <w:szCs w:val="18"/>
              </w:rPr>
            </w:pPr>
            <w:r w:rsidRPr="00674EC7">
              <w:rPr>
                <w:i/>
                <w:iCs/>
                <w:sz w:val="18"/>
                <w:szCs w:val="18"/>
              </w:rPr>
              <w:t xml:space="preserve">(Рекомендуемая форма 1. ЗАЯВКА НА УЧАСТИЕ В ЗАПРОСЕ КОТИРОВОК В ЭЛЕКТРОННОЙ ФОРМЕ.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Раздел 4. Образцы форм </w:t>
            </w:r>
            <w:r w:rsidR="00970944" w:rsidRPr="00674EC7">
              <w:rPr>
                <w:i/>
                <w:iCs/>
                <w:sz w:val="18"/>
                <w:szCs w:val="18"/>
              </w:rPr>
              <w:t>документации для проведения</w:t>
            </w:r>
            <w:r w:rsidRPr="00674EC7">
              <w:rPr>
                <w:i/>
                <w:iCs/>
                <w:sz w:val="18"/>
                <w:szCs w:val="18"/>
              </w:rPr>
              <w:t xml:space="preserve"> запроса котировок в электронной форме).</w:t>
            </w:r>
          </w:p>
          <w:p w14:paraId="7DCCE721" w14:textId="7AF73723" w:rsidR="0095486D" w:rsidRPr="00674EC7" w:rsidRDefault="00F921B7" w:rsidP="00266A8D">
            <w:pPr>
              <w:jc w:val="both"/>
              <w:rPr>
                <w:sz w:val="18"/>
                <w:szCs w:val="18"/>
              </w:rPr>
            </w:pPr>
            <w:r w:rsidRPr="00674EC7">
              <w:rPr>
                <w:sz w:val="18"/>
                <w:szCs w:val="18"/>
              </w:rPr>
              <w:t>Заявка на участие в запросе котировок в электронной форме может содержать эскиз, рисунок, чертеж, фотографию, иное изображение товара, закупка которого осуществляется.</w:t>
            </w:r>
            <w:r w:rsidRPr="00674EC7">
              <w:rPr>
                <w:i/>
                <w:iCs/>
                <w:sz w:val="18"/>
                <w:szCs w:val="18"/>
              </w:rPr>
              <w:t xml:space="preserve"> </w:t>
            </w:r>
          </w:p>
          <w:p w14:paraId="38CBD65F" w14:textId="3A9F5CE6" w:rsidR="0095486D" w:rsidRPr="00674EC7" w:rsidRDefault="0095486D" w:rsidP="00266A8D">
            <w:pPr>
              <w:pStyle w:val="Standard"/>
              <w:widowControl w:val="0"/>
              <w:tabs>
                <w:tab w:val="left" w:pos="0"/>
              </w:tabs>
              <w:spacing w:after="0" w:line="240" w:lineRule="auto"/>
              <w:jc w:val="both"/>
              <w:rPr>
                <w:rFonts w:ascii="Times New Roman" w:hAnsi="Times New Roman" w:cs="Times New Roman"/>
                <w:sz w:val="18"/>
                <w:szCs w:val="18"/>
                <w:lang w:val="x-none"/>
              </w:rPr>
            </w:pPr>
            <w:r w:rsidRPr="00674EC7">
              <w:rPr>
                <w:rFonts w:ascii="Times New Roman" w:hAnsi="Times New Roman" w:cs="Times New Roman"/>
                <w:sz w:val="18"/>
                <w:szCs w:val="18"/>
              </w:rPr>
              <w:t xml:space="preserve"> </w:t>
            </w:r>
            <w:r w:rsidR="001D3DA7" w:rsidRPr="00674EC7">
              <w:rPr>
                <w:rFonts w:ascii="Times New Roman" w:hAnsi="Times New Roman" w:cs="Times New Roman"/>
                <w:sz w:val="18"/>
                <w:szCs w:val="18"/>
              </w:rPr>
              <w:t xml:space="preserve">- </w:t>
            </w:r>
            <w:r w:rsidRPr="00674EC7">
              <w:rPr>
                <w:rFonts w:ascii="Times New Roman" w:hAnsi="Times New Roman" w:cs="Times New Roman"/>
                <w:sz w:val="18"/>
                <w:szCs w:val="18"/>
              </w:rPr>
              <w:t>указание фирменного наименования,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адрес электронной почты участника закупки;</w:t>
            </w:r>
          </w:p>
          <w:p w14:paraId="779FD881" w14:textId="0484E2A1" w:rsidR="005506EC" w:rsidRPr="00674EC7" w:rsidRDefault="0095486D" w:rsidP="00266A8D">
            <w:pPr>
              <w:jc w:val="both"/>
              <w:rPr>
                <w:i/>
                <w:iCs/>
                <w:sz w:val="18"/>
                <w:szCs w:val="18"/>
              </w:rPr>
            </w:pPr>
            <w:r w:rsidRPr="00674EC7">
              <w:rPr>
                <w:i/>
                <w:iCs/>
                <w:sz w:val="18"/>
                <w:szCs w:val="18"/>
              </w:rPr>
              <w:t xml:space="preserve">(Рекомендуемая форма 2. ЗАЯВКА НА УЧАСТИЕ В ЗАПРОСЕ КОТИРОВОК В ЭЛЕКТРОННОЙ ФОРМЕ. СВЕДЕНИЯ ОБ УЧАСТНИКЕ ЗАКУПКИ. Раздел 4. </w:t>
            </w:r>
            <w:r w:rsidR="00970944" w:rsidRPr="00674EC7">
              <w:rPr>
                <w:i/>
                <w:iCs/>
                <w:sz w:val="18"/>
                <w:szCs w:val="18"/>
              </w:rPr>
              <w:t>Образцы форм документации для проведения запроса котировок в электронной форме).</w:t>
            </w:r>
          </w:p>
          <w:p w14:paraId="7B7B07DC" w14:textId="5963B88D" w:rsidR="005506EC" w:rsidRPr="00674EC7" w:rsidRDefault="001D3DA7" w:rsidP="00266A8D">
            <w:pPr>
              <w:jc w:val="both"/>
              <w:rPr>
                <w:sz w:val="18"/>
                <w:szCs w:val="18"/>
              </w:rPr>
            </w:pPr>
            <w:r w:rsidRPr="00674EC7">
              <w:rPr>
                <w:sz w:val="18"/>
                <w:szCs w:val="18"/>
              </w:rPr>
              <w:t xml:space="preserve">- </w:t>
            </w:r>
            <w:r w:rsidR="0095486D" w:rsidRPr="00674EC7">
              <w:rPr>
                <w:sz w:val="18"/>
                <w:szCs w:val="18"/>
              </w:rPr>
              <w:t>копии учредительных документов участника закупки (для юридических лиц).</w:t>
            </w:r>
          </w:p>
          <w:p w14:paraId="334704B7" w14:textId="410460C3" w:rsidR="005506EC" w:rsidRPr="00674EC7" w:rsidRDefault="001D3DA7" w:rsidP="00266A8D">
            <w:pPr>
              <w:jc w:val="both"/>
              <w:rPr>
                <w:sz w:val="18"/>
                <w:szCs w:val="18"/>
              </w:rPr>
            </w:pPr>
            <w:r w:rsidRPr="00674EC7">
              <w:rPr>
                <w:sz w:val="18"/>
                <w:szCs w:val="18"/>
              </w:rPr>
              <w:t xml:space="preserve">- </w:t>
            </w:r>
            <w:r w:rsidR="0095486D" w:rsidRPr="00674EC7">
              <w:rPr>
                <w:sz w:val="18"/>
                <w:szCs w:val="18"/>
              </w:rPr>
              <w:t>выписка из Единого государственного реестра юридических лиц (для юридических лиц), либо выписка из Единого государственного реестра индивидуальных предпринимателей (для индивидуальных предпринимателей), либо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003BCBDE" w14:textId="03944065" w:rsidR="0095486D" w:rsidRPr="00674EC7" w:rsidRDefault="001D3DA7" w:rsidP="00266A8D">
            <w:pPr>
              <w:jc w:val="both"/>
              <w:rPr>
                <w:i/>
                <w:iCs/>
                <w:sz w:val="18"/>
                <w:szCs w:val="18"/>
              </w:rPr>
            </w:pPr>
            <w:r w:rsidRPr="00674EC7">
              <w:rPr>
                <w:sz w:val="18"/>
                <w:szCs w:val="18"/>
              </w:rPr>
              <w:t xml:space="preserve">- </w:t>
            </w:r>
            <w:r w:rsidR="0095486D" w:rsidRPr="00674EC7">
              <w:rPr>
                <w:sz w:val="18"/>
                <w:szCs w:val="18"/>
              </w:rPr>
              <w:t>документ, подтверждающий полномочия лица на осуществление действий от имени участника закупки</w:t>
            </w:r>
            <w:r w:rsidRPr="00674EC7">
              <w:rPr>
                <w:sz w:val="18"/>
                <w:szCs w:val="18"/>
              </w:rPr>
              <w:t>;</w:t>
            </w:r>
          </w:p>
          <w:p w14:paraId="13F62BEE" w14:textId="72287D87" w:rsidR="001D3DA7" w:rsidRPr="00674EC7" w:rsidRDefault="001D3DA7" w:rsidP="001D3DA7">
            <w:pPr>
              <w:autoSpaceDE w:val="0"/>
              <w:autoSpaceDN w:val="0"/>
              <w:adjustRightInd w:val="0"/>
              <w:jc w:val="both"/>
              <w:rPr>
                <w:b/>
                <w:bCs/>
                <w:sz w:val="18"/>
                <w:szCs w:val="18"/>
              </w:rPr>
            </w:pPr>
            <w:r w:rsidRPr="00674EC7">
              <w:rPr>
                <w:sz w:val="18"/>
                <w:szCs w:val="18"/>
              </w:rPr>
              <w:t xml:space="preserve">- </w:t>
            </w:r>
            <w:r w:rsidR="0095486D" w:rsidRPr="00674EC7">
              <w:rPr>
                <w:sz w:val="18"/>
                <w:szCs w:val="18"/>
              </w:rPr>
              <w:t>документы, подтверждающие соответствие участника закупки требованиям, установленным в подпункте 1</w:t>
            </w:r>
            <w:r w:rsidR="00674EC7" w:rsidRPr="00674EC7">
              <w:rPr>
                <w:sz w:val="18"/>
                <w:szCs w:val="18"/>
              </w:rPr>
              <w:t>1.1.</w:t>
            </w:r>
            <w:r w:rsidR="0095486D" w:rsidRPr="00674EC7">
              <w:rPr>
                <w:sz w:val="18"/>
                <w:szCs w:val="18"/>
              </w:rPr>
              <w:t xml:space="preserve"> пункта </w:t>
            </w:r>
            <w:r w:rsidR="00674EC7" w:rsidRPr="00674EC7">
              <w:rPr>
                <w:sz w:val="18"/>
                <w:szCs w:val="18"/>
              </w:rPr>
              <w:t>11</w:t>
            </w:r>
            <w:r w:rsidR="0095486D" w:rsidRPr="00674EC7">
              <w:rPr>
                <w:sz w:val="18"/>
                <w:szCs w:val="18"/>
              </w:rPr>
              <w:t xml:space="preserve"> </w:t>
            </w:r>
            <w:r w:rsidR="00674EC7" w:rsidRPr="00674EC7">
              <w:rPr>
                <w:sz w:val="18"/>
                <w:szCs w:val="18"/>
              </w:rPr>
              <w:t xml:space="preserve">настоящей документации </w:t>
            </w:r>
            <w:r w:rsidR="0095486D" w:rsidRPr="00674EC7">
              <w:rPr>
                <w:sz w:val="18"/>
                <w:szCs w:val="18"/>
              </w:rPr>
              <w:t>–</w:t>
            </w:r>
            <w:r w:rsidR="00674EC7" w:rsidRPr="00674EC7">
              <w:rPr>
                <w:sz w:val="18"/>
                <w:szCs w:val="18"/>
              </w:rPr>
              <w:t xml:space="preserve"> </w:t>
            </w:r>
            <w:r w:rsidR="007D1695" w:rsidRPr="00674EC7">
              <w:rPr>
                <w:b/>
                <w:bCs/>
                <w:sz w:val="18"/>
                <w:szCs w:val="18"/>
              </w:rPr>
              <w:t>установлены</w:t>
            </w:r>
            <w:r w:rsidRPr="00674EC7">
              <w:rPr>
                <w:b/>
                <w:bCs/>
                <w:sz w:val="18"/>
                <w:szCs w:val="18"/>
              </w:rPr>
              <w:t xml:space="preserve">: </w:t>
            </w:r>
          </w:p>
          <w:p w14:paraId="1AE84EF5" w14:textId="77777777" w:rsidR="002C75F0" w:rsidRPr="00674EC7" w:rsidRDefault="002C75F0" w:rsidP="002C75F0">
            <w:pPr>
              <w:ind w:firstLine="208"/>
              <w:jc w:val="both"/>
              <w:rPr>
                <w:b/>
                <w:bCs/>
                <w:sz w:val="18"/>
                <w:szCs w:val="18"/>
              </w:rPr>
            </w:pPr>
            <w:r w:rsidRPr="00674EC7">
              <w:rPr>
                <w:i/>
                <w:sz w:val="18"/>
                <w:szCs w:val="18"/>
              </w:rPr>
              <w:t xml:space="preserve">Выписка из реестра членов саморегулируемой организации в области проектирования по форме, утвержденной приказом </w:t>
            </w:r>
            <w:proofErr w:type="spellStart"/>
            <w:r w:rsidRPr="00674EC7">
              <w:rPr>
                <w:i/>
                <w:sz w:val="18"/>
                <w:szCs w:val="18"/>
              </w:rPr>
              <w:t>Ростехнадзора</w:t>
            </w:r>
            <w:proofErr w:type="spellEnd"/>
            <w:r w:rsidRPr="00674EC7">
              <w:rPr>
                <w:i/>
                <w:sz w:val="18"/>
                <w:szCs w:val="18"/>
              </w:rPr>
              <w:t xml:space="preserve"> от 04.03.2019 № 86 «Об утверждении формы выписки из реестра членов саморегулируемой организации», или копия такой выписки.</w:t>
            </w:r>
          </w:p>
          <w:p w14:paraId="5D29BEE8" w14:textId="77777777" w:rsidR="002C75F0" w:rsidRPr="00674EC7" w:rsidRDefault="002C75F0" w:rsidP="002C75F0">
            <w:pPr>
              <w:ind w:firstLine="208"/>
              <w:jc w:val="both"/>
              <w:rPr>
                <w:b/>
                <w:bCs/>
                <w:sz w:val="18"/>
                <w:szCs w:val="18"/>
              </w:rPr>
            </w:pPr>
            <w:r w:rsidRPr="00674EC7">
              <w:rPr>
                <w:i/>
                <w:sz w:val="18"/>
                <w:szCs w:val="18"/>
              </w:rPr>
              <w:t xml:space="preserve">Срок действия выписки из реестра членов саморегулируемой организации составляет один месяц с даты ее выдачи. </w:t>
            </w:r>
          </w:p>
          <w:p w14:paraId="20EB7919" w14:textId="04168873" w:rsidR="001D3DA7" w:rsidRPr="00674EC7" w:rsidRDefault="002C75F0" w:rsidP="002C75F0">
            <w:pPr>
              <w:ind w:firstLine="406"/>
              <w:jc w:val="both"/>
              <w:rPr>
                <w:i/>
                <w:sz w:val="18"/>
                <w:szCs w:val="18"/>
              </w:rPr>
            </w:pPr>
            <w:r w:rsidRPr="00674EC7">
              <w:rPr>
                <w:i/>
                <w:sz w:val="18"/>
                <w:szCs w:val="18"/>
              </w:rPr>
              <w:t xml:space="preserve">Требование не распространяется на участников, указанных в ч. 4.1 ст. 48 </w:t>
            </w:r>
            <w:proofErr w:type="spellStart"/>
            <w:r w:rsidRPr="00674EC7">
              <w:rPr>
                <w:i/>
                <w:sz w:val="18"/>
                <w:szCs w:val="18"/>
              </w:rPr>
              <w:t>ГрК</w:t>
            </w:r>
            <w:proofErr w:type="spellEnd"/>
            <w:r w:rsidRPr="00674EC7">
              <w:rPr>
                <w:i/>
                <w:sz w:val="18"/>
                <w:szCs w:val="18"/>
              </w:rPr>
              <w:t xml:space="preserve"> РФ</w:t>
            </w:r>
            <w:r w:rsidR="001D3DA7" w:rsidRPr="00674EC7">
              <w:rPr>
                <w:sz w:val="20"/>
                <w:szCs w:val="20"/>
              </w:rPr>
              <w:t>;</w:t>
            </w:r>
          </w:p>
          <w:p w14:paraId="25061727" w14:textId="27ED5F27" w:rsidR="00C52E71" w:rsidRPr="00674EC7" w:rsidRDefault="001D3DA7" w:rsidP="002C75F0">
            <w:pPr>
              <w:pStyle w:val="afc"/>
              <w:widowControl w:val="0"/>
              <w:tabs>
                <w:tab w:val="left" w:pos="709"/>
                <w:tab w:val="left" w:pos="993"/>
              </w:tabs>
              <w:autoSpaceDE w:val="0"/>
              <w:autoSpaceDN w:val="0"/>
              <w:adjustRightInd w:val="0"/>
              <w:spacing w:after="0" w:line="240" w:lineRule="auto"/>
              <w:ind w:left="0"/>
              <w:jc w:val="both"/>
              <w:rPr>
                <w:sz w:val="20"/>
                <w:szCs w:val="20"/>
              </w:rPr>
            </w:pPr>
            <w:r w:rsidRPr="00674EC7">
              <w:rPr>
                <w:sz w:val="18"/>
                <w:szCs w:val="18"/>
              </w:rPr>
              <w:t xml:space="preserve">- </w:t>
            </w:r>
            <w:r w:rsidR="0095486D" w:rsidRPr="00674EC7">
              <w:rPr>
                <w:sz w:val="18"/>
                <w:szCs w:val="18"/>
              </w:rPr>
              <w:t>документы, подтверждающие квалификацию участника закупки, документы, подтверждающие соответствие дополнительным требованиям –</w:t>
            </w:r>
            <w:r w:rsidR="0095486D" w:rsidRPr="00674EC7">
              <w:rPr>
                <w:b/>
                <w:bCs/>
                <w:sz w:val="18"/>
                <w:szCs w:val="18"/>
              </w:rPr>
              <w:t xml:space="preserve"> не установлен</w:t>
            </w:r>
            <w:r w:rsidR="005A71B2" w:rsidRPr="00674EC7">
              <w:rPr>
                <w:b/>
                <w:bCs/>
                <w:sz w:val="18"/>
                <w:szCs w:val="18"/>
              </w:rPr>
              <w:t>ы</w:t>
            </w:r>
          </w:p>
          <w:p w14:paraId="743B2C75" w14:textId="77777777" w:rsidR="001D3DA7" w:rsidRPr="00674EC7" w:rsidRDefault="001D3DA7" w:rsidP="00266A8D">
            <w:pPr>
              <w:pStyle w:val="afc"/>
              <w:widowControl w:val="0"/>
              <w:tabs>
                <w:tab w:val="left" w:pos="709"/>
                <w:tab w:val="left" w:pos="993"/>
              </w:tabs>
              <w:autoSpaceDE w:val="0"/>
              <w:autoSpaceDN w:val="0"/>
              <w:adjustRightInd w:val="0"/>
              <w:spacing w:after="0" w:line="240" w:lineRule="auto"/>
              <w:ind w:left="0"/>
              <w:jc w:val="both"/>
              <w:rPr>
                <w:sz w:val="18"/>
                <w:szCs w:val="18"/>
              </w:rPr>
            </w:pPr>
            <w:r w:rsidRPr="00674EC7">
              <w:rPr>
                <w:sz w:val="18"/>
                <w:szCs w:val="18"/>
              </w:rPr>
              <w:t xml:space="preserve">- </w:t>
            </w:r>
            <w:r w:rsidR="0095486D" w:rsidRPr="00674EC7">
              <w:rPr>
                <w:sz w:val="18"/>
                <w:szCs w:val="18"/>
              </w:rPr>
              <w:t>решение об одобрении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обеспечения исполнения гарантийных обязательств по договору, являются крупной сделкой, с указанием случаев;</w:t>
            </w:r>
          </w:p>
          <w:p w14:paraId="141F0F34" w14:textId="6432C886" w:rsidR="0095486D" w:rsidRPr="00674EC7" w:rsidRDefault="001D3DA7" w:rsidP="00266A8D">
            <w:pPr>
              <w:pStyle w:val="afc"/>
              <w:widowControl w:val="0"/>
              <w:tabs>
                <w:tab w:val="left" w:pos="709"/>
                <w:tab w:val="left" w:pos="993"/>
              </w:tabs>
              <w:autoSpaceDE w:val="0"/>
              <w:autoSpaceDN w:val="0"/>
              <w:adjustRightInd w:val="0"/>
              <w:spacing w:after="0" w:line="240" w:lineRule="auto"/>
              <w:ind w:left="0"/>
              <w:jc w:val="both"/>
              <w:rPr>
                <w:sz w:val="18"/>
                <w:szCs w:val="18"/>
              </w:rPr>
            </w:pPr>
            <w:r w:rsidRPr="00674EC7">
              <w:rPr>
                <w:sz w:val="18"/>
                <w:szCs w:val="18"/>
              </w:rPr>
              <w:t xml:space="preserve">- </w:t>
            </w:r>
            <w:r w:rsidR="0095486D" w:rsidRPr="00674EC7">
              <w:rPr>
                <w:sz w:val="18"/>
                <w:szCs w:val="18"/>
              </w:rPr>
              <w:t>предложение о функциональных характеристиках (потребительских свойствах) и качественных характеристиках товара, качестве работ (услуг) и иные предложения об условиях исполнения договора.</w:t>
            </w:r>
            <w:r w:rsidR="00AF48F9" w:rsidRPr="00674EC7">
              <w:rPr>
                <w:sz w:val="18"/>
                <w:szCs w:val="18"/>
              </w:rPr>
              <w:t xml:space="preserve"> </w:t>
            </w:r>
            <w:r w:rsidR="0095486D" w:rsidRPr="00674EC7">
              <w:rPr>
                <w:i/>
                <w:iCs/>
                <w:sz w:val="18"/>
                <w:szCs w:val="18"/>
              </w:rPr>
              <w:t xml:space="preserve">(Рекомендуемая форма 1. ЗАЯВКА НА УЧАСТИЕ В ЗАПРОСЕ КОТИРОВОК В ЭЛЕКТРОННОЙ ФОРМЕ. Согласие участника запроса котировок в электронной форме на поставку товара, выполнение работы или оказание услуги на условиях, предусмотренных извещением о проведении запроса котировок в электронной форме. Раздел 4. </w:t>
            </w:r>
            <w:r w:rsidR="00970944" w:rsidRPr="00674EC7">
              <w:rPr>
                <w:i/>
                <w:iCs/>
                <w:sz w:val="18"/>
                <w:szCs w:val="18"/>
              </w:rPr>
              <w:t xml:space="preserve">Образцы форм документации </w:t>
            </w:r>
            <w:r w:rsidR="00674EC7" w:rsidRPr="00674EC7">
              <w:rPr>
                <w:i/>
                <w:iCs/>
                <w:sz w:val="18"/>
                <w:szCs w:val="18"/>
              </w:rPr>
              <w:t>для проведения</w:t>
            </w:r>
            <w:r w:rsidR="00970944" w:rsidRPr="00674EC7">
              <w:rPr>
                <w:i/>
                <w:iCs/>
                <w:sz w:val="18"/>
                <w:szCs w:val="18"/>
              </w:rPr>
              <w:t xml:space="preserve"> запроса котировок в электронной форме).</w:t>
            </w:r>
          </w:p>
          <w:p w14:paraId="06970813" w14:textId="77777777" w:rsidR="0095486D" w:rsidRPr="00674EC7" w:rsidRDefault="0095486D" w:rsidP="00266A8D">
            <w:pPr>
              <w:ind w:firstLine="208"/>
              <w:jc w:val="both"/>
              <w:rPr>
                <w:b/>
                <w:bCs/>
                <w:sz w:val="18"/>
                <w:szCs w:val="18"/>
              </w:rPr>
            </w:pPr>
          </w:p>
          <w:p w14:paraId="6B1D6DA2" w14:textId="3EB1F8F3" w:rsidR="0095486D" w:rsidRPr="00674EC7" w:rsidRDefault="0095486D" w:rsidP="00266A8D">
            <w:pPr>
              <w:jc w:val="both"/>
              <w:rPr>
                <w:sz w:val="18"/>
                <w:szCs w:val="18"/>
              </w:rPr>
            </w:pPr>
            <w:r w:rsidRPr="00674EC7">
              <w:rPr>
                <w:sz w:val="18"/>
                <w:szCs w:val="18"/>
              </w:rPr>
              <w:t>1</w:t>
            </w:r>
            <w:r w:rsidR="00511259" w:rsidRPr="00674EC7">
              <w:rPr>
                <w:sz w:val="18"/>
                <w:szCs w:val="18"/>
              </w:rPr>
              <w:t>3</w:t>
            </w:r>
            <w:r w:rsidRPr="00674EC7">
              <w:rPr>
                <w:sz w:val="18"/>
                <w:szCs w:val="18"/>
              </w:rPr>
              <w:t>.2. В случае, если в запросе котировок</w:t>
            </w:r>
            <w:r w:rsidR="00AF48F9" w:rsidRPr="00674EC7">
              <w:rPr>
                <w:sz w:val="18"/>
                <w:szCs w:val="18"/>
              </w:rPr>
              <w:t xml:space="preserve"> в электронной форме</w:t>
            </w:r>
            <w:r w:rsidRPr="00674EC7">
              <w:rPr>
                <w:sz w:val="18"/>
                <w:szCs w:val="18"/>
              </w:rPr>
              <w:t xml:space="preserve"> принимает участие объединение (группа лиц), выступающих на стороне одного участника закупки (далее - коллективный участник), </w:t>
            </w:r>
          </w:p>
          <w:p w14:paraId="1041DD5D" w14:textId="6AC0A85F" w:rsidR="0095486D" w:rsidRPr="00674EC7" w:rsidRDefault="0095486D" w:rsidP="00266A8D">
            <w:pPr>
              <w:jc w:val="both"/>
              <w:rPr>
                <w:sz w:val="18"/>
                <w:szCs w:val="18"/>
              </w:rPr>
            </w:pPr>
            <w:r w:rsidRPr="00674EC7">
              <w:rPr>
                <w:sz w:val="18"/>
                <w:szCs w:val="18"/>
              </w:rPr>
              <w:t xml:space="preserve">такой участник должен подготовить заявку на участие в </w:t>
            </w:r>
            <w:r w:rsidR="00F8328D" w:rsidRPr="00674EC7">
              <w:rPr>
                <w:sz w:val="18"/>
                <w:szCs w:val="18"/>
              </w:rPr>
              <w:t>запросе котировок в электронной форме</w:t>
            </w:r>
            <w:r w:rsidRPr="00674EC7">
              <w:rPr>
                <w:sz w:val="18"/>
                <w:szCs w:val="18"/>
              </w:rPr>
              <w:t xml:space="preserve"> с учетом следующих требований:</w:t>
            </w:r>
          </w:p>
          <w:p w14:paraId="1A1D6238" w14:textId="73B4379F" w:rsidR="007B41F3" w:rsidRPr="00674EC7" w:rsidRDefault="003F1CD3" w:rsidP="00266A8D">
            <w:pPr>
              <w:jc w:val="both"/>
              <w:rPr>
                <w:sz w:val="18"/>
                <w:szCs w:val="18"/>
              </w:rPr>
            </w:pPr>
            <w:r w:rsidRPr="00674EC7">
              <w:rPr>
                <w:sz w:val="18"/>
                <w:szCs w:val="18"/>
              </w:rPr>
              <w:t>1)</w:t>
            </w:r>
            <w:r w:rsidR="00F8328D" w:rsidRPr="00674EC7">
              <w:rPr>
                <w:sz w:val="18"/>
                <w:szCs w:val="18"/>
              </w:rPr>
              <w:t xml:space="preserve"> </w:t>
            </w:r>
            <w:r w:rsidR="007B41F3" w:rsidRPr="00674EC7">
              <w:rPr>
                <w:sz w:val="18"/>
                <w:szCs w:val="18"/>
              </w:rPr>
              <w:t>заявка коллективного участника должна содержать документы, подтверждающие соответствие лиц, входящих в состав коллективного участника, требованиям, установленным в документации о закупке;</w:t>
            </w:r>
          </w:p>
          <w:p w14:paraId="0A0066FD" w14:textId="3994BCD7" w:rsidR="00F8328D" w:rsidRPr="00674EC7" w:rsidRDefault="00F8328D" w:rsidP="00266A8D">
            <w:pPr>
              <w:jc w:val="both"/>
              <w:rPr>
                <w:sz w:val="18"/>
                <w:szCs w:val="18"/>
              </w:rPr>
            </w:pPr>
            <w:r w:rsidRPr="00674EC7">
              <w:rPr>
                <w:sz w:val="18"/>
                <w:szCs w:val="18"/>
              </w:rPr>
              <w:t>2) должно быть представлено соглашение, соответствующее нормам Гражданского кодекса Российской Федерации, и отвечающее следующим требованиям:</w:t>
            </w:r>
          </w:p>
          <w:p w14:paraId="4C7BA8FD" w14:textId="6B32DB3B" w:rsidR="00F8328D" w:rsidRPr="00674EC7" w:rsidRDefault="00F8328D" w:rsidP="00266A8D">
            <w:pPr>
              <w:jc w:val="both"/>
              <w:rPr>
                <w:sz w:val="18"/>
                <w:szCs w:val="18"/>
              </w:rPr>
            </w:pPr>
            <w:r w:rsidRPr="00674EC7">
              <w:rPr>
                <w:sz w:val="18"/>
                <w:szCs w:val="18"/>
              </w:rPr>
              <w:t xml:space="preserve">а) в соглашении должны быть четко определены права и обязанности сторон как в рамках участия в </w:t>
            </w:r>
            <w:r w:rsidR="00F93831" w:rsidRPr="00674EC7">
              <w:rPr>
                <w:sz w:val="18"/>
                <w:szCs w:val="18"/>
              </w:rPr>
              <w:t>запросе котировок в электронной форме</w:t>
            </w:r>
            <w:r w:rsidRPr="00674EC7">
              <w:rPr>
                <w:sz w:val="18"/>
                <w:szCs w:val="18"/>
              </w:rPr>
              <w:t>, так и в рамках исполнения договора, заключаемого по е</w:t>
            </w:r>
            <w:r w:rsidR="00F93831" w:rsidRPr="00674EC7">
              <w:rPr>
                <w:sz w:val="18"/>
                <w:szCs w:val="18"/>
              </w:rPr>
              <w:t>го</w:t>
            </w:r>
            <w:r w:rsidRPr="00674EC7">
              <w:rPr>
                <w:sz w:val="18"/>
                <w:szCs w:val="18"/>
              </w:rPr>
              <w:t xml:space="preserve"> результатам;</w:t>
            </w:r>
            <w:r w:rsidR="004E7265" w:rsidRPr="00674EC7">
              <w:rPr>
                <w:sz w:val="18"/>
                <w:szCs w:val="18"/>
              </w:rPr>
              <w:t xml:space="preserve">     </w:t>
            </w:r>
            <w:r w:rsidR="00711E0F" w:rsidRPr="00674EC7">
              <w:rPr>
                <w:sz w:val="18"/>
                <w:szCs w:val="18"/>
              </w:rPr>
              <w:t xml:space="preserve">                                                                                                                                         </w:t>
            </w:r>
          </w:p>
          <w:p w14:paraId="3F0ECAC7" w14:textId="542482A2" w:rsidR="00F8328D" w:rsidRPr="00674EC7" w:rsidRDefault="00F8328D" w:rsidP="00266A8D">
            <w:pPr>
              <w:jc w:val="both"/>
              <w:rPr>
                <w:sz w:val="18"/>
                <w:szCs w:val="18"/>
              </w:rPr>
            </w:pPr>
            <w:r w:rsidRPr="00674EC7">
              <w:rPr>
                <w:sz w:val="18"/>
                <w:szCs w:val="18"/>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r w:rsidR="004E7265" w:rsidRPr="00674EC7">
              <w:rPr>
                <w:sz w:val="18"/>
                <w:szCs w:val="18"/>
              </w:rPr>
              <w:t xml:space="preserve">        </w:t>
            </w:r>
          </w:p>
          <w:p w14:paraId="3585F81B" w14:textId="77777777" w:rsidR="00F8328D" w:rsidRPr="00674EC7" w:rsidRDefault="00F8328D" w:rsidP="00266A8D">
            <w:pPr>
              <w:jc w:val="both"/>
              <w:rPr>
                <w:sz w:val="18"/>
                <w:szCs w:val="18"/>
              </w:rPr>
            </w:pPr>
            <w:r w:rsidRPr="00674EC7">
              <w:rPr>
                <w:sz w:val="18"/>
                <w:szCs w:val="18"/>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14:paraId="44FB85C3" w14:textId="004767F4" w:rsidR="00F93831" w:rsidRPr="00674EC7" w:rsidRDefault="00F8328D" w:rsidP="00266A8D">
            <w:pPr>
              <w:jc w:val="both"/>
              <w:rPr>
                <w:sz w:val="18"/>
                <w:szCs w:val="18"/>
              </w:rPr>
            </w:pPr>
            <w:r w:rsidRPr="00674EC7">
              <w:rPr>
                <w:sz w:val="18"/>
                <w:szCs w:val="18"/>
              </w:rPr>
              <w:t xml:space="preserve">г) в соглашении должна быть установлена субсидиарная ответственность каждого члена коллективного участника по обязательствам, связанным с участием в </w:t>
            </w:r>
            <w:r w:rsidR="001064B7" w:rsidRPr="00674EC7">
              <w:rPr>
                <w:sz w:val="18"/>
                <w:szCs w:val="18"/>
              </w:rPr>
              <w:t>запросе котировок в электронной форме</w:t>
            </w:r>
            <w:r w:rsidRPr="00674EC7">
              <w:rPr>
                <w:sz w:val="18"/>
                <w:szCs w:val="18"/>
              </w:rPr>
              <w:t xml:space="preserve">, и солидарная ответственность </w:t>
            </w:r>
            <w:r w:rsidR="00F93831" w:rsidRPr="00674EC7">
              <w:rPr>
                <w:sz w:val="18"/>
                <w:szCs w:val="18"/>
              </w:rPr>
              <w:t>за исполнение договорных обязательств в срок и в полном объеме;</w:t>
            </w:r>
          </w:p>
          <w:p w14:paraId="650523B6" w14:textId="4E7F55C4" w:rsidR="00F8328D" w:rsidRPr="00674EC7" w:rsidRDefault="00F8328D" w:rsidP="00266A8D">
            <w:pPr>
              <w:jc w:val="both"/>
              <w:rPr>
                <w:sz w:val="18"/>
                <w:szCs w:val="18"/>
              </w:rPr>
            </w:pPr>
            <w:r w:rsidRPr="00674EC7">
              <w:rPr>
                <w:sz w:val="18"/>
                <w:szCs w:val="18"/>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1137F6BB" w14:textId="482AB195" w:rsidR="00F8328D" w:rsidRPr="00674EC7" w:rsidRDefault="00F8328D" w:rsidP="00266A8D">
            <w:pPr>
              <w:jc w:val="both"/>
              <w:rPr>
                <w:sz w:val="18"/>
                <w:szCs w:val="18"/>
              </w:rPr>
            </w:pPr>
            <w:r w:rsidRPr="00674EC7">
              <w:rPr>
                <w:sz w:val="18"/>
                <w:szCs w:val="18"/>
              </w:rPr>
              <w:t>е) срок действия соглашения должен быть не менее чем срок действия договора.</w:t>
            </w:r>
            <w:r w:rsidR="004E7265" w:rsidRPr="00674EC7">
              <w:rPr>
                <w:sz w:val="18"/>
                <w:szCs w:val="18"/>
              </w:rPr>
              <w:t xml:space="preserve">      </w:t>
            </w:r>
          </w:p>
          <w:p w14:paraId="6C8D7567" w14:textId="6A238EA6" w:rsidR="00D1339D" w:rsidRPr="00674EC7" w:rsidRDefault="00D1339D" w:rsidP="00266A8D">
            <w:pPr>
              <w:jc w:val="both"/>
              <w:rPr>
                <w:i/>
                <w:iCs/>
                <w:sz w:val="18"/>
                <w:szCs w:val="18"/>
              </w:rPr>
            </w:pPr>
            <w:r w:rsidRPr="00674EC7">
              <w:rPr>
                <w:sz w:val="18"/>
                <w:szCs w:val="18"/>
              </w:rPr>
              <w:t xml:space="preserve">3) план распределения объемов </w:t>
            </w:r>
            <w:r w:rsidR="00274D75" w:rsidRPr="00674EC7">
              <w:rPr>
                <w:sz w:val="18"/>
                <w:szCs w:val="18"/>
              </w:rPr>
              <w:t xml:space="preserve">поставки товаров, выполнения работ, оказания услуг </w:t>
            </w:r>
            <w:r w:rsidRPr="00674EC7">
              <w:rPr>
                <w:sz w:val="18"/>
                <w:szCs w:val="18"/>
              </w:rPr>
              <w:t xml:space="preserve">между членами коллективного участника по форме и в соответствии с инструкциями, приведенными в настоящей документации </w:t>
            </w:r>
            <w:r w:rsidRPr="00674EC7">
              <w:rPr>
                <w:i/>
                <w:iCs/>
                <w:sz w:val="18"/>
                <w:szCs w:val="18"/>
              </w:rPr>
              <w:t xml:space="preserve">(Рекомендуемая </w:t>
            </w:r>
            <w:r w:rsidR="00F04E3B" w:rsidRPr="00674EC7">
              <w:rPr>
                <w:i/>
                <w:iCs/>
                <w:sz w:val="18"/>
                <w:szCs w:val="18"/>
              </w:rPr>
              <w:t>ф</w:t>
            </w:r>
            <w:r w:rsidRPr="00674EC7">
              <w:rPr>
                <w:i/>
                <w:iCs/>
                <w:sz w:val="18"/>
                <w:szCs w:val="18"/>
              </w:rPr>
              <w:t xml:space="preserve">орма 3.  План распределения объемов выполнения работ между членами коллективного участника. Раздел 4. </w:t>
            </w:r>
            <w:r w:rsidR="00970944" w:rsidRPr="00674EC7">
              <w:rPr>
                <w:i/>
                <w:iCs/>
                <w:sz w:val="18"/>
                <w:szCs w:val="18"/>
              </w:rPr>
              <w:t xml:space="preserve">Образцы форм документации для проведения запроса котировок в электронной форме). </w:t>
            </w:r>
          </w:p>
          <w:p w14:paraId="2D854725" w14:textId="16A3D969" w:rsidR="0095486D" w:rsidRPr="00674EC7" w:rsidRDefault="00D1339D" w:rsidP="00266A8D">
            <w:pPr>
              <w:jc w:val="both"/>
              <w:rPr>
                <w:sz w:val="18"/>
                <w:szCs w:val="18"/>
              </w:rPr>
            </w:pPr>
            <w:r w:rsidRPr="00674EC7">
              <w:rPr>
                <w:sz w:val="18"/>
                <w:szCs w:val="18"/>
              </w:rPr>
              <w:t>4)</w:t>
            </w:r>
            <w:r w:rsidR="0095486D" w:rsidRPr="00674EC7">
              <w:rPr>
                <w:sz w:val="18"/>
                <w:szCs w:val="18"/>
              </w:rPr>
              <w:t xml:space="preserve"> заявка подготавливается и подается лидером от своего имени со ссылкой на то, что он представляет интересы коллективного участника;</w:t>
            </w:r>
          </w:p>
          <w:p w14:paraId="6466B84C" w14:textId="5B47B438" w:rsidR="0095486D" w:rsidRPr="00674EC7" w:rsidRDefault="0095486D" w:rsidP="00266A8D">
            <w:pPr>
              <w:jc w:val="both"/>
              <w:rPr>
                <w:sz w:val="18"/>
                <w:szCs w:val="18"/>
              </w:rPr>
            </w:pPr>
            <w:r w:rsidRPr="00674EC7">
              <w:rPr>
                <w:sz w:val="18"/>
                <w:szCs w:val="18"/>
              </w:rPr>
              <w:t>1</w:t>
            </w:r>
            <w:r w:rsidR="00511259" w:rsidRPr="00674EC7">
              <w:rPr>
                <w:sz w:val="18"/>
                <w:szCs w:val="18"/>
              </w:rPr>
              <w:t>3</w:t>
            </w:r>
            <w:r w:rsidRPr="00674EC7">
              <w:rPr>
                <w:sz w:val="18"/>
                <w:szCs w:val="18"/>
              </w:rPr>
              <w:t>.2.</w:t>
            </w:r>
            <w:r w:rsidR="00D1339D" w:rsidRPr="00674EC7">
              <w:rPr>
                <w:sz w:val="18"/>
                <w:szCs w:val="18"/>
              </w:rPr>
              <w:t>1</w:t>
            </w:r>
            <w:r w:rsidRPr="00674EC7">
              <w:rPr>
                <w:sz w:val="18"/>
                <w:szCs w:val="18"/>
              </w:rPr>
              <w:t>. Требовани</w:t>
            </w:r>
            <w:r w:rsidR="00274D75" w:rsidRPr="00674EC7">
              <w:rPr>
                <w:sz w:val="18"/>
                <w:szCs w:val="18"/>
              </w:rPr>
              <w:t>я</w:t>
            </w:r>
            <w:r w:rsidRPr="00674EC7">
              <w:rPr>
                <w:sz w:val="18"/>
                <w:szCs w:val="18"/>
              </w:rPr>
              <w:t>, установленные подпункт</w:t>
            </w:r>
            <w:r w:rsidR="003506BA" w:rsidRPr="00674EC7">
              <w:rPr>
                <w:sz w:val="18"/>
                <w:szCs w:val="18"/>
              </w:rPr>
              <w:t xml:space="preserve">ами 2-8 пункта </w:t>
            </w:r>
            <w:r w:rsidR="00F9224A" w:rsidRPr="00674EC7">
              <w:rPr>
                <w:sz w:val="18"/>
                <w:szCs w:val="18"/>
              </w:rPr>
              <w:t>8.1.1 Положения</w:t>
            </w:r>
            <w:r w:rsidRPr="00674EC7">
              <w:rPr>
                <w:sz w:val="18"/>
                <w:szCs w:val="18"/>
              </w:rPr>
              <w:t xml:space="preserve"> и пункт</w:t>
            </w:r>
            <w:r w:rsidR="00F04E3B" w:rsidRPr="00674EC7">
              <w:rPr>
                <w:sz w:val="18"/>
                <w:szCs w:val="18"/>
              </w:rPr>
              <w:t>ами</w:t>
            </w:r>
            <w:r w:rsidRPr="00674EC7">
              <w:rPr>
                <w:sz w:val="18"/>
                <w:szCs w:val="18"/>
              </w:rPr>
              <w:t xml:space="preserve"> </w:t>
            </w:r>
            <w:r w:rsidR="006106E7" w:rsidRPr="00674EC7">
              <w:rPr>
                <w:sz w:val="18"/>
                <w:szCs w:val="18"/>
              </w:rPr>
              <w:t>11</w:t>
            </w:r>
            <w:r w:rsidR="00F04E3B" w:rsidRPr="00674EC7">
              <w:rPr>
                <w:sz w:val="18"/>
                <w:szCs w:val="18"/>
              </w:rPr>
              <w:t>.1, 11.2</w:t>
            </w:r>
            <w:r w:rsidR="00674EC7" w:rsidRPr="00674EC7">
              <w:rPr>
                <w:sz w:val="18"/>
                <w:szCs w:val="18"/>
              </w:rPr>
              <w:t>, 11.3</w:t>
            </w:r>
            <w:r w:rsidRPr="00674EC7">
              <w:rPr>
                <w:sz w:val="18"/>
                <w:szCs w:val="18"/>
              </w:rPr>
              <w:t xml:space="preserve"> Информационной карты, применяются ко всем лицам, выступающим на стороне одного коллективного участника.</w:t>
            </w:r>
            <w:r w:rsidR="00B55DE2" w:rsidRPr="00674EC7">
              <w:rPr>
                <w:sz w:val="18"/>
                <w:szCs w:val="18"/>
              </w:rPr>
              <w:t xml:space="preserve"> </w:t>
            </w:r>
          </w:p>
          <w:p w14:paraId="6A040A0D" w14:textId="5E743373" w:rsidR="008058B8" w:rsidRPr="00674EC7" w:rsidRDefault="006D0EA5" w:rsidP="00F9224A">
            <w:pPr>
              <w:jc w:val="both"/>
              <w:rPr>
                <w:sz w:val="18"/>
                <w:szCs w:val="18"/>
                <w:highlight w:val="yellow"/>
              </w:rPr>
            </w:pPr>
            <w:r w:rsidRPr="00674EC7">
              <w:rPr>
                <w:sz w:val="18"/>
                <w:szCs w:val="18"/>
              </w:rPr>
              <w:t>1</w:t>
            </w:r>
            <w:r w:rsidR="00511259" w:rsidRPr="00674EC7">
              <w:rPr>
                <w:sz w:val="18"/>
                <w:szCs w:val="18"/>
              </w:rPr>
              <w:t>3</w:t>
            </w:r>
            <w:r w:rsidRPr="00674EC7">
              <w:rPr>
                <w:sz w:val="18"/>
                <w:szCs w:val="18"/>
              </w:rPr>
              <w:t xml:space="preserve">.2.2. </w:t>
            </w:r>
            <w:r w:rsidR="007B41F3" w:rsidRPr="00674EC7">
              <w:rPr>
                <w:sz w:val="18"/>
                <w:szCs w:val="18"/>
              </w:rPr>
              <w:t xml:space="preserve">Для участия в </w:t>
            </w:r>
            <w:r w:rsidR="005B1FBA" w:rsidRPr="00674EC7">
              <w:rPr>
                <w:sz w:val="18"/>
                <w:szCs w:val="18"/>
              </w:rPr>
              <w:t>запросе котировок в электронной форме</w:t>
            </w:r>
            <w:r w:rsidR="007B41F3" w:rsidRPr="00674EC7">
              <w:rPr>
                <w:sz w:val="18"/>
                <w:szCs w:val="18"/>
              </w:rPr>
              <w:t xml:space="preserve"> любое юридическое лицо, физическое лицо, в том числе индивидуальный предприниматель, может входить в состав только одного коллективного участника. Юридическое лицо, физическое лицо, в том числе индивидуальный предприниматель, входящие в состав коллективного участника, не вправе самостоятельно принимать участие в закупке в качестве отдельного участника, равно как и входить в состав лиц, выступающих на стороне другого коллективного участника.</w:t>
            </w:r>
            <w:r w:rsidR="005B1FBA" w:rsidRPr="00674EC7">
              <w:rPr>
                <w:sz w:val="18"/>
                <w:szCs w:val="18"/>
              </w:rPr>
              <w:t xml:space="preserve"> </w:t>
            </w:r>
          </w:p>
        </w:tc>
      </w:tr>
      <w:tr w:rsidR="008058B8" w:rsidRPr="00CF0C21" w14:paraId="020D3BA0" w14:textId="77777777" w:rsidTr="004822AB">
        <w:trPr>
          <w:trHeight w:val="839"/>
          <w:jc w:val="center"/>
        </w:trPr>
        <w:tc>
          <w:tcPr>
            <w:tcW w:w="474" w:type="dxa"/>
            <w:tcBorders>
              <w:top w:val="single" w:sz="4" w:space="0" w:color="000000"/>
              <w:left w:val="single" w:sz="4" w:space="0" w:color="000000"/>
              <w:bottom w:val="single" w:sz="4" w:space="0" w:color="000000"/>
              <w:right w:val="single" w:sz="4" w:space="0" w:color="000000"/>
            </w:tcBorders>
          </w:tcPr>
          <w:p w14:paraId="5951F301" w14:textId="77777777" w:rsidR="008058B8" w:rsidRPr="00CF0C21" w:rsidRDefault="008058B8" w:rsidP="00F663CE">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1F5A645C" w14:textId="69C8EDAB" w:rsidR="008058B8" w:rsidRPr="00674EC7" w:rsidRDefault="008058B8" w:rsidP="00F663CE">
            <w:pPr>
              <w:jc w:val="both"/>
              <w:rPr>
                <w:b/>
                <w:sz w:val="18"/>
                <w:szCs w:val="18"/>
              </w:rPr>
            </w:pPr>
            <w:r w:rsidRPr="00674EC7">
              <w:rPr>
                <w:b/>
                <w:sz w:val="18"/>
                <w:szCs w:val="18"/>
              </w:rPr>
              <w:t>Размер, порядок, способы предоставления обеспечения заявки, срок и порядок возврата обеспечения (в случае предоставления обеспечения путем внесения денежных средств)</w:t>
            </w:r>
          </w:p>
          <w:p w14:paraId="37E443D5" w14:textId="5092808C" w:rsidR="008058B8" w:rsidRPr="00674EC7" w:rsidRDefault="008058B8" w:rsidP="008058B8">
            <w:pPr>
              <w:ind w:firstLine="708"/>
              <w:rPr>
                <w:sz w:val="18"/>
                <w:szCs w:val="18"/>
              </w:rPr>
            </w:pPr>
          </w:p>
        </w:tc>
        <w:tc>
          <w:tcPr>
            <w:tcW w:w="5552" w:type="dxa"/>
            <w:tcBorders>
              <w:top w:val="single" w:sz="4" w:space="0" w:color="000000"/>
              <w:left w:val="single" w:sz="4" w:space="0" w:color="000000"/>
              <w:bottom w:val="single" w:sz="4" w:space="0" w:color="000000"/>
              <w:right w:val="single" w:sz="4" w:space="0" w:color="000000"/>
            </w:tcBorders>
          </w:tcPr>
          <w:p w14:paraId="16EA19CC" w14:textId="5476AA70" w:rsidR="00F054E8" w:rsidRPr="00674EC7" w:rsidRDefault="00A22ABE" w:rsidP="00A22ABE">
            <w:pPr>
              <w:jc w:val="both"/>
              <w:rPr>
                <w:sz w:val="20"/>
                <w:szCs w:val="20"/>
              </w:rPr>
            </w:pPr>
            <w:r w:rsidRPr="00674EC7">
              <w:rPr>
                <w:sz w:val="20"/>
                <w:szCs w:val="20"/>
              </w:rPr>
              <w:t xml:space="preserve">Обеспечение заявки </w:t>
            </w:r>
            <w:r w:rsidR="002C75F0" w:rsidRPr="00674EC7">
              <w:rPr>
                <w:sz w:val="20"/>
                <w:szCs w:val="20"/>
              </w:rPr>
              <w:t>0,5</w:t>
            </w:r>
            <w:r w:rsidRPr="00674EC7">
              <w:rPr>
                <w:sz w:val="20"/>
                <w:szCs w:val="20"/>
              </w:rPr>
              <w:t xml:space="preserve"> % начальной (максимальной) цены договора</w:t>
            </w:r>
            <w:r w:rsidR="002C75F0" w:rsidRPr="00674EC7">
              <w:rPr>
                <w:sz w:val="20"/>
                <w:szCs w:val="20"/>
              </w:rPr>
              <w:t>.</w:t>
            </w:r>
          </w:p>
          <w:p w14:paraId="04915298" w14:textId="0A8DA4F0" w:rsidR="00F25EB8" w:rsidRPr="00674EC7" w:rsidRDefault="00F25EB8" w:rsidP="00F25EB8">
            <w:pPr>
              <w:jc w:val="both"/>
              <w:rPr>
                <w:iCs/>
                <w:noProof/>
                <w:sz w:val="18"/>
                <w:szCs w:val="18"/>
              </w:rPr>
            </w:pPr>
            <w:r w:rsidRPr="00674EC7">
              <w:rPr>
                <w:iCs/>
                <w:noProof/>
                <w:sz w:val="18"/>
                <w:szCs w:val="18"/>
              </w:rPr>
              <w:t>Срок внесения обеспечения заявки - до окончания срока подачи заявок на участие в запросе котировок в электронной форме.</w:t>
            </w:r>
          </w:p>
          <w:p w14:paraId="4706E6A4" w14:textId="36DCDF76" w:rsidR="00F25EB8" w:rsidRPr="00674EC7" w:rsidRDefault="006E54BD" w:rsidP="00F25EB8">
            <w:pPr>
              <w:jc w:val="both"/>
              <w:rPr>
                <w:iCs/>
                <w:noProof/>
                <w:sz w:val="18"/>
                <w:szCs w:val="18"/>
              </w:rPr>
            </w:pPr>
            <w:r w:rsidRPr="00674EC7">
              <w:rPr>
                <w:iCs/>
                <w:noProof/>
                <w:sz w:val="18"/>
                <w:szCs w:val="18"/>
              </w:rPr>
              <w:t>Обеспечени</w:t>
            </w:r>
            <w:r w:rsidR="009E55CB" w:rsidRPr="00674EC7">
              <w:rPr>
                <w:iCs/>
                <w:noProof/>
                <w:sz w:val="18"/>
                <w:szCs w:val="18"/>
              </w:rPr>
              <w:t>е</w:t>
            </w:r>
            <w:r w:rsidRPr="00674EC7">
              <w:rPr>
                <w:iCs/>
                <w:noProof/>
                <w:sz w:val="18"/>
                <w:szCs w:val="18"/>
              </w:rPr>
              <w:t xml:space="preserve"> заявки осуществляется путем внесени</w:t>
            </w:r>
            <w:r w:rsidR="004C20A1">
              <w:rPr>
                <w:iCs/>
                <w:noProof/>
                <w:sz w:val="18"/>
                <w:szCs w:val="18"/>
              </w:rPr>
              <w:t>я</w:t>
            </w:r>
            <w:r w:rsidRPr="00674EC7">
              <w:rPr>
                <w:iCs/>
                <w:noProof/>
                <w:sz w:val="18"/>
                <w:szCs w:val="18"/>
              </w:rPr>
              <w:t xml:space="preserve"> денежных средств на счет Заказчика или предоставлением банковской гарантии.</w:t>
            </w:r>
            <w:r w:rsidR="00F25EB8" w:rsidRPr="00674EC7">
              <w:rPr>
                <w:iCs/>
                <w:noProof/>
                <w:sz w:val="18"/>
                <w:szCs w:val="18"/>
              </w:rPr>
              <w:t>Условия банковской гарантии установлены в пункте 1</w:t>
            </w:r>
            <w:r w:rsidR="00F04E3B" w:rsidRPr="00674EC7">
              <w:rPr>
                <w:iCs/>
                <w:noProof/>
                <w:sz w:val="18"/>
                <w:szCs w:val="18"/>
              </w:rPr>
              <w:t>7</w:t>
            </w:r>
            <w:r w:rsidR="00F25EB8" w:rsidRPr="00674EC7">
              <w:rPr>
                <w:iCs/>
                <w:noProof/>
                <w:sz w:val="18"/>
                <w:szCs w:val="18"/>
              </w:rPr>
              <w:t xml:space="preserve"> </w:t>
            </w:r>
            <w:r w:rsidRPr="00674EC7">
              <w:rPr>
                <w:iCs/>
                <w:noProof/>
                <w:sz w:val="18"/>
                <w:szCs w:val="18"/>
              </w:rPr>
              <w:t>Информационной карты</w:t>
            </w:r>
            <w:r w:rsidR="00F25EB8" w:rsidRPr="00674EC7">
              <w:rPr>
                <w:iCs/>
                <w:noProof/>
                <w:sz w:val="18"/>
                <w:szCs w:val="18"/>
              </w:rPr>
              <w:t>.</w:t>
            </w:r>
          </w:p>
          <w:p w14:paraId="1DFE3371" w14:textId="3B798842" w:rsidR="00275B02" w:rsidRPr="00674EC7" w:rsidRDefault="00275B02" w:rsidP="00F25EB8">
            <w:pPr>
              <w:jc w:val="both"/>
              <w:rPr>
                <w:iCs/>
                <w:noProof/>
                <w:sz w:val="18"/>
                <w:szCs w:val="18"/>
              </w:rPr>
            </w:pPr>
            <w:r w:rsidRPr="00674EC7">
              <w:rPr>
                <w:iCs/>
                <w:noProof/>
                <w:sz w:val="18"/>
                <w:szCs w:val="18"/>
              </w:rPr>
              <w:t>Выбор способа предоставления обеспечения</w:t>
            </w:r>
            <w:r w:rsidR="005479FA" w:rsidRPr="00674EC7">
              <w:rPr>
                <w:iCs/>
                <w:noProof/>
                <w:sz w:val="18"/>
                <w:szCs w:val="18"/>
              </w:rPr>
              <w:t xml:space="preserve"> заявки</w:t>
            </w:r>
            <w:r w:rsidRPr="00674EC7">
              <w:rPr>
                <w:iCs/>
                <w:noProof/>
                <w:sz w:val="18"/>
                <w:szCs w:val="18"/>
              </w:rPr>
              <w:t xml:space="preserve"> осуществляется участником закупки. </w:t>
            </w:r>
          </w:p>
          <w:p w14:paraId="418D2C30" w14:textId="77777777" w:rsidR="002C75F0" w:rsidRPr="00674EC7" w:rsidRDefault="002C75F0" w:rsidP="002C75F0">
            <w:pPr>
              <w:jc w:val="both"/>
              <w:rPr>
                <w:iCs/>
                <w:noProof/>
                <w:sz w:val="18"/>
                <w:szCs w:val="18"/>
              </w:rPr>
            </w:pPr>
            <w:r w:rsidRPr="00674EC7">
              <w:rPr>
                <w:iCs/>
                <w:noProof/>
                <w:sz w:val="18"/>
                <w:szCs w:val="18"/>
              </w:rPr>
              <w:t>автономная некоммерческая организация «Центр городского развития Мурманской области»</w:t>
            </w:r>
          </w:p>
          <w:p w14:paraId="5FE4FB23" w14:textId="77777777" w:rsidR="002C75F0" w:rsidRPr="00674EC7" w:rsidRDefault="002C75F0" w:rsidP="002C75F0">
            <w:pPr>
              <w:ind w:firstLine="262"/>
              <w:jc w:val="both"/>
              <w:rPr>
                <w:iCs/>
                <w:noProof/>
                <w:sz w:val="18"/>
                <w:szCs w:val="18"/>
              </w:rPr>
            </w:pPr>
            <w:r w:rsidRPr="00674EC7">
              <w:rPr>
                <w:iCs/>
                <w:noProof/>
                <w:sz w:val="18"/>
                <w:szCs w:val="18"/>
              </w:rPr>
              <w:t>1)</w:t>
            </w:r>
            <w:r w:rsidRPr="00674EC7">
              <w:rPr>
                <w:iCs/>
                <w:noProof/>
                <w:sz w:val="18"/>
                <w:szCs w:val="18"/>
              </w:rPr>
              <w:tab/>
              <w:t>место нахождения: 183038, г. Мурманск, пр. Ленина, д. 82, оф. 1109</w:t>
            </w:r>
          </w:p>
          <w:p w14:paraId="6E83556A" w14:textId="77777777" w:rsidR="002C75F0" w:rsidRPr="00674EC7" w:rsidRDefault="002C75F0" w:rsidP="002C75F0">
            <w:pPr>
              <w:ind w:firstLine="262"/>
              <w:jc w:val="both"/>
              <w:rPr>
                <w:iCs/>
                <w:noProof/>
                <w:sz w:val="18"/>
                <w:szCs w:val="18"/>
              </w:rPr>
            </w:pPr>
            <w:r w:rsidRPr="00674EC7">
              <w:rPr>
                <w:iCs/>
                <w:noProof/>
                <w:sz w:val="18"/>
                <w:szCs w:val="18"/>
              </w:rPr>
              <w:t>2)</w:t>
            </w:r>
            <w:r w:rsidRPr="00674EC7">
              <w:rPr>
                <w:iCs/>
                <w:noProof/>
                <w:sz w:val="18"/>
                <w:szCs w:val="18"/>
              </w:rPr>
              <w:tab/>
              <w:t xml:space="preserve">реквизиты: </w:t>
            </w:r>
          </w:p>
          <w:p w14:paraId="3F70AC55" w14:textId="77777777" w:rsidR="002C75F0" w:rsidRPr="00674EC7" w:rsidRDefault="002C75F0" w:rsidP="002C75F0">
            <w:pPr>
              <w:ind w:firstLine="262"/>
              <w:jc w:val="both"/>
              <w:rPr>
                <w:iCs/>
                <w:noProof/>
                <w:sz w:val="18"/>
                <w:szCs w:val="18"/>
              </w:rPr>
            </w:pPr>
            <w:r w:rsidRPr="00674EC7">
              <w:rPr>
                <w:iCs/>
                <w:noProof/>
                <w:sz w:val="18"/>
                <w:szCs w:val="18"/>
              </w:rPr>
              <w:t>ИНН/КПП 5190080554/519001001</w:t>
            </w:r>
          </w:p>
          <w:p w14:paraId="60901736" w14:textId="77777777" w:rsidR="002C75F0" w:rsidRPr="00674EC7" w:rsidRDefault="002C75F0" w:rsidP="002C75F0">
            <w:pPr>
              <w:ind w:firstLine="262"/>
              <w:jc w:val="both"/>
              <w:rPr>
                <w:iCs/>
                <w:noProof/>
                <w:sz w:val="18"/>
                <w:szCs w:val="18"/>
              </w:rPr>
            </w:pPr>
            <w:r w:rsidRPr="00674EC7">
              <w:rPr>
                <w:iCs/>
                <w:noProof/>
                <w:sz w:val="18"/>
                <w:szCs w:val="18"/>
              </w:rPr>
              <w:t>р/с.: 40703810141000000395</w:t>
            </w:r>
          </w:p>
          <w:p w14:paraId="12D766C2" w14:textId="77777777" w:rsidR="002C75F0" w:rsidRPr="00674EC7" w:rsidRDefault="002C75F0" w:rsidP="002C75F0">
            <w:pPr>
              <w:ind w:firstLine="262"/>
              <w:jc w:val="both"/>
              <w:rPr>
                <w:iCs/>
                <w:noProof/>
                <w:sz w:val="18"/>
                <w:szCs w:val="18"/>
              </w:rPr>
            </w:pPr>
            <w:r w:rsidRPr="00674EC7">
              <w:rPr>
                <w:iCs/>
                <w:noProof/>
                <w:sz w:val="18"/>
                <w:szCs w:val="18"/>
              </w:rPr>
              <w:t>Наименование банка: Мурманское отделение № 8627 Северо-Западный Банк ПАО Сбербанк</w:t>
            </w:r>
          </w:p>
          <w:p w14:paraId="6C8DE8C8" w14:textId="77777777" w:rsidR="002C75F0" w:rsidRPr="00674EC7" w:rsidRDefault="002C75F0" w:rsidP="002C75F0">
            <w:pPr>
              <w:ind w:firstLine="262"/>
              <w:jc w:val="both"/>
              <w:rPr>
                <w:iCs/>
                <w:noProof/>
                <w:sz w:val="18"/>
                <w:szCs w:val="18"/>
              </w:rPr>
            </w:pPr>
            <w:r w:rsidRPr="00674EC7">
              <w:rPr>
                <w:iCs/>
                <w:noProof/>
                <w:sz w:val="18"/>
                <w:szCs w:val="18"/>
              </w:rPr>
              <w:t>к/с.: 30101810300000000615</w:t>
            </w:r>
          </w:p>
          <w:p w14:paraId="1B28255D" w14:textId="77777777" w:rsidR="002C75F0" w:rsidRPr="00674EC7" w:rsidRDefault="002C75F0" w:rsidP="002C75F0">
            <w:pPr>
              <w:ind w:firstLine="262"/>
              <w:jc w:val="both"/>
              <w:rPr>
                <w:iCs/>
                <w:noProof/>
                <w:sz w:val="18"/>
                <w:szCs w:val="18"/>
              </w:rPr>
            </w:pPr>
            <w:r w:rsidRPr="00674EC7">
              <w:rPr>
                <w:iCs/>
                <w:noProof/>
                <w:sz w:val="18"/>
                <w:szCs w:val="18"/>
              </w:rPr>
              <w:t>БИК 044705615</w:t>
            </w:r>
          </w:p>
          <w:p w14:paraId="76E85EA6" w14:textId="77777777" w:rsidR="00F25EB8" w:rsidRPr="00674EC7" w:rsidRDefault="00F25EB8" w:rsidP="00F25EB8">
            <w:pPr>
              <w:jc w:val="both"/>
              <w:rPr>
                <w:iCs/>
                <w:noProof/>
                <w:sz w:val="18"/>
                <w:szCs w:val="18"/>
              </w:rPr>
            </w:pPr>
            <w:r w:rsidRPr="00674EC7">
              <w:rPr>
                <w:iCs/>
                <w:noProof/>
                <w:sz w:val="18"/>
                <w:szCs w:val="18"/>
              </w:rPr>
              <w:t xml:space="preserve">Обязательным условием является указание назначения платежа: </w:t>
            </w:r>
          </w:p>
          <w:p w14:paraId="358002C2" w14:textId="2BFC5247" w:rsidR="005479FA" w:rsidRPr="00674EC7" w:rsidRDefault="00F25EB8" w:rsidP="005479FA">
            <w:pPr>
              <w:jc w:val="both"/>
              <w:rPr>
                <w:iCs/>
                <w:noProof/>
                <w:sz w:val="18"/>
                <w:szCs w:val="18"/>
              </w:rPr>
            </w:pPr>
            <w:r w:rsidRPr="00674EC7">
              <w:rPr>
                <w:iCs/>
                <w:noProof/>
                <w:sz w:val="18"/>
                <w:szCs w:val="18"/>
              </w:rPr>
              <w:t xml:space="preserve">для обеспечение заявки: </w:t>
            </w:r>
            <w:r w:rsidR="002C75F0" w:rsidRPr="00674EC7">
              <w:rPr>
                <w:iCs/>
                <w:noProof/>
                <w:sz w:val="18"/>
                <w:szCs w:val="18"/>
              </w:rPr>
              <w:t>выполнение инженерных изысканий для устройства светодинамических растяжек с целью поддержки развития благоустройства города Мурманска</w:t>
            </w:r>
            <w:r w:rsidRPr="00674EC7">
              <w:rPr>
                <w:iCs/>
                <w:noProof/>
                <w:sz w:val="18"/>
                <w:szCs w:val="18"/>
              </w:rPr>
              <w:t>.</w:t>
            </w:r>
            <w:r w:rsidR="005479FA" w:rsidRPr="00674EC7">
              <w:rPr>
                <w:iCs/>
                <w:noProof/>
                <w:sz w:val="18"/>
                <w:szCs w:val="18"/>
              </w:rPr>
              <w:t xml:space="preserve"> </w:t>
            </w:r>
          </w:p>
          <w:p w14:paraId="31239BE5" w14:textId="4FD18FA1" w:rsidR="005479FA" w:rsidRPr="00674EC7" w:rsidRDefault="005479FA" w:rsidP="005479FA">
            <w:pPr>
              <w:jc w:val="both"/>
              <w:rPr>
                <w:iCs/>
                <w:noProof/>
                <w:sz w:val="18"/>
                <w:szCs w:val="18"/>
              </w:rPr>
            </w:pPr>
            <w:r w:rsidRPr="00674EC7">
              <w:rPr>
                <w:iCs/>
                <w:noProof/>
                <w:sz w:val="18"/>
                <w:szCs w:val="18"/>
              </w:rPr>
              <w:t>Возврат денежных средств, внесенных в качестве обеспечения заявки, не осуществляется в случае уклонения или отказа участника закупки от заключения договора.</w:t>
            </w:r>
          </w:p>
          <w:p w14:paraId="4B0B0D62" w14:textId="02F24901" w:rsidR="008058B8" w:rsidRPr="00674EC7" w:rsidRDefault="00F25EB8" w:rsidP="006E54BD">
            <w:pPr>
              <w:tabs>
                <w:tab w:val="left" w:pos="1050"/>
              </w:tabs>
              <w:jc w:val="both"/>
              <w:rPr>
                <w:sz w:val="18"/>
                <w:szCs w:val="18"/>
              </w:rPr>
            </w:pPr>
            <w:r w:rsidRPr="00674EC7">
              <w:rPr>
                <w:iCs/>
                <w:noProof/>
                <w:sz w:val="18"/>
                <w:szCs w:val="18"/>
              </w:rPr>
              <w:t xml:space="preserve">Возврат денежных средств, внесенных в качестве обеспечения заявки осуществляется путем их перечисления заказчиком на счет участников закупки в течении </w:t>
            </w:r>
            <w:r w:rsidR="002C75F0" w:rsidRPr="00674EC7">
              <w:rPr>
                <w:iCs/>
                <w:noProof/>
                <w:sz w:val="18"/>
                <w:szCs w:val="18"/>
              </w:rPr>
              <w:t xml:space="preserve">15 (пятнадцати) рабочих дней </w:t>
            </w:r>
            <w:r w:rsidRPr="00674EC7">
              <w:rPr>
                <w:iCs/>
                <w:noProof/>
                <w:sz w:val="18"/>
                <w:szCs w:val="18"/>
              </w:rPr>
              <w:t>с даты заключения договора.</w:t>
            </w:r>
          </w:p>
        </w:tc>
      </w:tr>
      <w:tr w:rsidR="008058B8" w:rsidRPr="00CF0C21" w14:paraId="31A6A41C" w14:textId="77777777" w:rsidTr="004822AB">
        <w:trPr>
          <w:trHeight w:val="839"/>
          <w:jc w:val="center"/>
        </w:trPr>
        <w:tc>
          <w:tcPr>
            <w:tcW w:w="474" w:type="dxa"/>
            <w:tcBorders>
              <w:top w:val="single" w:sz="4" w:space="0" w:color="000000"/>
              <w:left w:val="single" w:sz="4" w:space="0" w:color="000000"/>
              <w:bottom w:val="single" w:sz="4" w:space="0" w:color="000000"/>
              <w:right w:val="single" w:sz="4" w:space="0" w:color="000000"/>
            </w:tcBorders>
          </w:tcPr>
          <w:p w14:paraId="7919AD39"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3D2463F1" w14:textId="381AF2D0" w:rsidR="008058B8" w:rsidRPr="00674EC7" w:rsidRDefault="008058B8" w:rsidP="008058B8">
            <w:pPr>
              <w:jc w:val="both"/>
              <w:rPr>
                <w:b/>
                <w:sz w:val="18"/>
                <w:szCs w:val="18"/>
              </w:rPr>
            </w:pPr>
            <w:r w:rsidRPr="00674EC7">
              <w:rPr>
                <w:rFonts w:eastAsia="Calibri"/>
                <w:b/>
                <w:bCs/>
                <w:sz w:val="18"/>
                <w:szCs w:val="18"/>
                <w:lang w:eastAsia="en-US"/>
              </w:rPr>
              <w:t xml:space="preserve">Размер, порядок, способ предоставления обеспечения исполнения договора, срок и порядок его возврата </w:t>
            </w:r>
            <w:r w:rsidRPr="00674EC7">
              <w:rPr>
                <w:b/>
                <w:sz w:val="18"/>
                <w:szCs w:val="18"/>
              </w:rPr>
              <w:t>(в случае предоставления обеспечения путем внесения денежных средств)</w:t>
            </w:r>
          </w:p>
          <w:p w14:paraId="69176D20" w14:textId="551FB9B6" w:rsidR="008058B8" w:rsidRPr="00674EC7" w:rsidRDefault="008058B8" w:rsidP="008058B8">
            <w:pPr>
              <w:rPr>
                <w:sz w:val="18"/>
                <w:szCs w:val="18"/>
              </w:rPr>
            </w:pPr>
          </w:p>
        </w:tc>
        <w:tc>
          <w:tcPr>
            <w:tcW w:w="5552" w:type="dxa"/>
            <w:tcBorders>
              <w:top w:val="single" w:sz="4" w:space="0" w:color="000000"/>
              <w:left w:val="single" w:sz="4" w:space="0" w:color="000000"/>
              <w:bottom w:val="single" w:sz="4" w:space="0" w:color="000000"/>
              <w:right w:val="single" w:sz="4" w:space="0" w:color="000000"/>
            </w:tcBorders>
          </w:tcPr>
          <w:p w14:paraId="20F3DF3D" w14:textId="4EBED0BA" w:rsidR="002C75F0" w:rsidRPr="00674EC7" w:rsidRDefault="00095014" w:rsidP="002C75F0">
            <w:pPr>
              <w:jc w:val="both"/>
              <w:rPr>
                <w:iCs/>
                <w:noProof/>
                <w:sz w:val="18"/>
                <w:szCs w:val="18"/>
              </w:rPr>
            </w:pPr>
            <w:r w:rsidRPr="00674EC7">
              <w:rPr>
                <w:sz w:val="20"/>
                <w:szCs w:val="20"/>
              </w:rPr>
              <w:t>Обеспечение исполнения договора не требуется</w:t>
            </w:r>
          </w:p>
          <w:p w14:paraId="42C2438F" w14:textId="4195529E" w:rsidR="00DB54BF" w:rsidRPr="00674EC7" w:rsidRDefault="00C92526" w:rsidP="00C92526">
            <w:pPr>
              <w:tabs>
                <w:tab w:val="left" w:pos="1050"/>
              </w:tabs>
              <w:jc w:val="both"/>
              <w:rPr>
                <w:i/>
                <w:iCs/>
                <w:sz w:val="18"/>
                <w:szCs w:val="18"/>
              </w:rPr>
            </w:pPr>
            <w:r w:rsidRPr="00674EC7">
              <w:rPr>
                <w:iCs/>
                <w:noProof/>
                <w:sz w:val="18"/>
                <w:szCs w:val="18"/>
              </w:rPr>
              <w:t xml:space="preserve"> </w:t>
            </w:r>
          </w:p>
        </w:tc>
      </w:tr>
      <w:tr w:rsidR="008058B8" w:rsidRPr="00CF0C21" w14:paraId="21ED99D0"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611B426B"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6DCFE7A6" w14:textId="481A725C" w:rsidR="008058B8" w:rsidRPr="00674EC7" w:rsidRDefault="008058B8" w:rsidP="008058B8">
            <w:pPr>
              <w:jc w:val="both"/>
              <w:rPr>
                <w:b/>
                <w:sz w:val="18"/>
                <w:szCs w:val="18"/>
              </w:rPr>
            </w:pPr>
            <w:r w:rsidRPr="00674EC7">
              <w:rPr>
                <w:rFonts w:eastAsia="Calibri"/>
                <w:b/>
                <w:bCs/>
                <w:sz w:val="18"/>
                <w:szCs w:val="18"/>
              </w:rPr>
              <w:t xml:space="preserve">Размер, порядок способ, предоставления обеспечения исполнения гарантийных обязательств, </w:t>
            </w:r>
            <w:r w:rsidRPr="00674EC7">
              <w:rPr>
                <w:rFonts w:eastAsia="Calibri"/>
                <w:b/>
                <w:bCs/>
                <w:sz w:val="18"/>
                <w:szCs w:val="18"/>
                <w:lang w:eastAsia="en-US"/>
              </w:rPr>
              <w:t xml:space="preserve">срок и порядок его возврата </w:t>
            </w:r>
            <w:r w:rsidRPr="00674EC7">
              <w:rPr>
                <w:b/>
                <w:sz w:val="18"/>
                <w:szCs w:val="18"/>
              </w:rPr>
              <w:t>(в случае предоставления обеспечения путем внесения денежных средств)</w:t>
            </w:r>
          </w:p>
        </w:tc>
        <w:tc>
          <w:tcPr>
            <w:tcW w:w="5552" w:type="dxa"/>
            <w:tcBorders>
              <w:top w:val="single" w:sz="4" w:space="0" w:color="000000"/>
              <w:left w:val="single" w:sz="4" w:space="0" w:color="000000"/>
              <w:bottom w:val="single" w:sz="4" w:space="0" w:color="000000"/>
              <w:right w:val="single" w:sz="4" w:space="0" w:color="000000"/>
            </w:tcBorders>
          </w:tcPr>
          <w:p w14:paraId="57DC4EAA" w14:textId="65EA9E9F" w:rsidR="002C75F0" w:rsidRPr="00674EC7" w:rsidRDefault="00095014" w:rsidP="002C75F0">
            <w:pPr>
              <w:jc w:val="both"/>
              <w:rPr>
                <w:i/>
                <w:iCs/>
                <w:sz w:val="18"/>
                <w:szCs w:val="18"/>
              </w:rPr>
            </w:pPr>
            <w:r w:rsidRPr="00674EC7">
              <w:rPr>
                <w:sz w:val="20"/>
                <w:szCs w:val="20"/>
              </w:rPr>
              <w:t>Обеспечение исполнения гарантийных обязательств не требуется</w:t>
            </w:r>
          </w:p>
          <w:p w14:paraId="5BF6B0E8" w14:textId="7C3DA7C3" w:rsidR="009E55CB" w:rsidRPr="00674EC7" w:rsidRDefault="009E55CB" w:rsidP="00D42C9A">
            <w:pPr>
              <w:autoSpaceDE w:val="0"/>
              <w:autoSpaceDN w:val="0"/>
              <w:adjustRightInd w:val="0"/>
              <w:jc w:val="both"/>
              <w:rPr>
                <w:i/>
                <w:iCs/>
                <w:sz w:val="18"/>
                <w:szCs w:val="18"/>
              </w:rPr>
            </w:pPr>
          </w:p>
        </w:tc>
      </w:tr>
      <w:tr w:rsidR="008058B8" w:rsidRPr="00CF0C21" w14:paraId="64236DD7"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03ED0E70"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384F7EFB" w14:textId="46822A86" w:rsidR="008058B8" w:rsidRPr="00674EC7" w:rsidRDefault="008058B8" w:rsidP="008058B8">
            <w:pPr>
              <w:jc w:val="both"/>
              <w:rPr>
                <w:rFonts w:eastAsia="Calibri"/>
                <w:b/>
                <w:bCs/>
                <w:sz w:val="18"/>
                <w:szCs w:val="18"/>
              </w:rPr>
            </w:pPr>
            <w:r w:rsidRPr="00674EC7">
              <w:rPr>
                <w:b/>
                <w:sz w:val="18"/>
                <w:szCs w:val="18"/>
              </w:rPr>
              <w:t>Требования к банковской гарантии (при установлении Заказчиком требования обеспечения заявки, исполнения договора, исполнения гарантийных обязательств)</w:t>
            </w:r>
          </w:p>
        </w:tc>
        <w:tc>
          <w:tcPr>
            <w:tcW w:w="5552" w:type="dxa"/>
            <w:tcBorders>
              <w:top w:val="single" w:sz="4" w:space="0" w:color="000000"/>
              <w:left w:val="single" w:sz="4" w:space="0" w:color="000000"/>
              <w:bottom w:val="single" w:sz="4" w:space="0" w:color="000000"/>
              <w:right w:val="single" w:sz="4" w:space="0" w:color="000000"/>
            </w:tcBorders>
          </w:tcPr>
          <w:p w14:paraId="29191A20" w14:textId="1D8013EE" w:rsidR="00EF2347" w:rsidRPr="00674EC7" w:rsidRDefault="00511259" w:rsidP="00EF2347">
            <w:pPr>
              <w:jc w:val="both"/>
              <w:rPr>
                <w:bCs/>
                <w:sz w:val="18"/>
                <w:szCs w:val="18"/>
              </w:rPr>
            </w:pPr>
            <w:r w:rsidRPr="00674EC7">
              <w:rPr>
                <w:bCs/>
                <w:sz w:val="18"/>
                <w:szCs w:val="18"/>
              </w:rPr>
              <w:t>17</w:t>
            </w:r>
            <w:r w:rsidR="00EF2347" w:rsidRPr="00674EC7">
              <w:rPr>
                <w:bCs/>
                <w:sz w:val="18"/>
                <w:szCs w:val="18"/>
              </w:rPr>
              <w:t>.1.</w:t>
            </w:r>
            <w:r w:rsidR="00EF2347" w:rsidRPr="00674EC7">
              <w:rPr>
                <w:bCs/>
                <w:sz w:val="18"/>
                <w:szCs w:val="18"/>
              </w:rPr>
              <w:tab/>
              <w:t>Банковская гарантия должна быть оформлена в пользу Заказчика.</w:t>
            </w:r>
          </w:p>
          <w:p w14:paraId="430BF466" w14:textId="48561FA5" w:rsidR="00EF2347" w:rsidRPr="00674EC7" w:rsidRDefault="00511259" w:rsidP="00EF2347">
            <w:pPr>
              <w:jc w:val="both"/>
              <w:rPr>
                <w:bCs/>
                <w:sz w:val="18"/>
                <w:szCs w:val="18"/>
              </w:rPr>
            </w:pPr>
            <w:r w:rsidRPr="00674EC7">
              <w:rPr>
                <w:bCs/>
                <w:sz w:val="18"/>
                <w:szCs w:val="18"/>
              </w:rPr>
              <w:t>17</w:t>
            </w:r>
            <w:r w:rsidR="00EF2347" w:rsidRPr="00674EC7">
              <w:rPr>
                <w:bCs/>
                <w:sz w:val="18"/>
                <w:szCs w:val="18"/>
              </w:rPr>
              <w:t>.2. Банковская гарантия должна соответствовать требованиям статей 368-379 Гражданского кодекса Российской Федерации, быть безотзывной и содержать (в том числе) следующие сведения:</w:t>
            </w:r>
          </w:p>
          <w:p w14:paraId="3CABBE6D" w14:textId="77777777" w:rsidR="00EF2347" w:rsidRPr="00674EC7" w:rsidRDefault="00EF2347" w:rsidP="00EF2347">
            <w:pPr>
              <w:jc w:val="both"/>
              <w:rPr>
                <w:bCs/>
                <w:sz w:val="18"/>
                <w:szCs w:val="18"/>
              </w:rPr>
            </w:pPr>
            <w:r w:rsidRPr="00674EC7">
              <w:rPr>
                <w:bCs/>
                <w:sz w:val="18"/>
                <w:szCs w:val="18"/>
              </w:rPr>
              <w:t>1)</w:t>
            </w:r>
            <w:r w:rsidRPr="00674EC7">
              <w:rPr>
                <w:bCs/>
                <w:sz w:val="18"/>
                <w:szCs w:val="18"/>
              </w:rPr>
              <w:tab/>
              <w:t>дату выдачи;</w:t>
            </w:r>
          </w:p>
          <w:p w14:paraId="23B53F7B" w14:textId="77777777" w:rsidR="00EF2347" w:rsidRPr="00674EC7" w:rsidRDefault="00EF2347" w:rsidP="00EF2347">
            <w:pPr>
              <w:jc w:val="both"/>
              <w:rPr>
                <w:bCs/>
                <w:sz w:val="18"/>
                <w:szCs w:val="18"/>
              </w:rPr>
            </w:pPr>
            <w:r w:rsidRPr="00674EC7">
              <w:rPr>
                <w:bCs/>
                <w:sz w:val="18"/>
                <w:szCs w:val="18"/>
              </w:rPr>
              <w:t>2)</w:t>
            </w:r>
            <w:r w:rsidRPr="00674EC7">
              <w:rPr>
                <w:bCs/>
                <w:sz w:val="18"/>
                <w:szCs w:val="18"/>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7B510A07" w14:textId="77777777" w:rsidR="00EF2347" w:rsidRPr="00674EC7" w:rsidRDefault="00EF2347" w:rsidP="00EF2347">
            <w:pPr>
              <w:jc w:val="both"/>
              <w:rPr>
                <w:bCs/>
                <w:sz w:val="18"/>
                <w:szCs w:val="18"/>
              </w:rPr>
            </w:pPr>
            <w:r w:rsidRPr="00674EC7">
              <w:rPr>
                <w:bCs/>
                <w:sz w:val="18"/>
                <w:szCs w:val="18"/>
              </w:rPr>
              <w:t>3)</w:t>
            </w:r>
            <w:r w:rsidRPr="00674EC7">
              <w:rPr>
                <w:bCs/>
                <w:sz w:val="18"/>
                <w:szCs w:val="18"/>
              </w:rPr>
              <w:tab/>
              <w:t>сумму банковской гарантии, подлежащую уплате гарантом Заказчику;</w:t>
            </w:r>
          </w:p>
          <w:p w14:paraId="6EFA9F28" w14:textId="77777777" w:rsidR="00EF2347" w:rsidRPr="00674EC7" w:rsidRDefault="00EF2347" w:rsidP="00EF2347">
            <w:pPr>
              <w:jc w:val="both"/>
              <w:rPr>
                <w:bCs/>
                <w:sz w:val="18"/>
                <w:szCs w:val="18"/>
              </w:rPr>
            </w:pPr>
            <w:r w:rsidRPr="00674EC7">
              <w:rPr>
                <w:bCs/>
                <w:sz w:val="18"/>
                <w:szCs w:val="18"/>
              </w:rPr>
              <w:t>4)</w:t>
            </w:r>
            <w:r w:rsidRPr="00674EC7">
              <w:rPr>
                <w:bCs/>
                <w:sz w:val="18"/>
                <w:szCs w:val="18"/>
              </w:rPr>
              <w:tab/>
              <w:t>обязательства принципала, надлежащее исполнение которых обеспечивается банковской гарантией;</w:t>
            </w:r>
          </w:p>
          <w:p w14:paraId="1FB8C209" w14:textId="77777777" w:rsidR="00EF2347" w:rsidRPr="00674EC7" w:rsidRDefault="00EF2347" w:rsidP="00EF2347">
            <w:pPr>
              <w:jc w:val="both"/>
              <w:rPr>
                <w:bCs/>
                <w:sz w:val="18"/>
                <w:szCs w:val="18"/>
              </w:rPr>
            </w:pPr>
            <w:r w:rsidRPr="00674EC7">
              <w:rPr>
                <w:bCs/>
                <w:sz w:val="18"/>
                <w:szCs w:val="18"/>
              </w:rPr>
              <w:t>5)</w:t>
            </w:r>
            <w:r w:rsidRPr="00674EC7">
              <w:rPr>
                <w:bCs/>
                <w:sz w:val="18"/>
                <w:szCs w:val="18"/>
              </w:rPr>
              <w:tab/>
              <w:t>обязанность гаранта уплатить заказчику неустойку в размере 0,1 процента денежной суммы, подлежащей уплате, за каждый день просрочки;</w:t>
            </w:r>
          </w:p>
          <w:p w14:paraId="0DF89A88" w14:textId="77777777" w:rsidR="00EF2347" w:rsidRPr="00674EC7" w:rsidRDefault="00EF2347" w:rsidP="00EF2347">
            <w:pPr>
              <w:jc w:val="both"/>
              <w:rPr>
                <w:bCs/>
                <w:sz w:val="18"/>
                <w:szCs w:val="18"/>
              </w:rPr>
            </w:pPr>
            <w:r w:rsidRPr="00674EC7">
              <w:rPr>
                <w:bCs/>
                <w:sz w:val="18"/>
                <w:szCs w:val="18"/>
              </w:rPr>
              <w:t>6)</w:t>
            </w:r>
            <w:r w:rsidRPr="00674EC7">
              <w:rPr>
                <w:bCs/>
                <w:sz w:val="18"/>
                <w:szCs w:val="18"/>
              </w:rPr>
              <w:ta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154CFCEB" w14:textId="77777777" w:rsidR="00EF2347" w:rsidRPr="00674EC7" w:rsidRDefault="00EF2347" w:rsidP="00EF2347">
            <w:pPr>
              <w:jc w:val="both"/>
              <w:rPr>
                <w:bCs/>
                <w:sz w:val="18"/>
                <w:szCs w:val="18"/>
              </w:rPr>
            </w:pPr>
            <w:r w:rsidRPr="00674EC7">
              <w:rPr>
                <w:bCs/>
                <w:sz w:val="18"/>
                <w:szCs w:val="18"/>
              </w:rPr>
              <w:t>7)</w:t>
            </w:r>
            <w:r w:rsidRPr="00674EC7">
              <w:rPr>
                <w:bCs/>
                <w:sz w:val="18"/>
                <w:szCs w:val="18"/>
              </w:rPr>
              <w:tab/>
              <w:t>срок действия банковской гарантии, предоставляемой в качестве:</w:t>
            </w:r>
          </w:p>
          <w:p w14:paraId="2F6CCADD" w14:textId="2F78E60C" w:rsidR="00EF2347" w:rsidRPr="00674EC7" w:rsidRDefault="00EF2347" w:rsidP="00EF2347">
            <w:pPr>
              <w:jc w:val="both"/>
              <w:rPr>
                <w:bCs/>
                <w:sz w:val="18"/>
                <w:szCs w:val="18"/>
              </w:rPr>
            </w:pPr>
            <w:r w:rsidRPr="00674EC7">
              <w:rPr>
                <w:bCs/>
                <w:sz w:val="18"/>
                <w:szCs w:val="18"/>
              </w:rPr>
              <w:t>- обеспечения заявки, должен составлять не менее чем месяц с даты окончания срока подачи заявок;</w:t>
            </w:r>
          </w:p>
          <w:p w14:paraId="7BAF430B" w14:textId="77777777" w:rsidR="00EF2347" w:rsidRPr="00674EC7" w:rsidRDefault="00EF2347" w:rsidP="00EF2347">
            <w:pPr>
              <w:jc w:val="both"/>
              <w:rPr>
                <w:bCs/>
                <w:sz w:val="18"/>
                <w:szCs w:val="18"/>
              </w:rPr>
            </w:pPr>
            <w:r w:rsidRPr="00674EC7">
              <w:rPr>
                <w:bCs/>
                <w:sz w:val="18"/>
                <w:szCs w:val="18"/>
              </w:rPr>
              <w:t>8)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0DABF722" w14:textId="77777777" w:rsidR="00EF2347" w:rsidRPr="00674EC7" w:rsidRDefault="00EF2347" w:rsidP="00EF2347">
            <w:pPr>
              <w:jc w:val="both"/>
              <w:rPr>
                <w:bCs/>
                <w:sz w:val="18"/>
                <w:szCs w:val="18"/>
              </w:rPr>
            </w:pPr>
            <w:r w:rsidRPr="00674EC7">
              <w:rPr>
                <w:bCs/>
                <w:sz w:val="18"/>
                <w:szCs w:val="18"/>
              </w:rPr>
              <w:t>9)</w:t>
            </w:r>
            <w:r w:rsidRPr="00674EC7">
              <w:rPr>
                <w:bCs/>
                <w:sz w:val="18"/>
                <w:szCs w:val="18"/>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193489D4" w14:textId="2A3AC8CC" w:rsidR="00EF2347" w:rsidRPr="00674EC7" w:rsidRDefault="00511259" w:rsidP="00EF2347">
            <w:pPr>
              <w:jc w:val="both"/>
              <w:rPr>
                <w:bCs/>
                <w:sz w:val="18"/>
                <w:szCs w:val="18"/>
              </w:rPr>
            </w:pPr>
            <w:r w:rsidRPr="00674EC7">
              <w:rPr>
                <w:bCs/>
                <w:sz w:val="18"/>
                <w:szCs w:val="18"/>
              </w:rPr>
              <w:t>17</w:t>
            </w:r>
            <w:r w:rsidR="00EF2347" w:rsidRPr="00674EC7">
              <w:rPr>
                <w:bCs/>
                <w:sz w:val="18"/>
                <w:szCs w:val="18"/>
              </w:rPr>
              <w:t>.3.</w:t>
            </w:r>
            <w:r w:rsidR="00EF2347" w:rsidRPr="00674EC7">
              <w:rPr>
                <w:bCs/>
                <w:sz w:val="18"/>
                <w:szCs w:val="18"/>
              </w:rPr>
              <w:tab/>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F983F85" w14:textId="250B350F" w:rsidR="00EF2347" w:rsidRPr="00674EC7" w:rsidRDefault="00511259" w:rsidP="00EF2347">
            <w:pPr>
              <w:jc w:val="both"/>
              <w:rPr>
                <w:bCs/>
                <w:sz w:val="18"/>
                <w:szCs w:val="18"/>
              </w:rPr>
            </w:pPr>
            <w:r w:rsidRPr="00674EC7">
              <w:rPr>
                <w:bCs/>
                <w:sz w:val="18"/>
                <w:szCs w:val="18"/>
              </w:rPr>
              <w:t>17</w:t>
            </w:r>
            <w:r w:rsidR="00EF2347" w:rsidRPr="00674EC7">
              <w:rPr>
                <w:bCs/>
                <w:sz w:val="18"/>
                <w:szCs w:val="18"/>
              </w:rPr>
              <w:t>.4.</w:t>
            </w:r>
            <w:r w:rsidR="00EF2347" w:rsidRPr="00674EC7">
              <w:rPr>
                <w:bCs/>
                <w:sz w:val="18"/>
                <w:szCs w:val="18"/>
              </w:rPr>
              <w:tab/>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банковской гарантии (доверенности)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5EC978F4" w14:textId="587E0AF1" w:rsidR="00EF2347" w:rsidRPr="00674EC7" w:rsidRDefault="00511259" w:rsidP="00EF2347">
            <w:pPr>
              <w:jc w:val="both"/>
              <w:rPr>
                <w:bCs/>
                <w:sz w:val="18"/>
                <w:szCs w:val="18"/>
              </w:rPr>
            </w:pPr>
            <w:r w:rsidRPr="00674EC7">
              <w:rPr>
                <w:bCs/>
                <w:sz w:val="18"/>
                <w:szCs w:val="18"/>
              </w:rPr>
              <w:t>17</w:t>
            </w:r>
            <w:r w:rsidR="00EF2347" w:rsidRPr="00674EC7">
              <w:rPr>
                <w:bCs/>
                <w:sz w:val="18"/>
                <w:szCs w:val="18"/>
              </w:rPr>
              <w:t>.5.</w:t>
            </w:r>
            <w:r w:rsidR="00EF2347" w:rsidRPr="00674EC7">
              <w:rPr>
                <w:bCs/>
                <w:sz w:val="18"/>
                <w:szCs w:val="18"/>
              </w:rPr>
              <w:tab/>
              <w:t>Взыскание по банковской гарантии производится при наступлении обстоятельств, предусмотренных банковской гарантией.</w:t>
            </w:r>
          </w:p>
          <w:p w14:paraId="723205D9" w14:textId="7ECF736A" w:rsidR="00EF2347" w:rsidRPr="00674EC7" w:rsidRDefault="00511259" w:rsidP="00EF2347">
            <w:pPr>
              <w:jc w:val="both"/>
              <w:rPr>
                <w:bCs/>
                <w:sz w:val="18"/>
                <w:szCs w:val="18"/>
              </w:rPr>
            </w:pPr>
            <w:r w:rsidRPr="00674EC7">
              <w:rPr>
                <w:bCs/>
                <w:sz w:val="18"/>
                <w:szCs w:val="18"/>
              </w:rPr>
              <w:t>17</w:t>
            </w:r>
            <w:r w:rsidR="00EF2347" w:rsidRPr="00674EC7">
              <w:rPr>
                <w:bCs/>
                <w:sz w:val="18"/>
                <w:szCs w:val="18"/>
              </w:rPr>
              <w:t>.6. Заказчик рассматривает поступившую банковскую гарантию в срок, не превышающий 3 (трех) рабочих дней со дня ее поступления.</w:t>
            </w:r>
          </w:p>
          <w:p w14:paraId="0417548A" w14:textId="3E532394" w:rsidR="00EF2347" w:rsidRPr="00674EC7" w:rsidRDefault="00511259" w:rsidP="00EF2347">
            <w:pPr>
              <w:jc w:val="both"/>
              <w:rPr>
                <w:bCs/>
                <w:sz w:val="18"/>
                <w:szCs w:val="18"/>
              </w:rPr>
            </w:pPr>
            <w:r w:rsidRPr="00674EC7">
              <w:rPr>
                <w:bCs/>
                <w:sz w:val="18"/>
                <w:szCs w:val="18"/>
              </w:rPr>
              <w:t>17</w:t>
            </w:r>
            <w:r w:rsidR="00EF2347" w:rsidRPr="00674EC7">
              <w:rPr>
                <w:bCs/>
                <w:sz w:val="18"/>
                <w:szCs w:val="18"/>
              </w:rPr>
              <w:t>.7. Основанием для отказа в принятии банковской гарантии Заказчиком является:</w:t>
            </w:r>
          </w:p>
          <w:p w14:paraId="0E12EB9B" w14:textId="1EA626B6" w:rsidR="00EF2347" w:rsidRPr="00674EC7" w:rsidRDefault="00EF2347" w:rsidP="00EF2347">
            <w:pPr>
              <w:jc w:val="both"/>
              <w:rPr>
                <w:bCs/>
                <w:sz w:val="18"/>
                <w:szCs w:val="18"/>
              </w:rPr>
            </w:pPr>
            <w:r w:rsidRPr="00674EC7">
              <w:rPr>
                <w:bCs/>
                <w:sz w:val="18"/>
                <w:szCs w:val="18"/>
              </w:rPr>
              <w:t>1) несоответствие банковской гарантии условиям, указанным в разделе 8.8 Положения;</w:t>
            </w:r>
          </w:p>
          <w:p w14:paraId="06E55900" w14:textId="6727DF91" w:rsidR="00EF2347" w:rsidRPr="00674EC7" w:rsidRDefault="00EF2347" w:rsidP="00EF2347">
            <w:pPr>
              <w:jc w:val="both"/>
              <w:rPr>
                <w:bCs/>
                <w:sz w:val="18"/>
                <w:szCs w:val="18"/>
              </w:rPr>
            </w:pPr>
            <w:r w:rsidRPr="00674EC7">
              <w:rPr>
                <w:bCs/>
                <w:sz w:val="18"/>
                <w:szCs w:val="18"/>
              </w:rPr>
              <w:t>2) несоответствие банковской гарантии требованиям, содержащимся в извещении об осуществлении закупки, документации о закупке, проекте договора, который заключается с единственным поставщиком (исполнителем, подрядчиком).</w:t>
            </w:r>
          </w:p>
          <w:p w14:paraId="475796A9" w14:textId="6214D34D" w:rsidR="008058B8" w:rsidRPr="00674EC7" w:rsidRDefault="00511259" w:rsidP="00EF2347">
            <w:pPr>
              <w:jc w:val="both"/>
              <w:rPr>
                <w:bCs/>
                <w:sz w:val="18"/>
                <w:szCs w:val="18"/>
              </w:rPr>
            </w:pPr>
            <w:r w:rsidRPr="00674EC7">
              <w:rPr>
                <w:bCs/>
                <w:sz w:val="18"/>
                <w:szCs w:val="18"/>
              </w:rPr>
              <w:t>17</w:t>
            </w:r>
            <w:r w:rsidR="00EF2347" w:rsidRPr="00674EC7">
              <w:rPr>
                <w:bCs/>
                <w:sz w:val="18"/>
                <w:szCs w:val="18"/>
              </w:rPr>
              <w:t>.8. В случае отказа в принятии банковской гарантии Заказчик в срок, установленный пунктом 8.8.6 Положения,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14:paraId="5CC74809" w14:textId="063BA671" w:rsidR="00EF2347" w:rsidRPr="00674EC7" w:rsidRDefault="00EF2347" w:rsidP="00EF2347">
            <w:pPr>
              <w:tabs>
                <w:tab w:val="left" w:pos="1134"/>
              </w:tabs>
              <w:rPr>
                <w:sz w:val="18"/>
                <w:szCs w:val="18"/>
              </w:rPr>
            </w:pPr>
            <w:r w:rsidRPr="00674EC7">
              <w:rPr>
                <w:sz w:val="18"/>
                <w:szCs w:val="18"/>
              </w:rPr>
              <w:tab/>
            </w:r>
          </w:p>
        </w:tc>
      </w:tr>
      <w:tr w:rsidR="008058B8" w:rsidRPr="00CF0C21" w14:paraId="37757533"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3C111FD3"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000000"/>
              <w:left w:val="single" w:sz="4" w:space="0" w:color="000000"/>
              <w:bottom w:val="single" w:sz="4" w:space="0" w:color="000000"/>
              <w:right w:val="single" w:sz="4" w:space="0" w:color="000000"/>
            </w:tcBorders>
          </w:tcPr>
          <w:p w14:paraId="77FEB319" w14:textId="4F1737C0" w:rsidR="008058B8" w:rsidRPr="00674EC7" w:rsidRDefault="008058B8" w:rsidP="008058B8">
            <w:pPr>
              <w:jc w:val="both"/>
              <w:rPr>
                <w:b/>
                <w:sz w:val="18"/>
                <w:szCs w:val="18"/>
              </w:rPr>
            </w:pPr>
            <w:r w:rsidRPr="00674EC7">
              <w:rPr>
                <w:rFonts w:eastAsia="Calibri"/>
                <w:b/>
                <w:bCs/>
                <w:sz w:val="18"/>
                <w:szCs w:val="18"/>
                <w:lang w:eastAsia="en-US"/>
              </w:rPr>
              <w:t>Антидемпинговые меры</w:t>
            </w:r>
          </w:p>
        </w:tc>
        <w:tc>
          <w:tcPr>
            <w:tcW w:w="5552" w:type="dxa"/>
            <w:tcBorders>
              <w:top w:val="single" w:sz="4" w:space="0" w:color="000000"/>
              <w:left w:val="single" w:sz="4" w:space="0" w:color="000000"/>
              <w:bottom w:val="single" w:sz="4" w:space="0" w:color="000000"/>
              <w:right w:val="single" w:sz="4" w:space="0" w:color="000000"/>
            </w:tcBorders>
          </w:tcPr>
          <w:p w14:paraId="1618EC57" w14:textId="65A55B4C" w:rsidR="00EF2347" w:rsidRPr="00674EC7" w:rsidRDefault="00EF2347" w:rsidP="002C75F0">
            <w:pPr>
              <w:pStyle w:val="Standard"/>
              <w:widowControl w:val="0"/>
              <w:tabs>
                <w:tab w:val="left" w:pos="0"/>
              </w:tabs>
              <w:spacing w:after="0" w:line="264" w:lineRule="auto"/>
              <w:jc w:val="both"/>
              <w:rPr>
                <w:rFonts w:ascii="Times New Roman" w:hAnsi="Times New Roman" w:cs="Times New Roman"/>
                <w:sz w:val="18"/>
                <w:szCs w:val="18"/>
              </w:rPr>
            </w:pPr>
            <w:r w:rsidRPr="00674EC7">
              <w:rPr>
                <w:rFonts w:ascii="Times New Roman" w:hAnsi="Times New Roman" w:cs="Times New Roman"/>
                <w:sz w:val="18"/>
                <w:szCs w:val="18"/>
              </w:rPr>
              <w:t>Не установлены</w:t>
            </w:r>
          </w:p>
          <w:p w14:paraId="6A53FDD1" w14:textId="77777777" w:rsidR="008058B8" w:rsidRPr="00674EC7" w:rsidRDefault="008058B8" w:rsidP="008058B8">
            <w:pPr>
              <w:jc w:val="both"/>
              <w:rPr>
                <w:b/>
                <w:i/>
                <w:sz w:val="18"/>
                <w:szCs w:val="18"/>
              </w:rPr>
            </w:pPr>
          </w:p>
          <w:p w14:paraId="0129B0EF" w14:textId="04C73BF6" w:rsidR="008348AB" w:rsidRPr="00674EC7" w:rsidRDefault="008348AB" w:rsidP="008058B8">
            <w:pPr>
              <w:jc w:val="both"/>
              <w:rPr>
                <w:b/>
                <w:i/>
                <w:sz w:val="18"/>
                <w:szCs w:val="18"/>
              </w:rPr>
            </w:pPr>
          </w:p>
        </w:tc>
      </w:tr>
      <w:tr w:rsidR="008058B8" w:rsidRPr="00CF0C21" w14:paraId="6F75ACDE"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03200D85"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auto"/>
              <w:left w:val="single" w:sz="4" w:space="0" w:color="auto"/>
              <w:bottom w:val="single" w:sz="4" w:space="0" w:color="auto"/>
              <w:right w:val="single" w:sz="4" w:space="0" w:color="auto"/>
            </w:tcBorders>
          </w:tcPr>
          <w:p w14:paraId="7FB35385" w14:textId="11E4AAC5" w:rsidR="008058B8" w:rsidRPr="00674EC7" w:rsidRDefault="008058B8" w:rsidP="008058B8">
            <w:pPr>
              <w:jc w:val="both"/>
              <w:rPr>
                <w:b/>
                <w:sz w:val="18"/>
                <w:szCs w:val="18"/>
              </w:rPr>
            </w:pPr>
            <w:r w:rsidRPr="00674EC7">
              <w:rPr>
                <w:b/>
                <w:sz w:val="18"/>
                <w:szCs w:val="18"/>
              </w:rPr>
              <w:t>Положение о праве Заказчика на заключение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tc>
        <w:tc>
          <w:tcPr>
            <w:tcW w:w="5552" w:type="dxa"/>
            <w:tcBorders>
              <w:top w:val="single" w:sz="4" w:space="0" w:color="auto"/>
              <w:left w:val="single" w:sz="4" w:space="0" w:color="auto"/>
              <w:bottom w:val="single" w:sz="4" w:space="0" w:color="auto"/>
              <w:right w:val="single" w:sz="4" w:space="0" w:color="auto"/>
            </w:tcBorders>
          </w:tcPr>
          <w:p w14:paraId="27F466BC" w14:textId="77777777" w:rsidR="001A3848" w:rsidRPr="00674EC7" w:rsidRDefault="008058B8" w:rsidP="001A3848">
            <w:pPr>
              <w:widowControl w:val="0"/>
              <w:autoSpaceDE w:val="0"/>
              <w:autoSpaceDN w:val="0"/>
              <w:adjustRightInd w:val="0"/>
              <w:jc w:val="both"/>
              <w:rPr>
                <w:sz w:val="18"/>
                <w:szCs w:val="18"/>
              </w:rPr>
            </w:pPr>
            <w:r w:rsidRPr="00674EC7">
              <w:rPr>
                <w:sz w:val="18"/>
                <w:szCs w:val="18"/>
              </w:rPr>
              <w:t xml:space="preserve">В случае, если победитель запроса котировок признан уклонившимся от заключения договора, Заказчик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w:t>
            </w:r>
          </w:p>
          <w:p w14:paraId="1D981BF8" w14:textId="6BB8B493" w:rsidR="008058B8" w:rsidRPr="00674EC7" w:rsidRDefault="008058B8" w:rsidP="001A3848">
            <w:pPr>
              <w:widowControl w:val="0"/>
              <w:autoSpaceDE w:val="0"/>
              <w:autoSpaceDN w:val="0"/>
              <w:adjustRightInd w:val="0"/>
              <w:jc w:val="both"/>
              <w:rPr>
                <w:sz w:val="18"/>
                <w:szCs w:val="18"/>
              </w:rPr>
            </w:pPr>
            <w:r w:rsidRPr="00674EC7">
              <w:rPr>
                <w:sz w:val="18"/>
                <w:szCs w:val="18"/>
              </w:rPr>
              <w:t>При этом такой участник вправе заключить договор либо отказаться от заключения договора.</w:t>
            </w:r>
          </w:p>
        </w:tc>
      </w:tr>
      <w:tr w:rsidR="008058B8" w:rsidRPr="00CF0C21" w14:paraId="4826BDB5"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404A26FE"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auto"/>
              <w:left w:val="single" w:sz="4" w:space="0" w:color="auto"/>
              <w:bottom w:val="single" w:sz="4" w:space="0" w:color="auto"/>
              <w:right w:val="single" w:sz="4" w:space="0" w:color="auto"/>
            </w:tcBorders>
          </w:tcPr>
          <w:p w14:paraId="77C6C107" w14:textId="6B7D4E74" w:rsidR="008058B8" w:rsidRPr="00674EC7" w:rsidRDefault="008058B8" w:rsidP="008058B8">
            <w:pPr>
              <w:jc w:val="both"/>
              <w:rPr>
                <w:b/>
                <w:sz w:val="18"/>
                <w:szCs w:val="18"/>
              </w:rPr>
            </w:pPr>
            <w:r w:rsidRPr="00674EC7">
              <w:rPr>
                <w:b/>
                <w:sz w:val="18"/>
                <w:szCs w:val="18"/>
              </w:rPr>
              <w:t xml:space="preserve"> Возможность Заказчика изменить условия договора</w:t>
            </w:r>
          </w:p>
        </w:tc>
        <w:tc>
          <w:tcPr>
            <w:tcW w:w="5552" w:type="dxa"/>
            <w:tcBorders>
              <w:top w:val="single" w:sz="4" w:space="0" w:color="auto"/>
              <w:left w:val="single" w:sz="4" w:space="0" w:color="auto"/>
              <w:bottom w:val="single" w:sz="4" w:space="0" w:color="auto"/>
              <w:right w:val="single" w:sz="4" w:space="0" w:color="auto"/>
            </w:tcBorders>
          </w:tcPr>
          <w:p w14:paraId="1EE812D2" w14:textId="68BFD036" w:rsidR="008348AB" w:rsidRPr="00674EC7" w:rsidRDefault="002C75F0" w:rsidP="001A3848">
            <w:pPr>
              <w:jc w:val="both"/>
              <w:rPr>
                <w:i/>
                <w:iCs/>
                <w:sz w:val="18"/>
                <w:szCs w:val="18"/>
              </w:rPr>
            </w:pPr>
            <w:r w:rsidRPr="00674EC7">
              <w:rPr>
                <w:noProof/>
                <w:sz w:val="20"/>
                <w:szCs w:val="20"/>
              </w:rPr>
              <w:t>Предусмотрено Договором</w:t>
            </w:r>
          </w:p>
        </w:tc>
      </w:tr>
      <w:tr w:rsidR="008058B8" w:rsidRPr="00CF0C21" w14:paraId="7808CAA3"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20A0ED73"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auto"/>
              <w:left w:val="single" w:sz="4" w:space="0" w:color="auto"/>
              <w:bottom w:val="single" w:sz="4" w:space="0" w:color="auto"/>
              <w:right w:val="single" w:sz="4" w:space="0" w:color="auto"/>
            </w:tcBorders>
          </w:tcPr>
          <w:p w14:paraId="58C2227A" w14:textId="1764010E" w:rsidR="008058B8" w:rsidRPr="00674EC7" w:rsidRDefault="008058B8" w:rsidP="008058B8">
            <w:pPr>
              <w:jc w:val="both"/>
              <w:rPr>
                <w:b/>
                <w:sz w:val="18"/>
                <w:szCs w:val="18"/>
              </w:rPr>
            </w:pPr>
            <w:r w:rsidRPr="00674EC7">
              <w:rPr>
                <w:b/>
                <w:sz w:val="18"/>
                <w:szCs w:val="18"/>
              </w:rPr>
              <w:t>Основания для отклонения заявки участника запроса котировок в электронной форме</w:t>
            </w:r>
          </w:p>
        </w:tc>
        <w:tc>
          <w:tcPr>
            <w:tcW w:w="5552" w:type="dxa"/>
            <w:tcBorders>
              <w:top w:val="single" w:sz="4" w:space="0" w:color="auto"/>
              <w:left w:val="single" w:sz="4" w:space="0" w:color="auto"/>
              <w:bottom w:val="single" w:sz="4" w:space="0" w:color="auto"/>
              <w:right w:val="single" w:sz="4" w:space="0" w:color="auto"/>
            </w:tcBorders>
          </w:tcPr>
          <w:p w14:paraId="7F2149F1" w14:textId="72B02ABE" w:rsidR="001A3848" w:rsidRPr="00674EC7" w:rsidRDefault="008058B8" w:rsidP="001A3848">
            <w:pPr>
              <w:pStyle w:val="Standard"/>
              <w:widowControl w:val="0"/>
              <w:tabs>
                <w:tab w:val="left" w:pos="0"/>
              </w:tabs>
              <w:spacing w:after="0" w:line="240" w:lineRule="auto"/>
              <w:jc w:val="both"/>
              <w:rPr>
                <w:rFonts w:ascii="Times New Roman" w:hAnsi="Times New Roman" w:cs="Times New Roman"/>
                <w:sz w:val="18"/>
                <w:szCs w:val="18"/>
              </w:rPr>
            </w:pPr>
            <w:r w:rsidRPr="00674EC7">
              <w:rPr>
                <w:rFonts w:ascii="Times New Roman" w:hAnsi="Times New Roman" w:cs="Times New Roman"/>
                <w:sz w:val="18"/>
                <w:szCs w:val="18"/>
              </w:rPr>
              <w:t>Основаниями для отклонения заявки на участие в запросе котировок</w:t>
            </w:r>
            <w:r w:rsidR="00F04E3B" w:rsidRPr="00674EC7">
              <w:rPr>
                <w:rFonts w:ascii="Times New Roman" w:hAnsi="Times New Roman" w:cs="Times New Roman"/>
                <w:sz w:val="18"/>
                <w:szCs w:val="18"/>
              </w:rPr>
              <w:t xml:space="preserve"> в электронной форме</w:t>
            </w:r>
            <w:r w:rsidRPr="00674EC7">
              <w:rPr>
                <w:rFonts w:ascii="Times New Roman" w:hAnsi="Times New Roman" w:cs="Times New Roman"/>
                <w:sz w:val="18"/>
                <w:szCs w:val="18"/>
              </w:rPr>
              <w:t xml:space="preserve"> являются:</w:t>
            </w:r>
          </w:p>
          <w:p w14:paraId="4D0CFC59" w14:textId="622D4E4A" w:rsidR="008058B8" w:rsidRPr="00674EC7" w:rsidRDefault="008058B8" w:rsidP="001A3848">
            <w:pPr>
              <w:pStyle w:val="Standard"/>
              <w:widowControl w:val="0"/>
              <w:tabs>
                <w:tab w:val="left" w:pos="0"/>
              </w:tabs>
              <w:spacing w:after="0" w:line="240" w:lineRule="auto"/>
              <w:jc w:val="both"/>
              <w:rPr>
                <w:rFonts w:ascii="Times New Roman" w:hAnsi="Times New Roman" w:cs="Times New Roman"/>
                <w:sz w:val="18"/>
                <w:szCs w:val="18"/>
              </w:rPr>
            </w:pPr>
            <w:r w:rsidRPr="00674EC7">
              <w:rPr>
                <w:rFonts w:ascii="Times New Roman" w:hAnsi="Times New Roman" w:cs="Times New Roman"/>
                <w:sz w:val="18"/>
                <w:szCs w:val="18"/>
              </w:rPr>
              <w:t>1) непредставление документов, установленных документацией и (или) извещением о закупке, либо наличие в таких документах недостоверных сведений;</w:t>
            </w:r>
          </w:p>
          <w:p w14:paraId="0639B788" w14:textId="6E06602E" w:rsidR="008058B8" w:rsidRPr="00674EC7" w:rsidRDefault="008058B8" w:rsidP="008058B8">
            <w:pPr>
              <w:pStyle w:val="afc"/>
              <w:widowControl w:val="0"/>
              <w:tabs>
                <w:tab w:val="left" w:pos="284"/>
                <w:tab w:val="left" w:pos="709"/>
                <w:tab w:val="left" w:pos="851"/>
                <w:tab w:val="left" w:pos="993"/>
              </w:tabs>
              <w:autoSpaceDE w:val="0"/>
              <w:autoSpaceDN w:val="0"/>
              <w:adjustRightInd w:val="0"/>
              <w:spacing w:after="0" w:line="240" w:lineRule="auto"/>
              <w:ind w:left="0"/>
              <w:jc w:val="both"/>
              <w:rPr>
                <w:sz w:val="18"/>
                <w:szCs w:val="18"/>
              </w:rPr>
            </w:pPr>
            <w:r w:rsidRPr="00674EC7">
              <w:rPr>
                <w:sz w:val="18"/>
                <w:szCs w:val="18"/>
              </w:rPr>
              <w:t>2) непредставление обеспечения заявки на участие в закупке, если требование обеспечения таких заявок установлено документацией (извещением) о закупке;</w:t>
            </w:r>
          </w:p>
          <w:p w14:paraId="6F427DAC" w14:textId="77F3F3AB" w:rsidR="008058B8" w:rsidRPr="00674EC7" w:rsidRDefault="008058B8" w:rsidP="008058B8">
            <w:pPr>
              <w:pStyle w:val="afc"/>
              <w:widowControl w:val="0"/>
              <w:tabs>
                <w:tab w:val="left" w:pos="284"/>
                <w:tab w:val="left" w:pos="709"/>
                <w:tab w:val="left" w:pos="851"/>
                <w:tab w:val="left" w:pos="993"/>
              </w:tabs>
              <w:autoSpaceDE w:val="0"/>
              <w:autoSpaceDN w:val="0"/>
              <w:adjustRightInd w:val="0"/>
              <w:spacing w:after="0" w:line="240" w:lineRule="auto"/>
              <w:ind w:left="0"/>
              <w:jc w:val="both"/>
              <w:rPr>
                <w:sz w:val="18"/>
                <w:szCs w:val="18"/>
              </w:rPr>
            </w:pPr>
            <w:r w:rsidRPr="00674EC7">
              <w:rPr>
                <w:sz w:val="18"/>
                <w:szCs w:val="18"/>
              </w:rPr>
              <w:t>3) несоответствие участника закупки требованиям, установленным документацией и (или) извещением о закупке;</w:t>
            </w:r>
          </w:p>
          <w:p w14:paraId="1BF34A8C" w14:textId="77777777" w:rsidR="001A3848" w:rsidRPr="00674EC7" w:rsidRDefault="008058B8" w:rsidP="008058B8">
            <w:pPr>
              <w:pStyle w:val="afc"/>
              <w:widowControl w:val="0"/>
              <w:tabs>
                <w:tab w:val="left" w:pos="284"/>
                <w:tab w:val="left" w:pos="709"/>
                <w:tab w:val="left" w:pos="851"/>
                <w:tab w:val="left" w:pos="993"/>
              </w:tabs>
              <w:autoSpaceDE w:val="0"/>
              <w:autoSpaceDN w:val="0"/>
              <w:adjustRightInd w:val="0"/>
              <w:spacing w:after="0" w:line="240" w:lineRule="auto"/>
              <w:ind w:left="0"/>
              <w:jc w:val="both"/>
              <w:rPr>
                <w:sz w:val="18"/>
                <w:szCs w:val="18"/>
              </w:rPr>
            </w:pPr>
            <w:r w:rsidRPr="00674EC7">
              <w:rPr>
                <w:sz w:val="18"/>
                <w:szCs w:val="18"/>
              </w:rPr>
              <w:t>4) несоответствие заявки на участие в закупке требованиям документации и (или) извещения о закупке, в том числе наличие в таких заявках предложения о цене договора, превышающей установленную НМЦД, либо предложения о цене единицы (сумме цен единиц) товара, работы, услуги, превышающей установленную начальную (максимальную) цену единицы (сумму цен единиц) товара, работы, услуги;</w:t>
            </w:r>
          </w:p>
          <w:p w14:paraId="6C18DBF6" w14:textId="305730AE" w:rsidR="008058B8" w:rsidRPr="00674EC7" w:rsidRDefault="008058B8" w:rsidP="008058B8">
            <w:pPr>
              <w:pStyle w:val="afc"/>
              <w:widowControl w:val="0"/>
              <w:tabs>
                <w:tab w:val="left" w:pos="284"/>
                <w:tab w:val="left" w:pos="709"/>
                <w:tab w:val="left" w:pos="851"/>
                <w:tab w:val="left" w:pos="993"/>
              </w:tabs>
              <w:autoSpaceDE w:val="0"/>
              <w:autoSpaceDN w:val="0"/>
              <w:adjustRightInd w:val="0"/>
              <w:spacing w:after="0" w:line="240" w:lineRule="auto"/>
              <w:ind w:left="0"/>
              <w:jc w:val="both"/>
              <w:rPr>
                <w:sz w:val="18"/>
                <w:szCs w:val="18"/>
              </w:rPr>
            </w:pPr>
            <w:r w:rsidRPr="00674EC7">
              <w:rPr>
                <w:sz w:val="18"/>
                <w:szCs w:val="18"/>
              </w:rPr>
              <w:t>5) предоставление участником закупки в составе заявки недостоверной информации.</w:t>
            </w:r>
          </w:p>
          <w:p w14:paraId="2AB18A06" w14:textId="1DE4A025" w:rsidR="008058B8" w:rsidRPr="00674EC7" w:rsidRDefault="008058B8" w:rsidP="008058B8">
            <w:pPr>
              <w:pStyle w:val="afc"/>
              <w:widowControl w:val="0"/>
              <w:tabs>
                <w:tab w:val="left" w:pos="284"/>
                <w:tab w:val="left" w:pos="709"/>
                <w:tab w:val="left" w:pos="851"/>
                <w:tab w:val="left" w:pos="993"/>
              </w:tabs>
              <w:autoSpaceDE w:val="0"/>
              <w:autoSpaceDN w:val="0"/>
              <w:adjustRightInd w:val="0"/>
              <w:spacing w:after="0" w:line="264" w:lineRule="auto"/>
              <w:ind w:left="0"/>
              <w:jc w:val="both"/>
              <w:rPr>
                <w:b/>
                <w:sz w:val="18"/>
                <w:szCs w:val="18"/>
              </w:rPr>
            </w:pPr>
          </w:p>
        </w:tc>
      </w:tr>
      <w:tr w:rsidR="008058B8" w:rsidRPr="00CF0C21" w14:paraId="7E205455"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15C8B991"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auto"/>
              <w:left w:val="single" w:sz="4" w:space="0" w:color="auto"/>
              <w:bottom w:val="single" w:sz="4" w:space="0" w:color="auto"/>
              <w:right w:val="single" w:sz="4" w:space="0" w:color="auto"/>
            </w:tcBorders>
          </w:tcPr>
          <w:p w14:paraId="5083B881" w14:textId="0C36DAE8" w:rsidR="008058B8" w:rsidRPr="00674EC7" w:rsidRDefault="008058B8" w:rsidP="008058B8">
            <w:pPr>
              <w:jc w:val="both"/>
              <w:rPr>
                <w:b/>
                <w:sz w:val="18"/>
                <w:szCs w:val="18"/>
              </w:rPr>
            </w:pPr>
            <w:r w:rsidRPr="00674EC7">
              <w:rPr>
                <w:b/>
                <w:sz w:val="18"/>
                <w:szCs w:val="18"/>
              </w:rPr>
              <w:t>Порядок заключения договора по итогам закупки</w:t>
            </w:r>
          </w:p>
        </w:tc>
        <w:tc>
          <w:tcPr>
            <w:tcW w:w="5552" w:type="dxa"/>
            <w:tcBorders>
              <w:top w:val="single" w:sz="4" w:space="0" w:color="auto"/>
              <w:left w:val="single" w:sz="4" w:space="0" w:color="auto"/>
              <w:bottom w:val="single" w:sz="4" w:space="0" w:color="auto"/>
              <w:right w:val="single" w:sz="4" w:space="0" w:color="auto"/>
            </w:tcBorders>
          </w:tcPr>
          <w:p w14:paraId="6138CBF3" w14:textId="659D6866" w:rsidR="001A3848" w:rsidRPr="00674EC7" w:rsidRDefault="008058B8" w:rsidP="008058B8">
            <w:pPr>
              <w:pStyle w:val="ConsPlusNormal0"/>
              <w:ind w:firstLine="0"/>
              <w:jc w:val="both"/>
              <w:rPr>
                <w:rFonts w:ascii="Times New Roman" w:hAnsi="Times New Roman" w:cs="Times New Roman"/>
                <w:sz w:val="18"/>
                <w:szCs w:val="18"/>
              </w:rPr>
            </w:pPr>
            <w:r w:rsidRPr="00674EC7">
              <w:rPr>
                <w:rFonts w:ascii="Times New Roman" w:hAnsi="Times New Roman" w:cs="Times New Roman"/>
                <w:sz w:val="18"/>
                <w:szCs w:val="18"/>
              </w:rPr>
              <w:t>2</w:t>
            </w:r>
            <w:r w:rsidR="00511259" w:rsidRPr="00674EC7">
              <w:rPr>
                <w:rFonts w:ascii="Times New Roman" w:hAnsi="Times New Roman" w:cs="Times New Roman"/>
                <w:sz w:val="18"/>
                <w:szCs w:val="18"/>
              </w:rPr>
              <w:t>2</w:t>
            </w:r>
            <w:r w:rsidRPr="00674EC7">
              <w:rPr>
                <w:rFonts w:ascii="Times New Roman" w:hAnsi="Times New Roman" w:cs="Times New Roman"/>
                <w:sz w:val="18"/>
                <w:szCs w:val="18"/>
              </w:rPr>
              <w:t>.1.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иными, принятыми в соответствии с ними, правовыми и локальными актами Заказчика, в том числе Положением.</w:t>
            </w:r>
          </w:p>
          <w:p w14:paraId="45BBAAA1" w14:textId="3A5BC7A3" w:rsidR="008058B8" w:rsidRPr="00674EC7" w:rsidRDefault="008058B8" w:rsidP="008058B8">
            <w:pPr>
              <w:pStyle w:val="ConsPlusNormal0"/>
              <w:ind w:firstLine="0"/>
              <w:jc w:val="both"/>
              <w:rPr>
                <w:rFonts w:ascii="Times New Roman" w:hAnsi="Times New Roman" w:cs="Times New Roman"/>
                <w:sz w:val="18"/>
                <w:szCs w:val="18"/>
              </w:rPr>
            </w:pPr>
            <w:r w:rsidRPr="00674EC7">
              <w:rPr>
                <w:rFonts w:ascii="Times New Roman" w:hAnsi="Times New Roman" w:cs="Times New Roman"/>
                <w:sz w:val="18"/>
                <w:szCs w:val="18"/>
              </w:rPr>
              <w:t>2</w:t>
            </w:r>
            <w:r w:rsidR="00511259" w:rsidRPr="00674EC7">
              <w:rPr>
                <w:rFonts w:ascii="Times New Roman" w:hAnsi="Times New Roman" w:cs="Times New Roman"/>
                <w:sz w:val="18"/>
                <w:szCs w:val="18"/>
              </w:rPr>
              <w:t>2</w:t>
            </w:r>
            <w:r w:rsidRPr="00674EC7">
              <w:rPr>
                <w:rFonts w:ascii="Times New Roman" w:hAnsi="Times New Roman" w:cs="Times New Roman"/>
                <w:sz w:val="18"/>
                <w:szCs w:val="18"/>
              </w:rPr>
              <w:t xml:space="preserve">.2. Проект договора, заключаемого по результатам конкурентной закупки, направляется Заказчиком победителю или участнику, с которым заключается договор, в срок не позднее 3 (трех) рабочих дней со дня размещения на электронной площадке итогового протокола закупки, либо в случае признания победителя или участника, с которым заключается договор, уклонившимся от заключения договора - не позднее 3 (трех) рабочих дней с даты признания такого победителя или участника уклонившимся от заключения договора. </w:t>
            </w:r>
          </w:p>
          <w:p w14:paraId="0E5A9AB9" w14:textId="0B7487E7" w:rsidR="001A3848" w:rsidRPr="00674EC7" w:rsidRDefault="008058B8" w:rsidP="001A3848">
            <w:pPr>
              <w:pStyle w:val="ConsPlusNormal0"/>
              <w:ind w:firstLine="0"/>
              <w:jc w:val="both"/>
              <w:rPr>
                <w:rFonts w:ascii="Times New Roman" w:hAnsi="Times New Roman" w:cs="Times New Roman"/>
                <w:sz w:val="18"/>
                <w:szCs w:val="18"/>
              </w:rPr>
            </w:pPr>
            <w:r w:rsidRPr="00674EC7">
              <w:rPr>
                <w:rFonts w:ascii="Times New Roman" w:hAnsi="Times New Roman" w:cs="Times New Roman"/>
                <w:sz w:val="18"/>
                <w:szCs w:val="18"/>
              </w:rPr>
              <w:t>2</w:t>
            </w:r>
            <w:r w:rsidR="00511259" w:rsidRPr="00674EC7">
              <w:rPr>
                <w:rFonts w:ascii="Times New Roman" w:hAnsi="Times New Roman" w:cs="Times New Roman"/>
                <w:sz w:val="18"/>
                <w:szCs w:val="18"/>
              </w:rPr>
              <w:t>2</w:t>
            </w:r>
            <w:r w:rsidRPr="00674EC7">
              <w:rPr>
                <w:rFonts w:ascii="Times New Roman" w:hAnsi="Times New Roman" w:cs="Times New Roman"/>
                <w:sz w:val="18"/>
                <w:szCs w:val="18"/>
              </w:rPr>
              <w:t>.3. Договор по результатам конкурентной закупки заключается путем включения условий, предложенных в заявке победителя (участника, с которым заключается договор) в проект договора, являющийся неотъемлемой частью документации о конкурентной закупке.</w:t>
            </w:r>
          </w:p>
          <w:p w14:paraId="15680C3F" w14:textId="3FDA679B" w:rsidR="008058B8" w:rsidRPr="00674EC7" w:rsidRDefault="008058B8" w:rsidP="001A3848">
            <w:pPr>
              <w:pStyle w:val="ConsPlusNormal0"/>
              <w:ind w:firstLine="0"/>
              <w:jc w:val="both"/>
              <w:rPr>
                <w:rFonts w:ascii="Times New Roman" w:hAnsi="Times New Roman" w:cs="Times New Roman"/>
                <w:sz w:val="18"/>
                <w:szCs w:val="18"/>
              </w:rPr>
            </w:pPr>
            <w:r w:rsidRPr="00674EC7">
              <w:rPr>
                <w:rFonts w:ascii="Times New Roman" w:hAnsi="Times New Roman" w:cs="Times New Roman"/>
                <w:sz w:val="18"/>
                <w:szCs w:val="18"/>
              </w:rPr>
              <w:t>2</w:t>
            </w:r>
            <w:r w:rsidR="00511259" w:rsidRPr="00674EC7">
              <w:rPr>
                <w:rFonts w:ascii="Times New Roman" w:hAnsi="Times New Roman" w:cs="Times New Roman"/>
                <w:sz w:val="18"/>
                <w:szCs w:val="18"/>
              </w:rPr>
              <w:t>2</w:t>
            </w:r>
            <w:r w:rsidRPr="00674EC7">
              <w:rPr>
                <w:rFonts w:ascii="Times New Roman" w:hAnsi="Times New Roman" w:cs="Times New Roman"/>
                <w:sz w:val="18"/>
                <w:szCs w:val="18"/>
              </w:rPr>
              <w:t>.4. Победитель или участник, с которым заключается договор, в срок в течение 3 (трех) рабочих дней с даты получения проекта договора подписывает его и вместе с документом, подтверждающим предоставление обеспечения исполнения договора, если данное требование установлено в извещении и (или) документации о закупке, направляет его Заказчику для подписания.</w:t>
            </w:r>
          </w:p>
          <w:p w14:paraId="684A1BFB" w14:textId="0BB16639" w:rsidR="008058B8" w:rsidRPr="00674EC7" w:rsidRDefault="008058B8" w:rsidP="008058B8">
            <w:pPr>
              <w:pStyle w:val="Standard"/>
              <w:widowControl w:val="0"/>
              <w:tabs>
                <w:tab w:val="left" w:pos="0"/>
              </w:tabs>
              <w:spacing w:after="0" w:line="264" w:lineRule="auto"/>
              <w:jc w:val="both"/>
              <w:rPr>
                <w:rFonts w:ascii="Times New Roman" w:hAnsi="Times New Roman" w:cs="Times New Roman"/>
                <w:sz w:val="18"/>
                <w:szCs w:val="18"/>
              </w:rPr>
            </w:pPr>
            <w:r w:rsidRPr="00674EC7">
              <w:rPr>
                <w:rFonts w:ascii="Times New Roman" w:hAnsi="Times New Roman" w:cs="Times New Roman"/>
                <w:sz w:val="18"/>
                <w:szCs w:val="18"/>
              </w:rPr>
              <w:t>2</w:t>
            </w:r>
            <w:r w:rsidR="00511259" w:rsidRPr="00674EC7">
              <w:rPr>
                <w:rFonts w:ascii="Times New Roman" w:hAnsi="Times New Roman" w:cs="Times New Roman"/>
                <w:sz w:val="18"/>
                <w:szCs w:val="18"/>
              </w:rPr>
              <w:t>2</w:t>
            </w:r>
            <w:r w:rsidRPr="00674EC7">
              <w:rPr>
                <w:rFonts w:ascii="Times New Roman" w:hAnsi="Times New Roman" w:cs="Times New Roman"/>
                <w:sz w:val="18"/>
                <w:szCs w:val="18"/>
              </w:rPr>
              <w:t>.5. В течение 3 (трех) рабочих дней с даты получения Заказчиком, подписанного победителем или участником, с которым заключается договор, проекта договора и предоставления соответствующего требованиям извещения о проведении закупки, документации о закупке обеспечения исполнения договора заказчик подписывает договор.</w:t>
            </w:r>
          </w:p>
        </w:tc>
      </w:tr>
      <w:tr w:rsidR="008058B8" w:rsidRPr="00CF0C21" w14:paraId="6DC84357" w14:textId="77777777" w:rsidTr="004822AB">
        <w:trPr>
          <w:jc w:val="center"/>
        </w:trPr>
        <w:tc>
          <w:tcPr>
            <w:tcW w:w="474" w:type="dxa"/>
            <w:tcBorders>
              <w:top w:val="single" w:sz="4" w:space="0" w:color="000000"/>
              <w:left w:val="single" w:sz="4" w:space="0" w:color="000000"/>
              <w:bottom w:val="single" w:sz="4" w:space="0" w:color="000000"/>
              <w:right w:val="single" w:sz="4" w:space="0" w:color="000000"/>
            </w:tcBorders>
          </w:tcPr>
          <w:p w14:paraId="688B9AE7" w14:textId="77777777" w:rsidR="008058B8" w:rsidRPr="00CF0C21" w:rsidRDefault="008058B8" w:rsidP="008058B8">
            <w:pPr>
              <w:numPr>
                <w:ilvl w:val="0"/>
                <w:numId w:val="1"/>
              </w:numPr>
              <w:ind w:left="0" w:firstLine="0"/>
              <w:jc w:val="center"/>
              <w:rPr>
                <w:sz w:val="18"/>
                <w:szCs w:val="18"/>
              </w:rPr>
            </w:pPr>
          </w:p>
        </w:tc>
        <w:tc>
          <w:tcPr>
            <w:tcW w:w="3318" w:type="dxa"/>
            <w:tcBorders>
              <w:top w:val="single" w:sz="4" w:space="0" w:color="auto"/>
              <w:left w:val="single" w:sz="4" w:space="0" w:color="auto"/>
              <w:bottom w:val="single" w:sz="4" w:space="0" w:color="auto"/>
              <w:right w:val="single" w:sz="4" w:space="0" w:color="auto"/>
            </w:tcBorders>
          </w:tcPr>
          <w:p w14:paraId="4EC2796B" w14:textId="178C26FE" w:rsidR="008058B8" w:rsidRPr="00674EC7" w:rsidRDefault="008058B8" w:rsidP="008058B8">
            <w:pPr>
              <w:jc w:val="both"/>
              <w:rPr>
                <w:b/>
                <w:sz w:val="18"/>
                <w:szCs w:val="18"/>
              </w:rPr>
            </w:pPr>
            <w:r w:rsidRPr="00674EC7">
              <w:rPr>
                <w:b/>
                <w:sz w:val="18"/>
                <w:szCs w:val="18"/>
              </w:rPr>
              <w:t>Основания для признания победителя запроса котировок в электронной форме уклонившимся от заключения договора</w:t>
            </w:r>
          </w:p>
        </w:tc>
        <w:tc>
          <w:tcPr>
            <w:tcW w:w="5552" w:type="dxa"/>
            <w:tcBorders>
              <w:top w:val="single" w:sz="4" w:space="0" w:color="auto"/>
              <w:left w:val="single" w:sz="4" w:space="0" w:color="auto"/>
              <w:bottom w:val="single" w:sz="4" w:space="0" w:color="auto"/>
              <w:right w:val="single" w:sz="4" w:space="0" w:color="auto"/>
            </w:tcBorders>
          </w:tcPr>
          <w:p w14:paraId="6ED6EAA4" w14:textId="77777777" w:rsidR="001A3848" w:rsidRPr="00674EC7" w:rsidRDefault="008058B8" w:rsidP="008058B8">
            <w:pPr>
              <w:pStyle w:val="Standard"/>
              <w:widowControl w:val="0"/>
              <w:tabs>
                <w:tab w:val="left" w:pos="0"/>
              </w:tabs>
              <w:spacing w:after="0" w:line="264" w:lineRule="auto"/>
              <w:jc w:val="both"/>
              <w:rPr>
                <w:rFonts w:ascii="Times New Roman" w:hAnsi="Times New Roman" w:cs="Times New Roman"/>
                <w:sz w:val="18"/>
                <w:szCs w:val="18"/>
              </w:rPr>
            </w:pPr>
            <w:r w:rsidRPr="00674EC7">
              <w:rPr>
                <w:rFonts w:ascii="Times New Roman" w:hAnsi="Times New Roman" w:cs="Times New Roman"/>
                <w:sz w:val="18"/>
                <w:szCs w:val="18"/>
              </w:rPr>
              <w:t>Победитель конкурентной закупки (либо единственный участник конкурентной закупки в случае, если на участие в закупке подана только одна заявка, и при этом она признана соответствующей требованиям извещения (документации) о закупке или по результатам рассмотрения заявок на участие в закупке только одна заявка признана соответствующей требованиям извещения (документации) о закупке) признается уклонившимся от заключения договора в случае:</w:t>
            </w:r>
          </w:p>
          <w:p w14:paraId="25840312" w14:textId="05E9A120" w:rsidR="008058B8" w:rsidRPr="00674EC7" w:rsidRDefault="008058B8" w:rsidP="008058B8">
            <w:pPr>
              <w:pStyle w:val="Standard"/>
              <w:widowControl w:val="0"/>
              <w:tabs>
                <w:tab w:val="left" w:pos="0"/>
              </w:tabs>
              <w:spacing w:after="0" w:line="264" w:lineRule="auto"/>
              <w:jc w:val="both"/>
              <w:rPr>
                <w:rFonts w:ascii="Times New Roman" w:hAnsi="Times New Roman" w:cs="Times New Roman"/>
                <w:sz w:val="18"/>
                <w:szCs w:val="18"/>
              </w:rPr>
            </w:pPr>
            <w:r w:rsidRPr="00674EC7">
              <w:rPr>
                <w:rFonts w:ascii="Times New Roman" w:hAnsi="Times New Roman" w:cs="Times New Roman"/>
                <w:sz w:val="18"/>
                <w:szCs w:val="18"/>
              </w:rPr>
              <w:t xml:space="preserve">1) </w:t>
            </w:r>
            <w:proofErr w:type="gramStart"/>
            <w:r w:rsidRPr="00674EC7">
              <w:rPr>
                <w:rFonts w:ascii="Times New Roman" w:hAnsi="Times New Roman" w:cs="Times New Roman"/>
                <w:sz w:val="18"/>
                <w:szCs w:val="18"/>
              </w:rPr>
              <w:t>непредставления</w:t>
            </w:r>
            <w:proofErr w:type="gramEnd"/>
            <w:r w:rsidRPr="00674EC7">
              <w:rPr>
                <w:rFonts w:ascii="Times New Roman" w:hAnsi="Times New Roman" w:cs="Times New Roman"/>
                <w:sz w:val="18"/>
                <w:szCs w:val="18"/>
              </w:rPr>
              <w:t xml:space="preserve"> подписанного им договора в течение 3 (трех) рабочих дней с даты получения проекта договора;</w:t>
            </w:r>
          </w:p>
          <w:p w14:paraId="52DE9A51" w14:textId="77777777" w:rsidR="001A3848" w:rsidRPr="00674EC7" w:rsidRDefault="008058B8" w:rsidP="001A3848">
            <w:pPr>
              <w:pStyle w:val="afc"/>
              <w:widowControl w:val="0"/>
              <w:tabs>
                <w:tab w:val="left" w:pos="284"/>
                <w:tab w:val="left" w:pos="851"/>
              </w:tabs>
              <w:autoSpaceDE w:val="0"/>
              <w:autoSpaceDN w:val="0"/>
              <w:adjustRightInd w:val="0"/>
              <w:spacing w:after="0" w:line="264" w:lineRule="auto"/>
              <w:ind w:left="0"/>
              <w:jc w:val="both"/>
              <w:rPr>
                <w:sz w:val="18"/>
                <w:szCs w:val="18"/>
              </w:rPr>
            </w:pPr>
            <w:r w:rsidRPr="00674EC7">
              <w:rPr>
                <w:sz w:val="18"/>
                <w:szCs w:val="18"/>
              </w:rPr>
              <w:t xml:space="preserve">2) </w:t>
            </w:r>
            <w:r w:rsidR="00832E00" w:rsidRPr="00674EC7">
              <w:rPr>
                <w:sz w:val="18"/>
                <w:szCs w:val="18"/>
              </w:rPr>
              <w:t>непредставления</w:t>
            </w:r>
            <w:r w:rsidRPr="00674EC7">
              <w:rPr>
                <w:sz w:val="18"/>
                <w:szCs w:val="18"/>
              </w:rPr>
              <w:t xml:space="preserve"> им обеспечения исполнения договора, включая случаи предоставления такого обеспечения с нарушением порядка, установленного извещением (документацией);</w:t>
            </w:r>
          </w:p>
          <w:p w14:paraId="15B8CE1F" w14:textId="64C774F4" w:rsidR="008058B8" w:rsidRPr="00674EC7" w:rsidRDefault="008058B8" w:rsidP="001A3848">
            <w:pPr>
              <w:pStyle w:val="afc"/>
              <w:widowControl w:val="0"/>
              <w:tabs>
                <w:tab w:val="left" w:pos="284"/>
                <w:tab w:val="left" w:pos="851"/>
              </w:tabs>
              <w:autoSpaceDE w:val="0"/>
              <w:autoSpaceDN w:val="0"/>
              <w:adjustRightInd w:val="0"/>
              <w:spacing w:after="0" w:line="264" w:lineRule="auto"/>
              <w:ind w:left="0"/>
              <w:jc w:val="both"/>
              <w:rPr>
                <w:sz w:val="18"/>
                <w:szCs w:val="18"/>
              </w:rPr>
            </w:pPr>
            <w:r w:rsidRPr="00674EC7">
              <w:rPr>
                <w:sz w:val="18"/>
                <w:szCs w:val="18"/>
              </w:rPr>
              <w:t>3) поступления Заказчику в письменной форме решения об отказе от подписания договора.</w:t>
            </w:r>
          </w:p>
        </w:tc>
      </w:tr>
    </w:tbl>
    <w:p w14:paraId="3EC9EABE" w14:textId="77777777" w:rsidR="00064E15" w:rsidRPr="00A022A7" w:rsidRDefault="00064E15" w:rsidP="00064E15"/>
    <w:p w14:paraId="414A7907" w14:textId="77777777" w:rsidR="00D40020" w:rsidRPr="00AA5504" w:rsidRDefault="00D40020" w:rsidP="00D40020">
      <w:pPr>
        <w:jc w:val="right"/>
        <w:rPr>
          <w:b/>
          <w:sz w:val="20"/>
          <w:szCs w:val="20"/>
        </w:rPr>
      </w:pPr>
      <w:r w:rsidRPr="00AA5504">
        <w:rPr>
          <w:b/>
          <w:sz w:val="20"/>
          <w:szCs w:val="20"/>
        </w:rPr>
        <w:t>Таблица</w:t>
      </w:r>
    </w:p>
    <w:p w14:paraId="6111E7E5" w14:textId="77777777" w:rsidR="00D40020" w:rsidRPr="00AA5504" w:rsidRDefault="00D40020" w:rsidP="00D40020">
      <w:pPr>
        <w:jc w:val="right"/>
        <w:rPr>
          <w:b/>
          <w:sz w:val="20"/>
          <w:szCs w:val="20"/>
        </w:rPr>
      </w:pPr>
      <w:r w:rsidRPr="00AA5504">
        <w:rPr>
          <w:b/>
          <w:sz w:val="20"/>
          <w:szCs w:val="20"/>
        </w:rPr>
        <w:t>«Количество товара, объем работ, услуг»</w:t>
      </w:r>
    </w:p>
    <w:p w14:paraId="06FA1AAE" w14:textId="77777777" w:rsidR="00D40020" w:rsidRPr="00AA5504" w:rsidRDefault="00D40020" w:rsidP="00D40020">
      <w:pPr>
        <w:jc w:val="right"/>
        <w:rPr>
          <w:b/>
          <w:sz w:val="20"/>
          <w:szCs w:val="20"/>
        </w:rPr>
      </w:pPr>
    </w:p>
    <w:tbl>
      <w:tblPr>
        <w:tblStyle w:val="af2"/>
        <w:tblW w:w="9781" w:type="dxa"/>
        <w:tblInd w:w="-34" w:type="dxa"/>
        <w:tblLayout w:type="fixed"/>
        <w:tblLook w:val="04A0" w:firstRow="1" w:lastRow="0" w:firstColumn="1" w:lastColumn="0" w:noHBand="0" w:noVBand="1"/>
      </w:tblPr>
      <w:tblGrid>
        <w:gridCol w:w="568"/>
        <w:gridCol w:w="2835"/>
        <w:gridCol w:w="1701"/>
        <w:gridCol w:w="1134"/>
        <w:gridCol w:w="1417"/>
        <w:gridCol w:w="2126"/>
      </w:tblGrid>
      <w:tr w:rsidR="00D40020" w:rsidRPr="00AA5504" w14:paraId="5B3106EB" w14:textId="77777777" w:rsidTr="002C75F0">
        <w:tc>
          <w:tcPr>
            <w:tcW w:w="568" w:type="dxa"/>
            <w:tcBorders>
              <w:top w:val="single" w:sz="4" w:space="0" w:color="auto"/>
              <w:left w:val="single" w:sz="4" w:space="0" w:color="auto"/>
              <w:bottom w:val="single" w:sz="4" w:space="0" w:color="auto"/>
              <w:right w:val="single" w:sz="4" w:space="0" w:color="auto"/>
            </w:tcBorders>
            <w:vAlign w:val="center"/>
            <w:hideMark/>
          </w:tcPr>
          <w:p w14:paraId="43DE3A8F" w14:textId="77777777" w:rsidR="00D40020" w:rsidRPr="00AA5504" w:rsidRDefault="00D40020" w:rsidP="002C75F0">
            <w:pPr>
              <w:snapToGrid w:val="0"/>
              <w:jc w:val="center"/>
              <w:rPr>
                <w:b/>
                <w:sz w:val="20"/>
                <w:szCs w:val="20"/>
              </w:rPr>
            </w:pPr>
            <w:r w:rsidRPr="00AA5504">
              <w:rPr>
                <w:b/>
                <w:sz w:val="20"/>
                <w:szCs w:val="20"/>
              </w:rPr>
              <w:t>№ п/п</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F796660" w14:textId="77777777" w:rsidR="00D40020" w:rsidRPr="00AA5504" w:rsidRDefault="00D40020" w:rsidP="002C75F0">
            <w:pPr>
              <w:snapToGrid w:val="0"/>
              <w:jc w:val="center"/>
              <w:rPr>
                <w:b/>
                <w:sz w:val="20"/>
                <w:szCs w:val="20"/>
              </w:rPr>
            </w:pPr>
            <w:r w:rsidRPr="00AA5504">
              <w:rPr>
                <w:b/>
                <w:sz w:val="20"/>
                <w:szCs w:val="20"/>
              </w:rPr>
              <w:t>Наименование товара (работы, услуги)</w:t>
            </w:r>
          </w:p>
          <w:p w14:paraId="2F595654" w14:textId="77777777" w:rsidR="00D40020" w:rsidRPr="00AA5504" w:rsidRDefault="00D40020" w:rsidP="002C75F0">
            <w:pPr>
              <w:snapToGrid w:val="0"/>
              <w:jc w:val="center"/>
              <w:rPr>
                <w:b/>
                <w:sz w:val="20"/>
                <w:szCs w:val="20"/>
              </w:rPr>
            </w:pPr>
            <w:r w:rsidRPr="00AA5504">
              <w:rPr>
                <w:b/>
                <w:sz w:val="20"/>
                <w:szCs w:val="20"/>
              </w:rPr>
              <w:t xml:space="preserve">(товарный знак (его </w:t>
            </w:r>
            <w:r>
              <w:rPr>
                <w:b/>
                <w:sz w:val="20"/>
                <w:szCs w:val="20"/>
              </w:rPr>
              <w:t>словесное обозначение)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51AC1C" w14:textId="77777777" w:rsidR="00D40020" w:rsidRPr="00AA5504" w:rsidRDefault="00D40020" w:rsidP="002C75F0">
            <w:pPr>
              <w:snapToGrid w:val="0"/>
              <w:jc w:val="center"/>
              <w:rPr>
                <w:b/>
                <w:sz w:val="20"/>
                <w:szCs w:val="20"/>
              </w:rPr>
            </w:pPr>
            <w:r w:rsidRPr="00AA5504">
              <w:rPr>
                <w:b/>
                <w:sz w:val="20"/>
                <w:szCs w:val="20"/>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446E9D" w14:textId="77777777" w:rsidR="00D40020" w:rsidRPr="00AA5504" w:rsidRDefault="00D40020" w:rsidP="002C75F0">
            <w:pPr>
              <w:snapToGrid w:val="0"/>
              <w:jc w:val="center"/>
              <w:rPr>
                <w:b/>
                <w:sz w:val="20"/>
                <w:szCs w:val="20"/>
              </w:rPr>
            </w:pPr>
            <w:r w:rsidRPr="00AA5504">
              <w:rPr>
                <w:b/>
                <w:sz w:val="20"/>
                <w:szCs w:val="20"/>
              </w:rPr>
              <w:t>Количество (объем)</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D54389B" w14:textId="77777777" w:rsidR="00D40020" w:rsidRPr="00AA5504" w:rsidRDefault="00D40020" w:rsidP="002C75F0">
            <w:pPr>
              <w:snapToGrid w:val="0"/>
              <w:jc w:val="center"/>
              <w:rPr>
                <w:b/>
                <w:sz w:val="20"/>
                <w:szCs w:val="20"/>
              </w:rPr>
            </w:pPr>
            <w:r w:rsidRPr="00AA5504">
              <w:rPr>
                <w:b/>
                <w:sz w:val="20"/>
                <w:szCs w:val="20"/>
              </w:rPr>
              <w:t>Цена единицы товара, работы, услуги (руб.)</w:t>
            </w:r>
          </w:p>
        </w:tc>
        <w:tc>
          <w:tcPr>
            <w:tcW w:w="2126" w:type="dxa"/>
            <w:tcBorders>
              <w:top w:val="single" w:sz="4" w:space="0" w:color="auto"/>
              <w:left w:val="single" w:sz="4" w:space="0" w:color="auto"/>
              <w:bottom w:val="single" w:sz="4" w:space="0" w:color="auto"/>
              <w:right w:val="single" w:sz="4" w:space="0" w:color="auto"/>
            </w:tcBorders>
            <w:vAlign w:val="center"/>
          </w:tcPr>
          <w:p w14:paraId="130C554C" w14:textId="21E1E6CA" w:rsidR="00D40020" w:rsidRPr="00AA5504" w:rsidRDefault="00A0430C" w:rsidP="002C75F0">
            <w:pPr>
              <w:snapToGrid w:val="0"/>
              <w:jc w:val="center"/>
              <w:rPr>
                <w:b/>
                <w:sz w:val="20"/>
                <w:szCs w:val="20"/>
              </w:rPr>
            </w:pPr>
            <w:r>
              <w:rPr>
                <w:b/>
                <w:sz w:val="20"/>
                <w:szCs w:val="20"/>
              </w:rPr>
              <w:t xml:space="preserve">Код </w:t>
            </w:r>
            <w:r w:rsidR="00D40020">
              <w:rPr>
                <w:b/>
                <w:sz w:val="20"/>
                <w:szCs w:val="20"/>
              </w:rPr>
              <w:t>ОКПД2</w:t>
            </w:r>
          </w:p>
        </w:tc>
      </w:tr>
      <w:tr w:rsidR="00D40020" w:rsidRPr="00AA5504" w14:paraId="05273E63" w14:textId="77777777" w:rsidTr="002C75F0">
        <w:tc>
          <w:tcPr>
            <w:tcW w:w="568" w:type="dxa"/>
            <w:tcBorders>
              <w:top w:val="single" w:sz="4" w:space="0" w:color="auto"/>
              <w:left w:val="single" w:sz="4" w:space="0" w:color="auto"/>
              <w:bottom w:val="single" w:sz="4" w:space="0" w:color="auto"/>
              <w:right w:val="single" w:sz="4" w:space="0" w:color="auto"/>
            </w:tcBorders>
            <w:vAlign w:val="center"/>
            <w:hideMark/>
          </w:tcPr>
          <w:p w14:paraId="02E35C10" w14:textId="77777777" w:rsidR="00D40020" w:rsidRPr="00AA5504" w:rsidRDefault="00D40020" w:rsidP="002C75F0">
            <w:pPr>
              <w:jc w:val="center"/>
              <w:rPr>
                <w:b/>
                <w:sz w:val="20"/>
                <w:szCs w:val="20"/>
              </w:rPr>
            </w:pPr>
            <w:r w:rsidRPr="00AA5504">
              <w:rPr>
                <w:b/>
                <w:sz w:val="20"/>
                <w:szCs w:val="20"/>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74F7A7F" w14:textId="77777777" w:rsidR="00D40020" w:rsidRPr="00AA5504" w:rsidRDefault="00D40020" w:rsidP="002C75F0">
            <w:pPr>
              <w:jc w:val="center"/>
              <w:rPr>
                <w:b/>
                <w:sz w:val="20"/>
                <w:szCs w:val="20"/>
              </w:rPr>
            </w:pPr>
            <w:r w:rsidRPr="00AA5504">
              <w:rPr>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F1B4C2D" w14:textId="77777777" w:rsidR="00D40020" w:rsidRPr="00AA5504" w:rsidRDefault="00D40020" w:rsidP="002C75F0">
            <w:pPr>
              <w:jc w:val="center"/>
              <w:rPr>
                <w:b/>
                <w:sz w:val="20"/>
                <w:szCs w:val="20"/>
              </w:rPr>
            </w:pPr>
            <w:r w:rsidRPr="00AA5504">
              <w:rPr>
                <w:b/>
                <w:sz w:val="20"/>
                <w:szCs w:val="20"/>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465CBA" w14:textId="77777777" w:rsidR="00D40020" w:rsidRPr="00AA5504" w:rsidRDefault="00D40020" w:rsidP="002C75F0">
            <w:pPr>
              <w:jc w:val="center"/>
              <w:rPr>
                <w:b/>
                <w:sz w:val="20"/>
                <w:szCs w:val="20"/>
              </w:rPr>
            </w:pPr>
            <w:r w:rsidRPr="00AA5504">
              <w:rPr>
                <w:b/>
                <w:sz w:val="20"/>
                <w:szCs w:val="20"/>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7600124" w14:textId="77777777" w:rsidR="00D40020" w:rsidRPr="00AA5504" w:rsidRDefault="00D40020" w:rsidP="002C75F0">
            <w:pPr>
              <w:jc w:val="center"/>
              <w:rPr>
                <w:b/>
                <w:sz w:val="20"/>
                <w:szCs w:val="20"/>
              </w:rPr>
            </w:pPr>
            <w:r w:rsidRPr="00AA5504">
              <w:rPr>
                <w:b/>
                <w:sz w:val="20"/>
                <w:szCs w:val="20"/>
              </w:rPr>
              <w:t>5</w:t>
            </w:r>
          </w:p>
        </w:tc>
        <w:tc>
          <w:tcPr>
            <w:tcW w:w="2126" w:type="dxa"/>
            <w:tcBorders>
              <w:top w:val="single" w:sz="4" w:space="0" w:color="auto"/>
              <w:left w:val="single" w:sz="4" w:space="0" w:color="auto"/>
              <w:bottom w:val="single" w:sz="4" w:space="0" w:color="auto"/>
              <w:right w:val="single" w:sz="4" w:space="0" w:color="auto"/>
            </w:tcBorders>
            <w:vAlign w:val="center"/>
          </w:tcPr>
          <w:p w14:paraId="3918BD69" w14:textId="77777777" w:rsidR="00D40020" w:rsidRPr="00AA5504" w:rsidRDefault="00D40020" w:rsidP="002C75F0">
            <w:pPr>
              <w:jc w:val="center"/>
              <w:rPr>
                <w:b/>
                <w:sz w:val="20"/>
                <w:szCs w:val="20"/>
              </w:rPr>
            </w:pPr>
            <w:r w:rsidRPr="00AA5504">
              <w:rPr>
                <w:b/>
                <w:sz w:val="20"/>
                <w:szCs w:val="20"/>
              </w:rPr>
              <w:t>6</w:t>
            </w:r>
          </w:p>
        </w:tc>
      </w:tr>
      <w:tr w:rsidR="002C75F0" w:rsidRPr="002C75F0" w14:paraId="641AB4C4" w14:textId="77777777" w:rsidTr="002C75F0">
        <w:tc>
          <w:tcPr>
            <w:tcW w:w="568" w:type="dxa"/>
            <w:tcBorders>
              <w:top w:val="single" w:sz="4" w:space="0" w:color="auto"/>
              <w:left w:val="single" w:sz="4" w:space="0" w:color="auto"/>
              <w:bottom w:val="single" w:sz="4" w:space="0" w:color="auto"/>
              <w:right w:val="single" w:sz="4" w:space="0" w:color="auto"/>
            </w:tcBorders>
            <w:vAlign w:val="center"/>
            <w:hideMark/>
          </w:tcPr>
          <w:p w14:paraId="4D911C41" w14:textId="7F1682CE" w:rsidR="00D40020" w:rsidRPr="00AA5504" w:rsidRDefault="00D40020" w:rsidP="002C75F0">
            <w:pPr>
              <w:jc w:val="center"/>
              <w:rPr>
                <w:color w:val="365F91" w:themeColor="accent1" w:themeShade="BF"/>
                <w:sz w:val="20"/>
                <w:szCs w:val="20"/>
              </w:rPr>
            </w:pPr>
            <w:r w:rsidRPr="00AA5504">
              <w:rPr>
                <w:noProof/>
                <w:color w:val="365F91" w:themeColor="accent1" w:themeShade="BF"/>
                <w:sz w:val="20"/>
                <w:szCs w:val="20"/>
              </w:rPr>
              <w:t>1.</w:t>
            </w:r>
          </w:p>
        </w:tc>
        <w:tc>
          <w:tcPr>
            <w:tcW w:w="2835" w:type="dxa"/>
            <w:tcBorders>
              <w:top w:val="single" w:sz="4" w:space="0" w:color="auto"/>
              <w:left w:val="single" w:sz="4" w:space="0" w:color="auto"/>
              <w:bottom w:val="single" w:sz="4" w:space="0" w:color="auto"/>
              <w:right w:val="single" w:sz="4" w:space="0" w:color="auto"/>
            </w:tcBorders>
            <w:vAlign w:val="center"/>
          </w:tcPr>
          <w:p w14:paraId="52F5BD9B" w14:textId="1E2CFBFD" w:rsidR="00D40020" w:rsidRPr="002C75F0" w:rsidRDefault="002C75F0" w:rsidP="002C75F0">
            <w:pPr>
              <w:jc w:val="center"/>
              <w:rPr>
                <w:sz w:val="20"/>
                <w:szCs w:val="20"/>
              </w:rPr>
            </w:pPr>
            <w:r w:rsidRPr="002C75F0">
              <w:rPr>
                <w:noProof/>
                <w:sz w:val="20"/>
                <w:szCs w:val="20"/>
              </w:rPr>
              <w:t>выполнение инженерных изысканий для устройства светодинамических растяжек с целью поддержки развития благоустройства города Мурманска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877D4E7" w14:textId="6839ADC9" w:rsidR="00D40020" w:rsidRPr="002C75F0" w:rsidRDefault="002C75F0" w:rsidP="002C75F0">
            <w:pPr>
              <w:jc w:val="center"/>
              <w:rPr>
                <w:sz w:val="20"/>
                <w:szCs w:val="20"/>
              </w:rPr>
            </w:pPr>
            <w:r w:rsidRPr="002C75F0">
              <w:rPr>
                <w:noProof/>
                <w:sz w:val="20"/>
                <w:szCs w:val="20"/>
              </w:rPr>
              <w:t>усл. ед</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82F637A" w14:textId="4776B33C" w:rsidR="00D40020" w:rsidRPr="002C75F0" w:rsidRDefault="002C75F0" w:rsidP="002C75F0">
            <w:pPr>
              <w:jc w:val="center"/>
              <w:rPr>
                <w:sz w:val="20"/>
                <w:szCs w:val="20"/>
              </w:rPr>
            </w:pPr>
            <w:r w:rsidRPr="002C75F0">
              <w:rPr>
                <w:noProof/>
                <w:sz w:val="20"/>
                <w:szCs w:val="20"/>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D083D0C" w14:textId="04C209F8" w:rsidR="00D40020" w:rsidRPr="002C75F0" w:rsidRDefault="002C75F0" w:rsidP="002C75F0">
            <w:pPr>
              <w:jc w:val="center"/>
              <w:rPr>
                <w:sz w:val="20"/>
                <w:szCs w:val="20"/>
              </w:rPr>
            </w:pPr>
            <w:r w:rsidRPr="002C75F0">
              <w:rPr>
                <w:noProof/>
                <w:sz w:val="20"/>
                <w:szCs w:val="20"/>
              </w:rPr>
              <w:t>2 572 833,33</w:t>
            </w:r>
          </w:p>
        </w:tc>
        <w:tc>
          <w:tcPr>
            <w:tcW w:w="2126" w:type="dxa"/>
            <w:tcBorders>
              <w:top w:val="single" w:sz="4" w:space="0" w:color="auto"/>
              <w:left w:val="single" w:sz="4" w:space="0" w:color="auto"/>
              <w:bottom w:val="single" w:sz="4" w:space="0" w:color="auto"/>
              <w:right w:val="single" w:sz="4" w:space="0" w:color="auto"/>
            </w:tcBorders>
            <w:vAlign w:val="center"/>
          </w:tcPr>
          <w:p w14:paraId="401AED9F" w14:textId="4A575F89" w:rsidR="00D40020" w:rsidRPr="002C75F0" w:rsidRDefault="002C75F0" w:rsidP="002C75F0">
            <w:pPr>
              <w:jc w:val="center"/>
              <w:rPr>
                <w:sz w:val="20"/>
                <w:szCs w:val="20"/>
              </w:rPr>
            </w:pPr>
            <w:r w:rsidRPr="002C75F0">
              <w:rPr>
                <w:noProof/>
                <w:sz w:val="20"/>
                <w:szCs w:val="20"/>
              </w:rPr>
              <w:t>71.12</w:t>
            </w:r>
          </w:p>
        </w:tc>
      </w:tr>
    </w:tbl>
    <w:p w14:paraId="74954E97" w14:textId="77777777" w:rsidR="00507F7E" w:rsidRDefault="00507F7E" w:rsidP="00D40020">
      <w:pPr>
        <w:jc w:val="right"/>
        <w:rPr>
          <w:b/>
          <w:sz w:val="20"/>
          <w:szCs w:val="20"/>
        </w:rPr>
      </w:pPr>
    </w:p>
    <w:p w14:paraId="6F95B265" w14:textId="28448DCE" w:rsidR="00D40020" w:rsidRPr="001A4BD9" w:rsidRDefault="00D40020" w:rsidP="00D40020">
      <w:pPr>
        <w:jc w:val="right"/>
        <w:rPr>
          <w:b/>
          <w:sz w:val="20"/>
          <w:szCs w:val="20"/>
        </w:rPr>
      </w:pPr>
      <w:r w:rsidRPr="002C75F0">
        <w:rPr>
          <w:b/>
          <w:sz w:val="20"/>
          <w:szCs w:val="20"/>
        </w:rPr>
        <w:t xml:space="preserve">ИТОГО: </w:t>
      </w:r>
      <w:r w:rsidR="002C75F0" w:rsidRPr="002C75F0">
        <w:t>2 572 833,33</w:t>
      </w:r>
      <w:r w:rsidR="002C75F0">
        <w:t xml:space="preserve"> </w:t>
      </w:r>
      <w:r w:rsidRPr="002C75F0">
        <w:t>руб</w:t>
      </w:r>
      <w:r>
        <w:t>. (р</w:t>
      </w:r>
      <w:r w:rsidRPr="00AA5504">
        <w:t>оссийский рубль</w:t>
      </w:r>
      <w:r>
        <w:t>)</w:t>
      </w:r>
    </w:p>
    <w:sectPr w:rsidR="00D40020" w:rsidRPr="001A4BD9" w:rsidSect="004B5829">
      <w:headerReference w:type="default" r:id="rId10"/>
      <w:headerReference w:type="first" r:id="rId11"/>
      <w:pgSz w:w="11906" w:h="16838"/>
      <w:pgMar w:top="1134" w:right="1134" w:bottom="1134" w:left="1418" w:header="720" w:footer="0" w:gutter="0"/>
      <w:cols w:space="720"/>
      <w:formProt w:val="0"/>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6FB9F" w16cex:dateUtc="2022-04-05T14: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D948AA" w16cid:durableId="25F6FB9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4C66CF" w14:textId="77777777" w:rsidR="00153C37" w:rsidRDefault="00153C37">
      <w:r>
        <w:separator/>
      </w:r>
    </w:p>
  </w:endnote>
  <w:endnote w:type="continuationSeparator" w:id="0">
    <w:p w14:paraId="76C96344" w14:textId="77777777" w:rsidR="00153C37" w:rsidRDefault="00153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8A2BF" w14:textId="77777777" w:rsidR="00153C37" w:rsidRDefault="00153C37">
      <w:r>
        <w:separator/>
      </w:r>
    </w:p>
  </w:footnote>
  <w:footnote w:type="continuationSeparator" w:id="0">
    <w:p w14:paraId="05EF6B80" w14:textId="77777777" w:rsidR="00153C37" w:rsidRDefault="00153C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E14E3" w14:textId="2562EF3D" w:rsidR="00F921E3" w:rsidRDefault="00F921E3">
    <w:pPr>
      <w:pStyle w:val="aa"/>
      <w:jc w:val="center"/>
    </w:pPr>
    <w:r>
      <w:fldChar w:fldCharType="begin"/>
    </w:r>
    <w:r>
      <w:instrText>PAGE</w:instrText>
    </w:r>
    <w:r>
      <w:fldChar w:fldCharType="separate"/>
    </w:r>
    <w:r w:rsidR="006B3401">
      <w:rPr>
        <w:noProof/>
      </w:rPr>
      <w:t>11</w:t>
    </w:r>
    <w:r>
      <w:fldChar w:fldCharType="end"/>
    </w:r>
  </w:p>
  <w:p w14:paraId="7D144418" w14:textId="77777777" w:rsidR="00F921E3" w:rsidRDefault="00F921E3">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59EE1" w14:textId="77777777" w:rsidR="00F921E3" w:rsidRDefault="00F921E3">
    <w:pPr>
      <w:pStyle w:val="aa"/>
      <w:jc w:val="center"/>
    </w:pPr>
  </w:p>
  <w:p w14:paraId="401D0271" w14:textId="77777777" w:rsidR="00F921E3" w:rsidRDefault="00F921E3">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F205925"/>
    <w:multiLevelType w:val="multilevel"/>
    <w:tmpl w:val="BF205925"/>
    <w:lvl w:ilvl="0">
      <w:start w:val="1"/>
      <w:numFmt w:val="decimal"/>
      <w:lvlText w:val="%1."/>
      <w:lvlJc w:val="left"/>
      <w:pPr>
        <w:ind w:left="560" w:hanging="360"/>
      </w:pPr>
    </w:lvl>
    <w:lvl w:ilvl="1">
      <w:start w:val="1"/>
      <w:numFmt w:val="decimal"/>
      <w:lvlText w:val="%1.%2."/>
      <w:lvlJc w:val="left"/>
      <w:pPr>
        <w:ind w:left="1211" w:hanging="360"/>
      </w:pPr>
    </w:lvl>
    <w:lvl w:ilvl="2">
      <w:start w:val="1"/>
      <w:numFmt w:val="decimal"/>
      <w:lvlText w:val="%1.%2.%3."/>
      <w:lvlJc w:val="left"/>
      <w:pPr>
        <w:ind w:left="2222" w:hanging="720"/>
      </w:pPr>
    </w:lvl>
    <w:lvl w:ilvl="3">
      <w:start w:val="1"/>
      <w:numFmt w:val="decimal"/>
      <w:lvlText w:val="%1.%2.%3.%4."/>
      <w:lvlJc w:val="left"/>
      <w:pPr>
        <w:ind w:left="2873" w:hanging="720"/>
      </w:pPr>
    </w:lvl>
    <w:lvl w:ilvl="4">
      <w:start w:val="1"/>
      <w:numFmt w:val="decimal"/>
      <w:lvlText w:val="%1.%2.%3.%4.%5."/>
      <w:lvlJc w:val="left"/>
      <w:pPr>
        <w:ind w:left="3884" w:hanging="1080"/>
      </w:pPr>
    </w:lvl>
    <w:lvl w:ilvl="5">
      <w:start w:val="1"/>
      <w:numFmt w:val="decimal"/>
      <w:lvlText w:val="%1.%2.%3.%4.%5.%6."/>
      <w:lvlJc w:val="left"/>
      <w:pPr>
        <w:ind w:left="4535" w:hanging="1080"/>
      </w:pPr>
    </w:lvl>
    <w:lvl w:ilvl="6">
      <w:start w:val="1"/>
      <w:numFmt w:val="decimal"/>
      <w:lvlText w:val="%1.%2.%3.%4.%5.%6.%7."/>
      <w:lvlJc w:val="left"/>
      <w:pPr>
        <w:ind w:left="5546" w:hanging="1440"/>
      </w:pPr>
    </w:lvl>
    <w:lvl w:ilvl="7">
      <w:start w:val="1"/>
      <w:numFmt w:val="decimal"/>
      <w:lvlText w:val="%1.%2.%3.%4.%5.%6.%7.%8."/>
      <w:lvlJc w:val="left"/>
      <w:pPr>
        <w:ind w:left="6197" w:hanging="1440"/>
      </w:pPr>
    </w:lvl>
    <w:lvl w:ilvl="8">
      <w:start w:val="1"/>
      <w:numFmt w:val="decimal"/>
      <w:lvlText w:val="%1.%2.%3.%4.%5.%6.%7.%8.%9."/>
      <w:lvlJc w:val="left"/>
      <w:pPr>
        <w:ind w:left="7208" w:hanging="1800"/>
      </w:pPr>
    </w:lvl>
  </w:abstractNum>
  <w:abstractNum w:abstractNumId="1"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 w15:restartNumberingAfterBreak="0">
    <w:nsid w:val="17FC5002"/>
    <w:multiLevelType w:val="multilevel"/>
    <w:tmpl w:val="1E3A0D9A"/>
    <w:lvl w:ilvl="0">
      <w:start w:val="2"/>
      <w:numFmt w:val="decimal"/>
      <w:lvlText w:val="%1."/>
      <w:lvlJc w:val="left"/>
      <w:pPr>
        <w:ind w:left="560" w:hanging="360"/>
      </w:pPr>
      <w:rPr>
        <w:rFonts w:hint="default"/>
      </w:rPr>
    </w:lvl>
    <w:lvl w:ilvl="1">
      <w:start w:val="1"/>
      <w:numFmt w:val="decimal"/>
      <w:isLgl/>
      <w:lvlText w:val="%1.%2"/>
      <w:lvlJc w:val="left"/>
      <w:pPr>
        <w:ind w:left="560" w:hanging="360"/>
      </w:pPr>
      <w:rPr>
        <w:rFonts w:eastAsia="Calibri" w:hint="default"/>
      </w:rPr>
    </w:lvl>
    <w:lvl w:ilvl="2">
      <w:start w:val="1"/>
      <w:numFmt w:val="decimal"/>
      <w:isLgl/>
      <w:lvlText w:val="%1.%2.%3"/>
      <w:lvlJc w:val="left"/>
      <w:pPr>
        <w:ind w:left="920" w:hanging="720"/>
      </w:pPr>
      <w:rPr>
        <w:rFonts w:eastAsia="Calibri" w:hint="default"/>
      </w:rPr>
    </w:lvl>
    <w:lvl w:ilvl="3">
      <w:start w:val="1"/>
      <w:numFmt w:val="decimal"/>
      <w:isLgl/>
      <w:lvlText w:val="%1.%2.%3.%4"/>
      <w:lvlJc w:val="left"/>
      <w:pPr>
        <w:ind w:left="920" w:hanging="720"/>
      </w:pPr>
      <w:rPr>
        <w:rFonts w:eastAsia="Calibri" w:hint="default"/>
      </w:rPr>
    </w:lvl>
    <w:lvl w:ilvl="4">
      <w:start w:val="1"/>
      <w:numFmt w:val="decimal"/>
      <w:isLgl/>
      <w:lvlText w:val="%1.%2.%3.%4.%5"/>
      <w:lvlJc w:val="left"/>
      <w:pPr>
        <w:ind w:left="1280" w:hanging="1080"/>
      </w:pPr>
      <w:rPr>
        <w:rFonts w:eastAsia="Calibri" w:hint="default"/>
      </w:rPr>
    </w:lvl>
    <w:lvl w:ilvl="5">
      <w:start w:val="1"/>
      <w:numFmt w:val="decimal"/>
      <w:isLgl/>
      <w:lvlText w:val="%1.%2.%3.%4.%5.%6"/>
      <w:lvlJc w:val="left"/>
      <w:pPr>
        <w:ind w:left="1280" w:hanging="1080"/>
      </w:pPr>
      <w:rPr>
        <w:rFonts w:eastAsia="Calibri" w:hint="default"/>
      </w:rPr>
    </w:lvl>
    <w:lvl w:ilvl="6">
      <w:start w:val="1"/>
      <w:numFmt w:val="decimal"/>
      <w:isLgl/>
      <w:lvlText w:val="%1.%2.%3.%4.%5.%6.%7"/>
      <w:lvlJc w:val="left"/>
      <w:pPr>
        <w:ind w:left="1640" w:hanging="1440"/>
      </w:pPr>
      <w:rPr>
        <w:rFonts w:eastAsia="Calibri" w:hint="default"/>
      </w:rPr>
    </w:lvl>
    <w:lvl w:ilvl="7">
      <w:start w:val="1"/>
      <w:numFmt w:val="decimal"/>
      <w:isLgl/>
      <w:lvlText w:val="%1.%2.%3.%4.%5.%6.%7.%8"/>
      <w:lvlJc w:val="left"/>
      <w:pPr>
        <w:ind w:left="1640" w:hanging="1440"/>
      </w:pPr>
      <w:rPr>
        <w:rFonts w:eastAsia="Calibri" w:hint="default"/>
      </w:rPr>
    </w:lvl>
    <w:lvl w:ilvl="8">
      <w:start w:val="1"/>
      <w:numFmt w:val="decimal"/>
      <w:isLgl/>
      <w:lvlText w:val="%1.%2.%3.%4.%5.%6.%7.%8.%9"/>
      <w:lvlJc w:val="left"/>
      <w:pPr>
        <w:ind w:left="2000" w:hanging="1800"/>
      </w:pPr>
      <w:rPr>
        <w:rFonts w:eastAsia="Calibri" w:hint="default"/>
      </w:rPr>
    </w:lvl>
  </w:abstractNum>
  <w:abstractNum w:abstractNumId="3" w15:restartNumberingAfterBreak="0">
    <w:nsid w:val="224A1D68"/>
    <w:multiLevelType w:val="hybridMultilevel"/>
    <w:tmpl w:val="C734974A"/>
    <w:lvl w:ilvl="0" w:tplc="C4FED824">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01A5C31"/>
    <w:multiLevelType w:val="hybridMultilevel"/>
    <w:tmpl w:val="26D8AABE"/>
    <w:lvl w:ilvl="0" w:tplc="8D685E70">
      <w:start w:val="3"/>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9ADCABA"/>
    <w:multiLevelType w:val="multilevel"/>
    <w:tmpl w:val="59ADCABA"/>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9D2130F"/>
    <w:multiLevelType w:val="hybridMultilevel"/>
    <w:tmpl w:val="8D6CEB16"/>
    <w:lvl w:ilvl="0" w:tplc="549680A4">
      <w:start w:val="1"/>
      <w:numFmt w:val="decimal"/>
      <w:suff w:val="space"/>
      <w:lvlText w:val="%1)"/>
      <w:lvlJc w:val="left"/>
      <w:pPr>
        <w:ind w:left="0" w:firstLine="709"/>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5"/>
  </w:num>
  <w:num w:numId="2">
    <w:abstractNumId w:val="0"/>
  </w:num>
  <w:num w:numId="3">
    <w:abstractNumId w:val="6"/>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53D"/>
    <w:rsid w:val="0000442F"/>
    <w:rsid w:val="00017F90"/>
    <w:rsid w:val="000262E8"/>
    <w:rsid w:val="0004275C"/>
    <w:rsid w:val="00052402"/>
    <w:rsid w:val="000538CC"/>
    <w:rsid w:val="00061E06"/>
    <w:rsid w:val="00064E15"/>
    <w:rsid w:val="00071748"/>
    <w:rsid w:val="00074D1B"/>
    <w:rsid w:val="00084FDC"/>
    <w:rsid w:val="00085F18"/>
    <w:rsid w:val="00095014"/>
    <w:rsid w:val="000972FD"/>
    <w:rsid w:val="000B506C"/>
    <w:rsid w:val="000C2F84"/>
    <w:rsid w:val="000D036B"/>
    <w:rsid w:val="000D0F15"/>
    <w:rsid w:val="000D1C59"/>
    <w:rsid w:val="000D459C"/>
    <w:rsid w:val="000E4CE1"/>
    <w:rsid w:val="000F3DB1"/>
    <w:rsid w:val="00103CE8"/>
    <w:rsid w:val="0010596B"/>
    <w:rsid w:val="001064B7"/>
    <w:rsid w:val="001119EA"/>
    <w:rsid w:val="00115F9F"/>
    <w:rsid w:val="00122769"/>
    <w:rsid w:val="001250F1"/>
    <w:rsid w:val="00125B54"/>
    <w:rsid w:val="001260C2"/>
    <w:rsid w:val="001314C2"/>
    <w:rsid w:val="001360A2"/>
    <w:rsid w:val="001415E2"/>
    <w:rsid w:val="00141D91"/>
    <w:rsid w:val="001449BC"/>
    <w:rsid w:val="00151E0D"/>
    <w:rsid w:val="00153C37"/>
    <w:rsid w:val="001A3848"/>
    <w:rsid w:val="001A4CCA"/>
    <w:rsid w:val="001B07F2"/>
    <w:rsid w:val="001C1167"/>
    <w:rsid w:val="001C40F4"/>
    <w:rsid w:val="001C7AFE"/>
    <w:rsid w:val="001D1D77"/>
    <w:rsid w:val="001D367F"/>
    <w:rsid w:val="001D3DA7"/>
    <w:rsid w:val="001E1BA4"/>
    <w:rsid w:val="001E5D5D"/>
    <w:rsid w:val="001F0746"/>
    <w:rsid w:val="001F4401"/>
    <w:rsid w:val="001F6D18"/>
    <w:rsid w:val="001F75E6"/>
    <w:rsid w:val="00210064"/>
    <w:rsid w:val="00213AA7"/>
    <w:rsid w:val="00220A38"/>
    <w:rsid w:val="00223750"/>
    <w:rsid w:val="002273A0"/>
    <w:rsid w:val="002320AD"/>
    <w:rsid w:val="00234E69"/>
    <w:rsid w:val="002405BB"/>
    <w:rsid w:val="00245560"/>
    <w:rsid w:val="0025154C"/>
    <w:rsid w:val="002527BA"/>
    <w:rsid w:val="00255FE1"/>
    <w:rsid w:val="002615DF"/>
    <w:rsid w:val="00263377"/>
    <w:rsid w:val="00266A8D"/>
    <w:rsid w:val="00274D75"/>
    <w:rsid w:val="00275B02"/>
    <w:rsid w:val="00280856"/>
    <w:rsid w:val="002813D4"/>
    <w:rsid w:val="00290A41"/>
    <w:rsid w:val="002B4A83"/>
    <w:rsid w:val="002B56A8"/>
    <w:rsid w:val="002B5B30"/>
    <w:rsid w:val="002B7A73"/>
    <w:rsid w:val="002C0F52"/>
    <w:rsid w:val="002C18D4"/>
    <w:rsid w:val="002C3317"/>
    <w:rsid w:val="002C745F"/>
    <w:rsid w:val="002C75F0"/>
    <w:rsid w:val="002C7732"/>
    <w:rsid w:val="002D1B00"/>
    <w:rsid w:val="002D1E4A"/>
    <w:rsid w:val="002E185F"/>
    <w:rsid w:val="002E7272"/>
    <w:rsid w:val="002F32FC"/>
    <w:rsid w:val="002F526B"/>
    <w:rsid w:val="00301521"/>
    <w:rsid w:val="003103BF"/>
    <w:rsid w:val="0031159C"/>
    <w:rsid w:val="00311DF1"/>
    <w:rsid w:val="0031387B"/>
    <w:rsid w:val="003320EE"/>
    <w:rsid w:val="003337CD"/>
    <w:rsid w:val="0034177A"/>
    <w:rsid w:val="0034585C"/>
    <w:rsid w:val="003506BA"/>
    <w:rsid w:val="003665F4"/>
    <w:rsid w:val="00366EB8"/>
    <w:rsid w:val="00380686"/>
    <w:rsid w:val="00387B45"/>
    <w:rsid w:val="00390572"/>
    <w:rsid w:val="00394D6C"/>
    <w:rsid w:val="003A66E7"/>
    <w:rsid w:val="003A6E09"/>
    <w:rsid w:val="003B0CA2"/>
    <w:rsid w:val="003B3E12"/>
    <w:rsid w:val="003B68C5"/>
    <w:rsid w:val="003C467B"/>
    <w:rsid w:val="003C76F0"/>
    <w:rsid w:val="003D2800"/>
    <w:rsid w:val="003D38FD"/>
    <w:rsid w:val="003D5EDD"/>
    <w:rsid w:val="003D6395"/>
    <w:rsid w:val="003E11E8"/>
    <w:rsid w:val="003F0643"/>
    <w:rsid w:val="003F1CD3"/>
    <w:rsid w:val="00404DAA"/>
    <w:rsid w:val="0040721A"/>
    <w:rsid w:val="0043051A"/>
    <w:rsid w:val="004320C1"/>
    <w:rsid w:val="0043701F"/>
    <w:rsid w:val="004378FD"/>
    <w:rsid w:val="00440821"/>
    <w:rsid w:val="00446270"/>
    <w:rsid w:val="00446776"/>
    <w:rsid w:val="00451BB1"/>
    <w:rsid w:val="00454652"/>
    <w:rsid w:val="0045674D"/>
    <w:rsid w:val="004610D9"/>
    <w:rsid w:val="00473D9C"/>
    <w:rsid w:val="004822AB"/>
    <w:rsid w:val="00486610"/>
    <w:rsid w:val="00496C27"/>
    <w:rsid w:val="004B234B"/>
    <w:rsid w:val="004B57E4"/>
    <w:rsid w:val="004B5829"/>
    <w:rsid w:val="004B652C"/>
    <w:rsid w:val="004C1E29"/>
    <w:rsid w:val="004C20A1"/>
    <w:rsid w:val="004C777F"/>
    <w:rsid w:val="004D1ECF"/>
    <w:rsid w:val="004D6A49"/>
    <w:rsid w:val="004E7265"/>
    <w:rsid w:val="005015BF"/>
    <w:rsid w:val="00504CBF"/>
    <w:rsid w:val="00505CE0"/>
    <w:rsid w:val="00506901"/>
    <w:rsid w:val="00507F7E"/>
    <w:rsid w:val="00511259"/>
    <w:rsid w:val="00514B8E"/>
    <w:rsid w:val="00542D74"/>
    <w:rsid w:val="005479FA"/>
    <w:rsid w:val="00547AE4"/>
    <w:rsid w:val="00547E7C"/>
    <w:rsid w:val="005506EC"/>
    <w:rsid w:val="0055766C"/>
    <w:rsid w:val="00557DBD"/>
    <w:rsid w:val="005611E5"/>
    <w:rsid w:val="00563DD5"/>
    <w:rsid w:val="00566BC6"/>
    <w:rsid w:val="00577518"/>
    <w:rsid w:val="0058233E"/>
    <w:rsid w:val="005828A5"/>
    <w:rsid w:val="00586DCA"/>
    <w:rsid w:val="005A0AD9"/>
    <w:rsid w:val="005A71B2"/>
    <w:rsid w:val="005B1FBA"/>
    <w:rsid w:val="005B4097"/>
    <w:rsid w:val="005E06F7"/>
    <w:rsid w:val="005E44BD"/>
    <w:rsid w:val="005E6530"/>
    <w:rsid w:val="005F5C01"/>
    <w:rsid w:val="0060017E"/>
    <w:rsid w:val="006106E7"/>
    <w:rsid w:val="00620423"/>
    <w:rsid w:val="00625479"/>
    <w:rsid w:val="00630217"/>
    <w:rsid w:val="006341D4"/>
    <w:rsid w:val="00640867"/>
    <w:rsid w:val="00670F58"/>
    <w:rsid w:val="00674EC7"/>
    <w:rsid w:val="0067743E"/>
    <w:rsid w:val="006823A5"/>
    <w:rsid w:val="00682C5A"/>
    <w:rsid w:val="0069281F"/>
    <w:rsid w:val="00692B3F"/>
    <w:rsid w:val="00693C8C"/>
    <w:rsid w:val="006A351F"/>
    <w:rsid w:val="006A381E"/>
    <w:rsid w:val="006A4370"/>
    <w:rsid w:val="006B3401"/>
    <w:rsid w:val="006C1E10"/>
    <w:rsid w:val="006C53E6"/>
    <w:rsid w:val="006D0EA5"/>
    <w:rsid w:val="006D483E"/>
    <w:rsid w:val="006D59F0"/>
    <w:rsid w:val="006E22C9"/>
    <w:rsid w:val="006E50AA"/>
    <w:rsid w:val="006E54BD"/>
    <w:rsid w:val="007014AC"/>
    <w:rsid w:val="00706AC6"/>
    <w:rsid w:val="00707ADF"/>
    <w:rsid w:val="007109FC"/>
    <w:rsid w:val="00711E0F"/>
    <w:rsid w:val="00727C8E"/>
    <w:rsid w:val="00733B0C"/>
    <w:rsid w:val="00735A91"/>
    <w:rsid w:val="007440DF"/>
    <w:rsid w:val="00744C5E"/>
    <w:rsid w:val="00750546"/>
    <w:rsid w:val="00760080"/>
    <w:rsid w:val="00764F25"/>
    <w:rsid w:val="0076566D"/>
    <w:rsid w:val="00766DF5"/>
    <w:rsid w:val="007707CF"/>
    <w:rsid w:val="00775199"/>
    <w:rsid w:val="00784518"/>
    <w:rsid w:val="00784563"/>
    <w:rsid w:val="0079513D"/>
    <w:rsid w:val="00795864"/>
    <w:rsid w:val="007A09B7"/>
    <w:rsid w:val="007A1262"/>
    <w:rsid w:val="007A6833"/>
    <w:rsid w:val="007B39F0"/>
    <w:rsid w:val="007B41F3"/>
    <w:rsid w:val="007D1695"/>
    <w:rsid w:val="007D2224"/>
    <w:rsid w:val="007E233C"/>
    <w:rsid w:val="007E6949"/>
    <w:rsid w:val="008013ED"/>
    <w:rsid w:val="008058B8"/>
    <w:rsid w:val="00806ACE"/>
    <w:rsid w:val="0080701D"/>
    <w:rsid w:val="008074DE"/>
    <w:rsid w:val="00810B92"/>
    <w:rsid w:val="00823484"/>
    <w:rsid w:val="00825701"/>
    <w:rsid w:val="00832E00"/>
    <w:rsid w:val="00833805"/>
    <w:rsid w:val="008348AB"/>
    <w:rsid w:val="00850296"/>
    <w:rsid w:val="00855F7A"/>
    <w:rsid w:val="0086310F"/>
    <w:rsid w:val="0086376F"/>
    <w:rsid w:val="00865869"/>
    <w:rsid w:val="0086681D"/>
    <w:rsid w:val="00871AF3"/>
    <w:rsid w:val="008722BF"/>
    <w:rsid w:val="008805AE"/>
    <w:rsid w:val="00884450"/>
    <w:rsid w:val="00891C35"/>
    <w:rsid w:val="0089346E"/>
    <w:rsid w:val="00893D59"/>
    <w:rsid w:val="00895623"/>
    <w:rsid w:val="00896241"/>
    <w:rsid w:val="008A6076"/>
    <w:rsid w:val="008B4C83"/>
    <w:rsid w:val="008C2BFB"/>
    <w:rsid w:val="008D09C6"/>
    <w:rsid w:val="008D1676"/>
    <w:rsid w:val="008F3A20"/>
    <w:rsid w:val="00901D6C"/>
    <w:rsid w:val="00905502"/>
    <w:rsid w:val="0090706F"/>
    <w:rsid w:val="0090717B"/>
    <w:rsid w:val="009163BE"/>
    <w:rsid w:val="00923511"/>
    <w:rsid w:val="00923F8C"/>
    <w:rsid w:val="00935D85"/>
    <w:rsid w:val="00941D17"/>
    <w:rsid w:val="00945E6D"/>
    <w:rsid w:val="009540F8"/>
    <w:rsid w:val="0095486D"/>
    <w:rsid w:val="009551FC"/>
    <w:rsid w:val="00961EB4"/>
    <w:rsid w:val="00970944"/>
    <w:rsid w:val="00990A21"/>
    <w:rsid w:val="0099124B"/>
    <w:rsid w:val="009920A0"/>
    <w:rsid w:val="009A18A3"/>
    <w:rsid w:val="009B475B"/>
    <w:rsid w:val="009C3339"/>
    <w:rsid w:val="009E0944"/>
    <w:rsid w:val="009E55CB"/>
    <w:rsid w:val="00A022A7"/>
    <w:rsid w:val="00A0430C"/>
    <w:rsid w:val="00A2057F"/>
    <w:rsid w:val="00A22ABE"/>
    <w:rsid w:val="00A26D35"/>
    <w:rsid w:val="00A32F35"/>
    <w:rsid w:val="00A34E90"/>
    <w:rsid w:val="00A40CA4"/>
    <w:rsid w:val="00A44282"/>
    <w:rsid w:val="00A467F0"/>
    <w:rsid w:val="00A506A5"/>
    <w:rsid w:val="00A57F12"/>
    <w:rsid w:val="00A65279"/>
    <w:rsid w:val="00A654BF"/>
    <w:rsid w:val="00A663E9"/>
    <w:rsid w:val="00A73BC4"/>
    <w:rsid w:val="00A809CF"/>
    <w:rsid w:val="00A864C9"/>
    <w:rsid w:val="00A86FE3"/>
    <w:rsid w:val="00A87FCC"/>
    <w:rsid w:val="00A90DFC"/>
    <w:rsid w:val="00AD4258"/>
    <w:rsid w:val="00AD49D5"/>
    <w:rsid w:val="00AE2800"/>
    <w:rsid w:val="00AE3917"/>
    <w:rsid w:val="00AE59EA"/>
    <w:rsid w:val="00AF48F9"/>
    <w:rsid w:val="00B12DCF"/>
    <w:rsid w:val="00B15B11"/>
    <w:rsid w:val="00B16722"/>
    <w:rsid w:val="00B2150F"/>
    <w:rsid w:val="00B24BAD"/>
    <w:rsid w:val="00B5175F"/>
    <w:rsid w:val="00B53CAE"/>
    <w:rsid w:val="00B55DE2"/>
    <w:rsid w:val="00B613AA"/>
    <w:rsid w:val="00B62334"/>
    <w:rsid w:val="00B642B2"/>
    <w:rsid w:val="00B64E73"/>
    <w:rsid w:val="00B6721A"/>
    <w:rsid w:val="00B77FF6"/>
    <w:rsid w:val="00B804A6"/>
    <w:rsid w:val="00B90FD6"/>
    <w:rsid w:val="00B91B51"/>
    <w:rsid w:val="00BA2355"/>
    <w:rsid w:val="00BB02B2"/>
    <w:rsid w:val="00BB6C9F"/>
    <w:rsid w:val="00BB7809"/>
    <w:rsid w:val="00BC6616"/>
    <w:rsid w:val="00BC78CD"/>
    <w:rsid w:val="00BD10AC"/>
    <w:rsid w:val="00BD45B1"/>
    <w:rsid w:val="00BE3EBD"/>
    <w:rsid w:val="00BF1471"/>
    <w:rsid w:val="00C15DC6"/>
    <w:rsid w:val="00C16815"/>
    <w:rsid w:val="00C17611"/>
    <w:rsid w:val="00C33FB9"/>
    <w:rsid w:val="00C35BA8"/>
    <w:rsid w:val="00C50C95"/>
    <w:rsid w:val="00C50FD0"/>
    <w:rsid w:val="00C52E71"/>
    <w:rsid w:val="00C5348F"/>
    <w:rsid w:val="00C535F0"/>
    <w:rsid w:val="00C55C04"/>
    <w:rsid w:val="00C605C9"/>
    <w:rsid w:val="00C6405F"/>
    <w:rsid w:val="00C80C84"/>
    <w:rsid w:val="00C90573"/>
    <w:rsid w:val="00C92526"/>
    <w:rsid w:val="00CB1CB5"/>
    <w:rsid w:val="00CB2442"/>
    <w:rsid w:val="00CC63A5"/>
    <w:rsid w:val="00CD2758"/>
    <w:rsid w:val="00CE4420"/>
    <w:rsid w:val="00CF0C21"/>
    <w:rsid w:val="00CF73C6"/>
    <w:rsid w:val="00D03ECA"/>
    <w:rsid w:val="00D07E27"/>
    <w:rsid w:val="00D114B3"/>
    <w:rsid w:val="00D1339D"/>
    <w:rsid w:val="00D15910"/>
    <w:rsid w:val="00D2509E"/>
    <w:rsid w:val="00D25499"/>
    <w:rsid w:val="00D256DC"/>
    <w:rsid w:val="00D26216"/>
    <w:rsid w:val="00D31772"/>
    <w:rsid w:val="00D34114"/>
    <w:rsid w:val="00D343F7"/>
    <w:rsid w:val="00D35FCA"/>
    <w:rsid w:val="00D40020"/>
    <w:rsid w:val="00D41346"/>
    <w:rsid w:val="00D428B0"/>
    <w:rsid w:val="00D42C9A"/>
    <w:rsid w:val="00D5204C"/>
    <w:rsid w:val="00D6034A"/>
    <w:rsid w:val="00D669CB"/>
    <w:rsid w:val="00D70149"/>
    <w:rsid w:val="00D716E0"/>
    <w:rsid w:val="00D761BA"/>
    <w:rsid w:val="00D82AB8"/>
    <w:rsid w:val="00D92C6F"/>
    <w:rsid w:val="00D961C2"/>
    <w:rsid w:val="00DA4967"/>
    <w:rsid w:val="00DA4E33"/>
    <w:rsid w:val="00DB07BA"/>
    <w:rsid w:val="00DB54BF"/>
    <w:rsid w:val="00DB7E8C"/>
    <w:rsid w:val="00DC1DA3"/>
    <w:rsid w:val="00DC5B09"/>
    <w:rsid w:val="00DC5E3F"/>
    <w:rsid w:val="00DD3DA5"/>
    <w:rsid w:val="00DD6186"/>
    <w:rsid w:val="00DE239C"/>
    <w:rsid w:val="00DF5FE0"/>
    <w:rsid w:val="00E023D4"/>
    <w:rsid w:val="00E06048"/>
    <w:rsid w:val="00E10C26"/>
    <w:rsid w:val="00E211D1"/>
    <w:rsid w:val="00E24189"/>
    <w:rsid w:val="00E277EF"/>
    <w:rsid w:val="00E305FF"/>
    <w:rsid w:val="00E32A1E"/>
    <w:rsid w:val="00E36D6E"/>
    <w:rsid w:val="00E50614"/>
    <w:rsid w:val="00E62397"/>
    <w:rsid w:val="00E64780"/>
    <w:rsid w:val="00E67719"/>
    <w:rsid w:val="00E95055"/>
    <w:rsid w:val="00EA2717"/>
    <w:rsid w:val="00EB6C9D"/>
    <w:rsid w:val="00EC20B0"/>
    <w:rsid w:val="00EC574F"/>
    <w:rsid w:val="00ED0590"/>
    <w:rsid w:val="00EF2347"/>
    <w:rsid w:val="00EF3DCB"/>
    <w:rsid w:val="00F006D4"/>
    <w:rsid w:val="00F0316B"/>
    <w:rsid w:val="00F03B8B"/>
    <w:rsid w:val="00F04E3B"/>
    <w:rsid w:val="00F054E8"/>
    <w:rsid w:val="00F164F8"/>
    <w:rsid w:val="00F205CC"/>
    <w:rsid w:val="00F25EB8"/>
    <w:rsid w:val="00F30685"/>
    <w:rsid w:val="00F314E8"/>
    <w:rsid w:val="00F33582"/>
    <w:rsid w:val="00F52428"/>
    <w:rsid w:val="00F552FF"/>
    <w:rsid w:val="00F663CE"/>
    <w:rsid w:val="00F71A5A"/>
    <w:rsid w:val="00F737A4"/>
    <w:rsid w:val="00F741BD"/>
    <w:rsid w:val="00F8328D"/>
    <w:rsid w:val="00F83545"/>
    <w:rsid w:val="00F86FF7"/>
    <w:rsid w:val="00F921B7"/>
    <w:rsid w:val="00F921E3"/>
    <w:rsid w:val="00F9224A"/>
    <w:rsid w:val="00F93831"/>
    <w:rsid w:val="00F96D64"/>
    <w:rsid w:val="00FA04C3"/>
    <w:rsid w:val="00FA253D"/>
    <w:rsid w:val="00FD05AD"/>
    <w:rsid w:val="00FD3C1F"/>
    <w:rsid w:val="00FE1974"/>
    <w:rsid w:val="00FE4161"/>
    <w:rsid w:val="00FE476B"/>
    <w:rsid w:val="00FE73FD"/>
    <w:rsid w:val="00FF5F14"/>
    <w:rsid w:val="00FF6661"/>
    <w:rsid w:val="01EF0CD2"/>
    <w:rsid w:val="0FDD0B84"/>
    <w:rsid w:val="125C6085"/>
    <w:rsid w:val="1F3C1FE5"/>
    <w:rsid w:val="27596513"/>
    <w:rsid w:val="27C839C2"/>
    <w:rsid w:val="3888145E"/>
    <w:rsid w:val="3E71254E"/>
    <w:rsid w:val="43A41226"/>
    <w:rsid w:val="6602710D"/>
    <w:rsid w:val="69EF3207"/>
    <w:rsid w:val="7DDB26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0F707"/>
  <w15:docId w15:val="{7B466B1E-F39F-4240-8D4C-A0F71ABA8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qFormat="1"/>
    <w:lsdException w:name="heading 4" w:semiHidden="1" w:uiPriority="9" w:unhideWhenUsed="1" w:qFormat="1"/>
    <w:lsdException w:name="heading 5" w:semiHidden="1" w:uiPriority="9" w:unhideWhenUsed="1"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0643"/>
    <w:pPr>
      <w:suppressAutoHyphens/>
    </w:pPr>
    <w:rPr>
      <w:sz w:val="24"/>
      <w:szCs w:val="24"/>
    </w:rPr>
  </w:style>
  <w:style w:type="paragraph" w:styleId="1">
    <w:name w:val="heading 1"/>
    <w:basedOn w:val="a"/>
    <w:next w:val="a"/>
    <w:link w:val="10"/>
    <w:uiPriority w:val="9"/>
    <w:qFormat/>
    <w:rsid w:val="00A652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qFormat/>
    <w:rsid w:val="003F0643"/>
    <w:pPr>
      <w:keepNext/>
      <w:tabs>
        <w:tab w:val="left" w:pos="576"/>
      </w:tabs>
      <w:ind w:left="576" w:hanging="576"/>
      <w:jc w:val="center"/>
      <w:outlineLvl w:val="1"/>
    </w:pPr>
    <w:rPr>
      <w:b/>
      <w:bCs/>
      <w:sz w:val="30"/>
      <w:szCs w:val="30"/>
    </w:rPr>
  </w:style>
  <w:style w:type="paragraph" w:styleId="3">
    <w:name w:val="heading 3"/>
    <w:basedOn w:val="a"/>
    <w:next w:val="a"/>
    <w:uiPriority w:val="99"/>
    <w:qFormat/>
    <w:rsid w:val="003F0643"/>
    <w:pPr>
      <w:keepNext/>
      <w:tabs>
        <w:tab w:val="left" w:pos="312"/>
      </w:tabs>
      <w:spacing w:before="240"/>
      <w:ind w:left="142"/>
      <w:outlineLvl w:val="2"/>
    </w:pPr>
    <w:rPr>
      <w:rFonts w:ascii="Arial" w:hAnsi="Arial" w:cs="Arial"/>
      <w:b/>
      <w:bCs/>
    </w:rPr>
  </w:style>
  <w:style w:type="paragraph" w:styleId="6">
    <w:name w:val="heading 6"/>
    <w:basedOn w:val="a"/>
    <w:next w:val="a"/>
    <w:link w:val="62"/>
    <w:qFormat/>
    <w:rsid w:val="003F0643"/>
    <w:pPr>
      <w:spacing w:before="240" w:after="60"/>
      <w:outlineLvl w:val="5"/>
    </w:pPr>
    <w:rPr>
      <w:b/>
      <w:bCs/>
      <w:sz w:val="22"/>
      <w:szCs w:val="22"/>
      <w:lang w:val="en-US" w:eastAsia="en-US"/>
    </w:rPr>
  </w:style>
  <w:style w:type="paragraph" w:styleId="7">
    <w:name w:val="heading 7"/>
    <w:basedOn w:val="a"/>
    <w:next w:val="a"/>
    <w:link w:val="71"/>
    <w:qFormat/>
    <w:rsid w:val="003F0643"/>
    <w:pPr>
      <w:keepNext/>
      <w:widowControl w:val="0"/>
      <w:tabs>
        <w:tab w:val="left" w:pos="0"/>
      </w:tabs>
      <w:outlineLvl w:val="6"/>
    </w:pPr>
    <w:rPr>
      <w:rFonts w:eastAsia="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uiPriority w:val="99"/>
    <w:semiHidden/>
    <w:unhideWhenUsed/>
    <w:qFormat/>
    <w:rsid w:val="003F0643"/>
    <w:rPr>
      <w:rFonts w:ascii="Tahoma" w:hAnsi="Tahoma" w:cs="Tahoma"/>
      <w:sz w:val="16"/>
      <w:szCs w:val="16"/>
    </w:rPr>
  </w:style>
  <w:style w:type="paragraph" w:styleId="a4">
    <w:name w:val="endnote text"/>
    <w:basedOn w:val="a"/>
    <w:uiPriority w:val="99"/>
    <w:semiHidden/>
    <w:unhideWhenUsed/>
    <w:qFormat/>
    <w:rsid w:val="003F0643"/>
    <w:rPr>
      <w:sz w:val="20"/>
      <w:szCs w:val="20"/>
    </w:rPr>
  </w:style>
  <w:style w:type="paragraph" w:styleId="a5">
    <w:name w:val="caption"/>
    <w:basedOn w:val="a"/>
    <w:next w:val="a"/>
    <w:uiPriority w:val="35"/>
    <w:unhideWhenUsed/>
    <w:qFormat/>
    <w:rsid w:val="003F0643"/>
    <w:pPr>
      <w:spacing w:after="200"/>
    </w:pPr>
    <w:rPr>
      <w:rFonts w:asciiTheme="minorHAnsi" w:eastAsiaTheme="minorHAnsi" w:hAnsiTheme="minorHAnsi" w:cstheme="minorBidi"/>
      <w:b/>
      <w:bCs/>
      <w:color w:val="4F81BD" w:themeColor="accent1"/>
      <w:sz w:val="18"/>
      <w:szCs w:val="18"/>
      <w:lang w:eastAsia="en-US"/>
    </w:rPr>
  </w:style>
  <w:style w:type="paragraph" w:styleId="a6">
    <w:name w:val="annotation text"/>
    <w:basedOn w:val="a"/>
    <w:link w:val="a7"/>
    <w:qFormat/>
    <w:rsid w:val="003F0643"/>
  </w:style>
  <w:style w:type="paragraph" w:styleId="a8">
    <w:name w:val="Document Map"/>
    <w:basedOn w:val="a"/>
    <w:uiPriority w:val="99"/>
    <w:semiHidden/>
    <w:unhideWhenUsed/>
    <w:qFormat/>
    <w:rsid w:val="003F0643"/>
    <w:rPr>
      <w:rFonts w:ascii="Tahoma" w:hAnsi="Tahoma" w:cs="Tahoma"/>
      <w:sz w:val="16"/>
      <w:szCs w:val="16"/>
    </w:rPr>
  </w:style>
  <w:style w:type="paragraph" w:styleId="a9">
    <w:name w:val="footnote text"/>
    <w:basedOn w:val="Standard"/>
    <w:uiPriority w:val="99"/>
    <w:unhideWhenUsed/>
    <w:qFormat/>
    <w:rsid w:val="003F0643"/>
    <w:rPr>
      <w:sz w:val="20"/>
      <w:szCs w:val="20"/>
    </w:rPr>
  </w:style>
  <w:style w:type="paragraph" w:customStyle="1" w:styleId="Standard">
    <w:name w:val="Standard"/>
    <w:qFormat/>
    <w:rsid w:val="003F0643"/>
    <w:pPr>
      <w:suppressAutoHyphens/>
      <w:spacing w:after="200" w:line="276" w:lineRule="auto"/>
      <w:textAlignment w:val="baseline"/>
    </w:pPr>
    <w:rPr>
      <w:rFonts w:ascii="Calibri" w:hAnsi="Calibri" w:cs="Calibri"/>
      <w:kern w:val="2"/>
      <w:sz w:val="22"/>
      <w:szCs w:val="22"/>
      <w:lang w:eastAsia="ar-SA"/>
    </w:rPr>
  </w:style>
  <w:style w:type="paragraph" w:styleId="aa">
    <w:name w:val="header"/>
    <w:basedOn w:val="a"/>
    <w:uiPriority w:val="99"/>
    <w:unhideWhenUsed/>
    <w:qFormat/>
    <w:rsid w:val="003F0643"/>
    <w:pPr>
      <w:tabs>
        <w:tab w:val="center" w:pos="4677"/>
        <w:tab w:val="right" w:pos="9355"/>
      </w:tabs>
    </w:pPr>
  </w:style>
  <w:style w:type="paragraph" w:styleId="ab">
    <w:name w:val="Body Text"/>
    <w:basedOn w:val="a"/>
    <w:unhideWhenUsed/>
    <w:qFormat/>
    <w:rsid w:val="003F0643"/>
    <w:pPr>
      <w:spacing w:after="120"/>
      <w:jc w:val="both"/>
    </w:pPr>
    <w:rPr>
      <w:szCs w:val="22"/>
      <w:lang w:eastAsia="en-US"/>
    </w:rPr>
  </w:style>
  <w:style w:type="paragraph" w:styleId="ac">
    <w:name w:val="Title"/>
    <w:basedOn w:val="a"/>
    <w:qFormat/>
    <w:rsid w:val="003F0643"/>
    <w:pPr>
      <w:widowControl w:val="0"/>
      <w:jc w:val="center"/>
    </w:pPr>
    <w:rPr>
      <w:b/>
      <w:bCs/>
      <w:sz w:val="28"/>
      <w:szCs w:val="28"/>
    </w:rPr>
  </w:style>
  <w:style w:type="paragraph" w:styleId="ad">
    <w:name w:val="footer"/>
    <w:basedOn w:val="a"/>
    <w:uiPriority w:val="99"/>
    <w:unhideWhenUsed/>
    <w:qFormat/>
    <w:rsid w:val="003F0643"/>
    <w:pPr>
      <w:tabs>
        <w:tab w:val="center" w:pos="4677"/>
        <w:tab w:val="right" w:pos="9355"/>
      </w:tabs>
    </w:pPr>
  </w:style>
  <w:style w:type="paragraph" w:styleId="ae">
    <w:name w:val="List"/>
    <w:basedOn w:val="ab"/>
    <w:qFormat/>
    <w:rsid w:val="003F0643"/>
    <w:rPr>
      <w:rFonts w:cs="Lucida Sans"/>
    </w:rPr>
  </w:style>
  <w:style w:type="paragraph" w:styleId="30">
    <w:name w:val="Body Text 3"/>
    <w:basedOn w:val="a"/>
    <w:uiPriority w:val="99"/>
    <w:unhideWhenUsed/>
    <w:qFormat/>
    <w:rsid w:val="003F0643"/>
    <w:pPr>
      <w:spacing w:after="120"/>
    </w:pPr>
    <w:rPr>
      <w:sz w:val="16"/>
      <w:szCs w:val="16"/>
    </w:rPr>
  </w:style>
  <w:style w:type="character" w:styleId="af">
    <w:name w:val="annotation reference"/>
    <w:basedOn w:val="a0"/>
    <w:unhideWhenUsed/>
    <w:qFormat/>
    <w:rsid w:val="003F0643"/>
    <w:rPr>
      <w:sz w:val="16"/>
      <w:szCs w:val="16"/>
    </w:rPr>
  </w:style>
  <w:style w:type="character" w:styleId="af0">
    <w:name w:val="page number"/>
    <w:uiPriority w:val="99"/>
    <w:qFormat/>
    <w:rsid w:val="003F0643"/>
    <w:rPr>
      <w:rFonts w:ascii="Times New Roman" w:hAnsi="Times New Roman" w:cs="Times New Roman"/>
    </w:rPr>
  </w:style>
  <w:style w:type="character" w:styleId="af1">
    <w:name w:val="Strong"/>
    <w:qFormat/>
    <w:rsid w:val="003F0643"/>
    <w:rPr>
      <w:b/>
      <w:bCs/>
      <w:color w:val="000000"/>
    </w:rPr>
  </w:style>
  <w:style w:type="table" w:styleId="af2">
    <w:name w:val="Table Grid"/>
    <w:basedOn w:val="a1"/>
    <w:uiPriority w:val="59"/>
    <w:qFormat/>
    <w:rsid w:val="003F06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Привязка сноски"/>
    <w:qFormat/>
    <w:rsid w:val="003F0643"/>
    <w:rPr>
      <w:rFonts w:ascii="Times New Roman" w:hAnsi="Times New Roman" w:cs="Times New Roman"/>
      <w:vertAlign w:val="superscript"/>
    </w:rPr>
  </w:style>
  <w:style w:type="character" w:customStyle="1" w:styleId="FootnoteCharacters">
    <w:name w:val="Footnote Characters"/>
    <w:uiPriority w:val="99"/>
    <w:semiHidden/>
    <w:unhideWhenUsed/>
    <w:qFormat/>
    <w:rsid w:val="003F0643"/>
    <w:rPr>
      <w:rFonts w:ascii="Times New Roman" w:hAnsi="Times New Roman" w:cs="Times New Roman"/>
      <w:vertAlign w:val="superscript"/>
    </w:rPr>
  </w:style>
  <w:style w:type="character" w:customStyle="1" w:styleId="af4">
    <w:name w:val="Привязка концевой сноски"/>
    <w:rsid w:val="003F0643"/>
    <w:rPr>
      <w:vertAlign w:val="superscript"/>
    </w:rPr>
  </w:style>
  <w:style w:type="character" w:customStyle="1" w:styleId="EndnoteCharacters">
    <w:name w:val="Endnote Characters"/>
    <w:basedOn w:val="a0"/>
    <w:uiPriority w:val="99"/>
    <w:semiHidden/>
    <w:unhideWhenUsed/>
    <w:qFormat/>
    <w:rsid w:val="003F0643"/>
    <w:rPr>
      <w:vertAlign w:val="superscript"/>
    </w:rPr>
  </w:style>
  <w:style w:type="character" w:customStyle="1" w:styleId="-">
    <w:name w:val="Интернет-ссылка"/>
    <w:basedOn w:val="a0"/>
    <w:uiPriority w:val="99"/>
    <w:unhideWhenUsed/>
    <w:qFormat/>
    <w:rsid w:val="003F0643"/>
    <w:rPr>
      <w:color w:val="0000FF" w:themeColor="hyperlink"/>
      <w:u w:val="single"/>
    </w:rPr>
  </w:style>
  <w:style w:type="character" w:customStyle="1" w:styleId="60">
    <w:name w:val="Заголовок 6 Знак"/>
    <w:basedOn w:val="a0"/>
    <w:uiPriority w:val="9"/>
    <w:semiHidden/>
    <w:qFormat/>
    <w:rsid w:val="003F0643"/>
    <w:rPr>
      <w:rFonts w:asciiTheme="majorHAnsi" w:eastAsiaTheme="majorEastAsia" w:hAnsiTheme="majorHAnsi" w:cstheme="majorBidi"/>
      <w:i/>
      <w:iCs/>
      <w:color w:val="244061" w:themeColor="accent1" w:themeShade="80"/>
      <w:sz w:val="24"/>
      <w:szCs w:val="24"/>
      <w:lang w:eastAsia="ru-RU"/>
    </w:rPr>
  </w:style>
  <w:style w:type="character" w:customStyle="1" w:styleId="70">
    <w:name w:val="Заголовок 7 Знак"/>
    <w:basedOn w:val="a0"/>
    <w:qFormat/>
    <w:rsid w:val="003F0643"/>
    <w:rPr>
      <w:rFonts w:ascii="Times New Roman" w:eastAsia="Calibri" w:hAnsi="Times New Roman" w:cs="Times New Roman"/>
      <w:sz w:val="24"/>
      <w:szCs w:val="24"/>
      <w:lang w:eastAsia="ar-SA"/>
    </w:rPr>
  </w:style>
  <w:style w:type="character" w:customStyle="1" w:styleId="61">
    <w:name w:val="Заголовок 6 Знак1"/>
    <w:qFormat/>
    <w:rsid w:val="003F0643"/>
    <w:rPr>
      <w:rFonts w:ascii="Times New Roman" w:eastAsia="Times New Roman" w:hAnsi="Times New Roman" w:cs="Times New Roman"/>
      <w:b/>
      <w:bCs/>
      <w:lang w:val="en-US"/>
    </w:rPr>
  </w:style>
  <w:style w:type="character" w:customStyle="1" w:styleId="11">
    <w:name w:val="Основной текст Знак1"/>
    <w:uiPriority w:val="99"/>
    <w:qFormat/>
    <w:rsid w:val="003F0643"/>
    <w:rPr>
      <w:rFonts w:ascii="Times New Roman" w:eastAsia="Times New Roman" w:hAnsi="Times New Roman" w:cs="Times New Roman"/>
      <w:sz w:val="24"/>
    </w:rPr>
  </w:style>
  <w:style w:type="character" w:customStyle="1" w:styleId="af5">
    <w:name w:val="Основной текст Знак"/>
    <w:basedOn w:val="a0"/>
    <w:uiPriority w:val="99"/>
    <w:semiHidden/>
    <w:qFormat/>
    <w:rsid w:val="003F0643"/>
    <w:rPr>
      <w:rFonts w:ascii="Times New Roman" w:eastAsia="Times New Roman" w:hAnsi="Times New Roman" w:cs="Times New Roman"/>
      <w:sz w:val="24"/>
      <w:szCs w:val="24"/>
      <w:lang w:eastAsia="ru-RU"/>
    </w:rPr>
  </w:style>
  <w:style w:type="character" w:customStyle="1" w:styleId="blk">
    <w:name w:val="blk"/>
    <w:basedOn w:val="a0"/>
    <w:qFormat/>
    <w:rsid w:val="003F0643"/>
  </w:style>
  <w:style w:type="character" w:customStyle="1" w:styleId="ConsPlusNormal">
    <w:name w:val="ConsPlusNormal Знак"/>
    <w:qFormat/>
    <w:rsid w:val="003F0643"/>
    <w:rPr>
      <w:rFonts w:ascii="Arial" w:hAnsi="Arial" w:cs="Arial"/>
    </w:rPr>
  </w:style>
  <w:style w:type="character" w:customStyle="1" w:styleId="af6">
    <w:name w:val="Текст сноски Знак"/>
    <w:basedOn w:val="a0"/>
    <w:uiPriority w:val="99"/>
    <w:qFormat/>
    <w:rsid w:val="003F0643"/>
    <w:rPr>
      <w:rFonts w:ascii="Times New Roman" w:eastAsia="Times New Roman" w:hAnsi="Times New Roman" w:cs="Times New Roman"/>
      <w:kern w:val="2"/>
      <w:sz w:val="20"/>
      <w:szCs w:val="20"/>
      <w:lang w:eastAsia="ru-RU"/>
    </w:rPr>
  </w:style>
  <w:style w:type="character" w:customStyle="1" w:styleId="af7">
    <w:name w:val="Схема документа Знак"/>
    <w:basedOn w:val="a0"/>
    <w:uiPriority w:val="99"/>
    <w:semiHidden/>
    <w:qFormat/>
    <w:rsid w:val="003F0643"/>
    <w:rPr>
      <w:rFonts w:ascii="Tahoma" w:eastAsia="Times New Roman" w:hAnsi="Tahoma" w:cs="Tahoma"/>
      <w:sz w:val="16"/>
      <w:szCs w:val="16"/>
      <w:lang w:eastAsia="ru-RU"/>
    </w:rPr>
  </w:style>
  <w:style w:type="character" w:customStyle="1" w:styleId="epm">
    <w:name w:val="epm"/>
    <w:basedOn w:val="a0"/>
    <w:qFormat/>
    <w:rsid w:val="003F0643"/>
  </w:style>
  <w:style w:type="character" w:customStyle="1" w:styleId="af8">
    <w:name w:val="Название Знак"/>
    <w:basedOn w:val="a0"/>
    <w:qFormat/>
    <w:rsid w:val="003F0643"/>
    <w:rPr>
      <w:rFonts w:ascii="Times New Roman" w:eastAsia="Times New Roman" w:hAnsi="Times New Roman" w:cs="Times New Roman"/>
      <w:b/>
      <w:bCs/>
      <w:sz w:val="28"/>
      <w:szCs w:val="28"/>
      <w:lang w:eastAsia="ru-RU"/>
    </w:rPr>
  </w:style>
  <w:style w:type="character" w:customStyle="1" w:styleId="71">
    <w:name w:val="Заголовок 7 Знак1"/>
    <w:basedOn w:val="a0"/>
    <w:link w:val="7"/>
    <w:uiPriority w:val="99"/>
    <w:semiHidden/>
    <w:qFormat/>
    <w:rsid w:val="003F0643"/>
    <w:rPr>
      <w:rFonts w:ascii="Times New Roman" w:eastAsia="Times New Roman" w:hAnsi="Times New Roman" w:cs="Times New Roman"/>
      <w:sz w:val="20"/>
      <w:szCs w:val="20"/>
      <w:lang w:eastAsia="ru-RU"/>
    </w:rPr>
  </w:style>
  <w:style w:type="character" w:customStyle="1" w:styleId="ConsPlusCell">
    <w:name w:val="ConsPlusCell Знак"/>
    <w:uiPriority w:val="99"/>
    <w:qFormat/>
    <w:rsid w:val="003F0643"/>
    <w:rPr>
      <w:rFonts w:ascii="Arial" w:eastAsia="Times New Roman" w:hAnsi="Arial" w:cs="Arial"/>
      <w:sz w:val="20"/>
      <w:szCs w:val="20"/>
      <w:lang w:eastAsia="ru-RU"/>
    </w:rPr>
  </w:style>
  <w:style w:type="character" w:customStyle="1" w:styleId="62">
    <w:name w:val="Заголовок 6 Знак2"/>
    <w:basedOn w:val="a0"/>
    <w:link w:val="6"/>
    <w:qFormat/>
    <w:rsid w:val="003F0643"/>
    <w:rPr>
      <w:rFonts w:ascii="Tahoma" w:eastAsia="Times New Roman" w:hAnsi="Tahoma" w:cs="Tahoma"/>
      <w:sz w:val="16"/>
      <w:szCs w:val="16"/>
      <w:lang w:eastAsia="ru-RU"/>
    </w:rPr>
  </w:style>
  <w:style w:type="character" w:customStyle="1" w:styleId="af9">
    <w:name w:val="Верхний колонтитул Знак"/>
    <w:basedOn w:val="a0"/>
    <w:uiPriority w:val="99"/>
    <w:qFormat/>
    <w:rsid w:val="003F0643"/>
    <w:rPr>
      <w:rFonts w:ascii="Times New Roman" w:eastAsia="Times New Roman" w:hAnsi="Times New Roman" w:cs="Times New Roman"/>
      <w:sz w:val="24"/>
      <w:szCs w:val="24"/>
      <w:lang w:eastAsia="ru-RU"/>
    </w:rPr>
  </w:style>
  <w:style w:type="character" w:customStyle="1" w:styleId="afa">
    <w:name w:val="Нижний колонтитул Знак"/>
    <w:basedOn w:val="a0"/>
    <w:uiPriority w:val="99"/>
    <w:qFormat/>
    <w:rsid w:val="003F0643"/>
    <w:rPr>
      <w:rFonts w:ascii="Times New Roman" w:eastAsia="Times New Roman" w:hAnsi="Times New Roman" w:cs="Times New Roman"/>
      <w:sz w:val="24"/>
      <w:szCs w:val="24"/>
      <w:lang w:eastAsia="ru-RU"/>
    </w:rPr>
  </w:style>
  <w:style w:type="character" w:customStyle="1" w:styleId="31">
    <w:name w:val="Основной текст 3 Знак"/>
    <w:basedOn w:val="a0"/>
    <w:uiPriority w:val="99"/>
    <w:semiHidden/>
    <w:qFormat/>
    <w:rsid w:val="003F0643"/>
    <w:rPr>
      <w:rFonts w:ascii="Times New Roman" w:eastAsia="Times New Roman" w:hAnsi="Times New Roman" w:cs="Times New Roman"/>
      <w:sz w:val="16"/>
      <w:szCs w:val="16"/>
      <w:lang w:eastAsia="ru-RU"/>
    </w:rPr>
  </w:style>
  <w:style w:type="paragraph" w:customStyle="1" w:styleId="12">
    <w:name w:val="Заголовок1"/>
    <w:basedOn w:val="a"/>
    <w:next w:val="ab"/>
    <w:qFormat/>
    <w:rsid w:val="003F0643"/>
    <w:pPr>
      <w:keepNext/>
      <w:spacing w:before="240" w:after="120"/>
    </w:pPr>
    <w:rPr>
      <w:rFonts w:ascii="Liberation Sans" w:eastAsia="Microsoft YaHei" w:hAnsi="Liberation Sans" w:cs="Lucida Sans"/>
      <w:sz w:val="28"/>
      <w:szCs w:val="28"/>
    </w:rPr>
  </w:style>
  <w:style w:type="paragraph" w:customStyle="1" w:styleId="13">
    <w:name w:val="Указатель1"/>
    <w:basedOn w:val="a"/>
    <w:qFormat/>
    <w:rsid w:val="003F0643"/>
    <w:pPr>
      <w:suppressLineNumbers/>
    </w:pPr>
    <w:rPr>
      <w:rFonts w:cs="Lucida Sans"/>
    </w:rPr>
  </w:style>
  <w:style w:type="paragraph" w:customStyle="1" w:styleId="afb">
    <w:name w:val="Верхний и нижний колонтитулы"/>
    <w:basedOn w:val="a"/>
    <w:qFormat/>
    <w:rsid w:val="003F0643"/>
  </w:style>
  <w:style w:type="paragraph" w:styleId="afc">
    <w:name w:val="List Paragraph"/>
    <w:aliases w:val="Standart,Table-Normal,RSHB_Table-Normal,List Paragraph,Ненумерованный список,1,UL,Абзац маркированнный,Предусловия,Булит 1,Use Case List Paragraph,FooterText,Paragraphe de liste1,Bulletr List Paragraph,列出段落,列出段落1,List Paragraph2,Headding 3"/>
    <w:basedOn w:val="a"/>
    <w:link w:val="afd"/>
    <w:uiPriority w:val="34"/>
    <w:qFormat/>
    <w:rsid w:val="003F0643"/>
    <w:pPr>
      <w:spacing w:after="200" w:line="276" w:lineRule="auto"/>
      <w:ind w:left="720"/>
      <w:contextualSpacing/>
    </w:pPr>
    <w:rPr>
      <w:sz w:val="22"/>
      <w:szCs w:val="22"/>
      <w:lang w:eastAsia="en-US"/>
    </w:rPr>
  </w:style>
  <w:style w:type="paragraph" w:customStyle="1" w:styleId="ConsPlusNormal0">
    <w:name w:val="ConsPlusNormal"/>
    <w:qFormat/>
    <w:rsid w:val="003F0643"/>
    <w:pPr>
      <w:widowControl w:val="0"/>
      <w:suppressAutoHyphens/>
      <w:ind w:firstLine="720"/>
    </w:pPr>
    <w:rPr>
      <w:rFonts w:ascii="Arial" w:eastAsiaTheme="minorHAnsi" w:hAnsi="Arial" w:cs="Arial"/>
      <w:sz w:val="22"/>
      <w:szCs w:val="22"/>
      <w:lang w:eastAsia="en-US"/>
    </w:rPr>
  </w:style>
  <w:style w:type="paragraph" w:customStyle="1" w:styleId="ConsPlusCell0">
    <w:name w:val="ConsPlusCell"/>
    <w:qFormat/>
    <w:rsid w:val="003F0643"/>
    <w:pPr>
      <w:widowControl w:val="0"/>
      <w:suppressAutoHyphens/>
    </w:pPr>
    <w:rPr>
      <w:rFonts w:ascii="Arial" w:hAnsi="Arial" w:cs="Arial"/>
      <w:sz w:val="24"/>
    </w:rPr>
  </w:style>
  <w:style w:type="paragraph" w:customStyle="1" w:styleId="14">
    <w:name w:val="Абзац списка1"/>
    <w:basedOn w:val="a"/>
    <w:qFormat/>
    <w:rsid w:val="003F0643"/>
    <w:pPr>
      <w:spacing w:after="200" w:line="276" w:lineRule="auto"/>
      <w:ind w:left="720"/>
    </w:pPr>
    <w:rPr>
      <w:rFonts w:ascii="Calibri" w:hAnsi="Calibri" w:cs="Calibri"/>
      <w:sz w:val="22"/>
      <w:szCs w:val="22"/>
    </w:rPr>
  </w:style>
  <w:style w:type="paragraph" w:customStyle="1" w:styleId="ConsPlusNonformat">
    <w:name w:val="ConsPlusNonformat"/>
    <w:uiPriority w:val="99"/>
    <w:qFormat/>
    <w:rsid w:val="003F0643"/>
    <w:pPr>
      <w:suppressAutoHyphens/>
    </w:pPr>
    <w:rPr>
      <w:rFonts w:ascii="Courier New" w:hAnsi="Courier New" w:cs="Courier New"/>
      <w:sz w:val="24"/>
    </w:rPr>
  </w:style>
  <w:style w:type="paragraph" w:customStyle="1" w:styleId="ConsPlusTitle">
    <w:name w:val="ConsPlusTitle"/>
    <w:qFormat/>
    <w:rsid w:val="003F0643"/>
    <w:pPr>
      <w:suppressAutoHyphens/>
    </w:pPr>
    <w:rPr>
      <w:b/>
      <w:bCs/>
      <w:sz w:val="24"/>
      <w:szCs w:val="24"/>
    </w:rPr>
  </w:style>
  <w:style w:type="paragraph" w:customStyle="1" w:styleId="-3">
    <w:name w:val="Пункт-3"/>
    <w:basedOn w:val="a"/>
    <w:uiPriority w:val="99"/>
    <w:qFormat/>
    <w:rsid w:val="003F0643"/>
    <w:pPr>
      <w:tabs>
        <w:tab w:val="left" w:pos="1418"/>
      </w:tabs>
      <w:jc w:val="both"/>
    </w:pPr>
    <w:rPr>
      <w:sz w:val="28"/>
      <w:szCs w:val="20"/>
    </w:rPr>
  </w:style>
  <w:style w:type="paragraph" w:customStyle="1" w:styleId="110">
    <w:name w:val="заголовок 11"/>
    <w:basedOn w:val="a"/>
    <w:next w:val="a"/>
    <w:qFormat/>
    <w:rsid w:val="003F0643"/>
    <w:pPr>
      <w:keepNext/>
      <w:jc w:val="center"/>
    </w:pPr>
  </w:style>
  <w:style w:type="paragraph" w:customStyle="1" w:styleId="ConsTitle">
    <w:name w:val="ConsTitle"/>
    <w:qFormat/>
    <w:rsid w:val="003F0643"/>
    <w:pPr>
      <w:widowControl w:val="0"/>
      <w:suppressAutoHyphens/>
      <w:ind w:right="19772"/>
    </w:pPr>
    <w:rPr>
      <w:rFonts w:ascii="Arial" w:hAnsi="Arial"/>
      <w:b/>
      <w:sz w:val="16"/>
    </w:rPr>
  </w:style>
  <w:style w:type="paragraph" w:customStyle="1" w:styleId="ConsNormal">
    <w:name w:val="ConsNormal"/>
    <w:qFormat/>
    <w:rsid w:val="003F0643"/>
    <w:pPr>
      <w:widowControl w:val="0"/>
      <w:suppressAutoHyphens/>
      <w:ind w:right="19772" w:firstLine="720"/>
    </w:pPr>
    <w:rPr>
      <w:rFonts w:ascii="Arial" w:hAnsi="Arial"/>
      <w:sz w:val="24"/>
    </w:rPr>
  </w:style>
  <w:style w:type="paragraph" w:customStyle="1" w:styleId="rvps9">
    <w:name w:val="rvps9"/>
    <w:basedOn w:val="a"/>
    <w:qFormat/>
    <w:rsid w:val="003F0643"/>
    <w:pPr>
      <w:jc w:val="both"/>
    </w:pPr>
  </w:style>
  <w:style w:type="paragraph" w:customStyle="1" w:styleId="Default">
    <w:name w:val="Default"/>
    <w:link w:val="Default0"/>
    <w:qFormat/>
    <w:rsid w:val="003F0643"/>
    <w:pPr>
      <w:suppressAutoHyphens/>
    </w:pPr>
    <w:rPr>
      <w:rFonts w:eastAsia="Calibri"/>
      <w:color w:val="000000"/>
      <w:sz w:val="24"/>
      <w:szCs w:val="24"/>
      <w:lang w:eastAsia="en-US"/>
    </w:rPr>
  </w:style>
  <w:style w:type="paragraph" w:customStyle="1" w:styleId="rvps1">
    <w:name w:val="rvps1"/>
    <w:basedOn w:val="a"/>
    <w:qFormat/>
    <w:rsid w:val="003F0643"/>
    <w:pPr>
      <w:jc w:val="center"/>
    </w:pPr>
  </w:style>
  <w:style w:type="paragraph" w:customStyle="1" w:styleId="Textbody">
    <w:name w:val="Text body"/>
    <w:basedOn w:val="Standard"/>
    <w:qFormat/>
    <w:rsid w:val="003F0643"/>
    <w:pPr>
      <w:spacing w:after="120" w:line="288" w:lineRule="auto"/>
      <w:ind w:firstLine="567"/>
      <w:jc w:val="both"/>
    </w:pPr>
    <w:rPr>
      <w:rFonts w:ascii="Times New Roman" w:hAnsi="Times New Roman" w:cs="Times New Roman"/>
      <w:sz w:val="28"/>
      <w:szCs w:val="28"/>
    </w:rPr>
  </w:style>
  <w:style w:type="paragraph" w:customStyle="1" w:styleId="afe">
    <w:name w:val="_Текст"/>
    <w:basedOn w:val="a"/>
    <w:qFormat/>
    <w:rsid w:val="003F0643"/>
    <w:pPr>
      <w:ind w:right="454" w:firstLine="720"/>
      <w:jc w:val="both"/>
    </w:pPr>
    <w:rPr>
      <w:sz w:val="28"/>
    </w:rPr>
  </w:style>
  <w:style w:type="paragraph" w:customStyle="1" w:styleId="aff">
    <w:name w:val="Содержимое врезки"/>
    <w:basedOn w:val="a"/>
    <w:qFormat/>
    <w:rsid w:val="003F0643"/>
  </w:style>
  <w:style w:type="paragraph" w:styleId="aff0">
    <w:name w:val="annotation subject"/>
    <w:basedOn w:val="a6"/>
    <w:next w:val="a6"/>
    <w:link w:val="aff1"/>
    <w:uiPriority w:val="99"/>
    <w:semiHidden/>
    <w:unhideWhenUsed/>
    <w:rsid w:val="0079513D"/>
    <w:rPr>
      <w:b/>
      <w:bCs/>
      <w:sz w:val="20"/>
      <w:szCs w:val="20"/>
    </w:rPr>
  </w:style>
  <w:style w:type="character" w:customStyle="1" w:styleId="a7">
    <w:name w:val="Текст примечания Знак"/>
    <w:basedOn w:val="a0"/>
    <w:link w:val="a6"/>
    <w:rsid w:val="0079513D"/>
    <w:rPr>
      <w:sz w:val="24"/>
      <w:szCs w:val="24"/>
    </w:rPr>
  </w:style>
  <w:style w:type="character" w:customStyle="1" w:styleId="aff1">
    <w:name w:val="Тема примечания Знак"/>
    <w:basedOn w:val="a7"/>
    <w:link w:val="aff0"/>
    <w:uiPriority w:val="99"/>
    <w:semiHidden/>
    <w:rsid w:val="0079513D"/>
    <w:rPr>
      <w:b/>
      <w:bCs/>
      <w:sz w:val="24"/>
      <w:szCs w:val="24"/>
    </w:rPr>
  </w:style>
  <w:style w:type="character" w:customStyle="1" w:styleId="Default0">
    <w:name w:val="Default Знак"/>
    <w:link w:val="Default"/>
    <w:locked/>
    <w:rsid w:val="00BA2355"/>
    <w:rPr>
      <w:rFonts w:eastAsia="Calibri"/>
      <w:color w:val="000000"/>
      <w:sz w:val="24"/>
      <w:szCs w:val="24"/>
      <w:lang w:eastAsia="en-US"/>
    </w:rPr>
  </w:style>
  <w:style w:type="paragraph" w:customStyle="1" w:styleId="5">
    <w:name w:val="Без интервала5"/>
    <w:rsid w:val="000D459C"/>
    <w:rPr>
      <w:rFonts w:ascii="Calibri" w:hAnsi="Calibri" w:cs="Calibri"/>
      <w:sz w:val="22"/>
      <w:szCs w:val="22"/>
    </w:rPr>
  </w:style>
  <w:style w:type="character" w:customStyle="1" w:styleId="10">
    <w:name w:val="Заголовок 1 Знак"/>
    <w:basedOn w:val="a0"/>
    <w:link w:val="1"/>
    <w:uiPriority w:val="9"/>
    <w:rsid w:val="00A65279"/>
    <w:rPr>
      <w:rFonts w:asciiTheme="majorHAnsi" w:eastAsiaTheme="majorEastAsia" w:hAnsiTheme="majorHAnsi" w:cstheme="majorBidi"/>
      <w:b/>
      <w:bCs/>
      <w:color w:val="365F91" w:themeColor="accent1" w:themeShade="BF"/>
      <w:sz w:val="28"/>
      <w:szCs w:val="28"/>
    </w:rPr>
  </w:style>
  <w:style w:type="character" w:customStyle="1" w:styleId="afd">
    <w:name w:val="Абзац списка Знак"/>
    <w:aliases w:val="Standart Знак,Table-Normal Знак,RSHB_Table-Normal Знак,List Paragraph Знак,Ненумерованный список Знак,1 Знак,UL Знак,Абзац маркированнный Знак,Предусловия Знак,Булит 1 Знак,Use Case List Paragraph Знак,FooterText Знак,列出段落 Знак"/>
    <w:link w:val="afc"/>
    <w:uiPriority w:val="34"/>
    <w:locked/>
    <w:rsid w:val="001D1D77"/>
    <w:rPr>
      <w:sz w:val="22"/>
      <w:szCs w:val="22"/>
      <w:lang w:eastAsia="en-US"/>
    </w:rPr>
  </w:style>
  <w:style w:type="paragraph" w:customStyle="1" w:styleId="21">
    <w:name w:val="Основной текст 21"/>
    <w:basedOn w:val="a"/>
    <w:uiPriority w:val="99"/>
    <w:qFormat/>
    <w:rsid w:val="00FE1974"/>
    <w:pPr>
      <w:tabs>
        <w:tab w:val="num" w:pos="567"/>
      </w:tabs>
      <w:spacing w:after="60"/>
      <w:jc w:val="both"/>
    </w:pPr>
    <w:rPr>
      <w:rFonts w:eastAsia="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379581">
      <w:bodyDiv w:val="1"/>
      <w:marLeft w:val="0"/>
      <w:marRight w:val="0"/>
      <w:marTop w:val="0"/>
      <w:marBottom w:val="0"/>
      <w:divBdr>
        <w:top w:val="none" w:sz="0" w:space="0" w:color="auto"/>
        <w:left w:val="none" w:sz="0" w:space="0" w:color="auto"/>
        <w:bottom w:val="none" w:sz="0" w:space="0" w:color="auto"/>
        <w:right w:val="none" w:sz="0" w:space="0" w:color="auto"/>
      </w:divBdr>
    </w:div>
    <w:div w:id="964502724">
      <w:bodyDiv w:val="1"/>
      <w:marLeft w:val="0"/>
      <w:marRight w:val="0"/>
      <w:marTop w:val="0"/>
      <w:marBottom w:val="0"/>
      <w:divBdr>
        <w:top w:val="none" w:sz="0" w:space="0" w:color="auto"/>
        <w:left w:val="none" w:sz="0" w:space="0" w:color="auto"/>
        <w:bottom w:val="none" w:sz="0" w:space="0" w:color="auto"/>
        <w:right w:val="none" w:sz="0" w:space="0" w:color="auto"/>
      </w:divBdr>
    </w:div>
    <w:div w:id="1060134353">
      <w:bodyDiv w:val="1"/>
      <w:marLeft w:val="0"/>
      <w:marRight w:val="0"/>
      <w:marTop w:val="0"/>
      <w:marBottom w:val="0"/>
      <w:divBdr>
        <w:top w:val="none" w:sz="0" w:space="0" w:color="auto"/>
        <w:left w:val="none" w:sz="0" w:space="0" w:color="auto"/>
        <w:bottom w:val="none" w:sz="0" w:space="0" w:color="auto"/>
        <w:right w:val="none" w:sz="0" w:space="0" w:color="auto"/>
      </w:divBdr>
    </w:div>
    <w:div w:id="1637955217">
      <w:bodyDiv w:val="1"/>
      <w:marLeft w:val="0"/>
      <w:marRight w:val="0"/>
      <w:marTop w:val="0"/>
      <w:marBottom w:val="0"/>
      <w:divBdr>
        <w:top w:val="none" w:sz="0" w:space="0" w:color="auto"/>
        <w:left w:val="none" w:sz="0" w:space="0" w:color="auto"/>
        <w:bottom w:val="none" w:sz="0" w:space="0" w:color="auto"/>
        <w:right w:val="none" w:sz="0" w:space="0" w:color="auto"/>
      </w:divBdr>
    </w:div>
    <w:div w:id="1664812892">
      <w:bodyDiv w:val="1"/>
      <w:marLeft w:val="0"/>
      <w:marRight w:val="0"/>
      <w:marTop w:val="0"/>
      <w:marBottom w:val="0"/>
      <w:divBdr>
        <w:top w:val="none" w:sz="0" w:space="0" w:color="auto"/>
        <w:left w:val="none" w:sz="0" w:space="0" w:color="auto"/>
        <w:bottom w:val="none" w:sz="0" w:space="0" w:color="auto"/>
        <w:right w:val="none" w:sz="0" w:space="0" w:color="auto"/>
      </w:divBdr>
      <w:divsChild>
        <w:div w:id="1058868145">
          <w:marLeft w:val="0"/>
          <w:marRight w:val="0"/>
          <w:marTop w:val="0"/>
          <w:marBottom w:val="0"/>
          <w:divBdr>
            <w:top w:val="none" w:sz="0" w:space="0" w:color="auto"/>
            <w:left w:val="none" w:sz="0" w:space="0" w:color="auto"/>
            <w:bottom w:val="none" w:sz="0" w:space="0" w:color="auto"/>
            <w:right w:val="none" w:sz="0" w:space="0" w:color="auto"/>
          </w:divBdr>
        </w:div>
        <w:div w:id="475073675">
          <w:marLeft w:val="0"/>
          <w:marRight w:val="0"/>
          <w:marTop w:val="0"/>
          <w:marBottom w:val="0"/>
          <w:divBdr>
            <w:top w:val="none" w:sz="0" w:space="0" w:color="auto"/>
            <w:left w:val="none" w:sz="0" w:space="0" w:color="auto"/>
            <w:bottom w:val="none" w:sz="0" w:space="0" w:color="auto"/>
            <w:right w:val="none" w:sz="0" w:space="0" w:color="auto"/>
          </w:divBdr>
        </w:div>
        <w:div w:id="1047602457">
          <w:marLeft w:val="0"/>
          <w:marRight w:val="0"/>
          <w:marTop w:val="0"/>
          <w:marBottom w:val="0"/>
          <w:divBdr>
            <w:top w:val="none" w:sz="0" w:space="0" w:color="auto"/>
            <w:left w:val="none" w:sz="0" w:space="0" w:color="auto"/>
            <w:bottom w:val="none" w:sz="0" w:space="0" w:color="auto"/>
            <w:right w:val="none" w:sz="0" w:space="0" w:color="auto"/>
          </w:divBdr>
        </w:div>
        <w:div w:id="1104424752">
          <w:marLeft w:val="0"/>
          <w:marRight w:val="0"/>
          <w:marTop w:val="0"/>
          <w:marBottom w:val="0"/>
          <w:divBdr>
            <w:top w:val="none" w:sz="0" w:space="0" w:color="auto"/>
            <w:left w:val="none" w:sz="0" w:space="0" w:color="auto"/>
            <w:bottom w:val="none" w:sz="0" w:space="0" w:color="auto"/>
            <w:right w:val="none" w:sz="0" w:space="0" w:color="auto"/>
          </w:divBdr>
        </w:div>
        <w:div w:id="1475678648">
          <w:marLeft w:val="0"/>
          <w:marRight w:val="0"/>
          <w:marTop w:val="0"/>
          <w:marBottom w:val="0"/>
          <w:divBdr>
            <w:top w:val="none" w:sz="0" w:space="0" w:color="auto"/>
            <w:left w:val="none" w:sz="0" w:space="0" w:color="auto"/>
            <w:bottom w:val="none" w:sz="0" w:space="0" w:color="auto"/>
            <w:right w:val="none" w:sz="0" w:space="0" w:color="auto"/>
          </w:divBdr>
        </w:div>
        <w:div w:id="1240021030">
          <w:marLeft w:val="0"/>
          <w:marRight w:val="0"/>
          <w:marTop w:val="0"/>
          <w:marBottom w:val="0"/>
          <w:divBdr>
            <w:top w:val="none" w:sz="0" w:space="0" w:color="auto"/>
            <w:left w:val="none" w:sz="0" w:space="0" w:color="auto"/>
            <w:bottom w:val="none" w:sz="0" w:space="0" w:color="auto"/>
            <w:right w:val="none" w:sz="0" w:space="0" w:color="auto"/>
          </w:divBdr>
        </w:div>
        <w:div w:id="502821930">
          <w:marLeft w:val="0"/>
          <w:marRight w:val="0"/>
          <w:marTop w:val="0"/>
          <w:marBottom w:val="0"/>
          <w:divBdr>
            <w:top w:val="none" w:sz="0" w:space="0" w:color="auto"/>
            <w:left w:val="none" w:sz="0" w:space="0" w:color="auto"/>
            <w:bottom w:val="none" w:sz="0" w:space="0" w:color="auto"/>
            <w:right w:val="none" w:sz="0" w:space="0" w:color="auto"/>
          </w:divBdr>
        </w:div>
      </w:divsChild>
    </w:div>
    <w:div w:id="1738506069">
      <w:bodyDiv w:val="1"/>
      <w:marLeft w:val="0"/>
      <w:marRight w:val="0"/>
      <w:marTop w:val="0"/>
      <w:marBottom w:val="0"/>
      <w:divBdr>
        <w:top w:val="none" w:sz="0" w:space="0" w:color="auto"/>
        <w:left w:val="none" w:sz="0" w:space="0" w:color="auto"/>
        <w:bottom w:val="none" w:sz="0" w:space="0" w:color="auto"/>
        <w:right w:val="none" w:sz="0" w:space="0" w:color="auto"/>
      </w:divBdr>
    </w:div>
    <w:div w:id="18575742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mingrad.gov-murman.ru/" TargetMode="Externa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A89055-2EE6-4163-8E37-22D98FC6C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5236</Words>
  <Characters>29851</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Кучерявый О.А.</dc:creator>
  <cp:lastModifiedBy>User</cp:lastModifiedBy>
  <cp:revision>3</cp:revision>
  <cp:lastPrinted>2022-03-30T13:21:00Z</cp:lastPrinted>
  <dcterms:created xsi:type="dcterms:W3CDTF">2022-04-06T08:00:00Z</dcterms:created>
  <dcterms:modified xsi:type="dcterms:W3CDTF">2022-04-07T07:06:00Z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Reanimator Extreme Edition</vt:lpwstr>
  </property>
  <property fmtid="{D5CDD505-2E9C-101B-9397-08002B2CF9AE}" pid="3" name="DocSecurity">
    <vt:i4>0</vt:i4>
  </property>
  <property fmtid="{D5CDD505-2E9C-101B-9397-08002B2CF9AE}" pid="4" name="KSOProductBuildVer">
    <vt:lpwstr>1049-11.2.0.9747</vt:lpwstr>
  </property>
  <property fmtid="{D5CDD505-2E9C-101B-9397-08002B2CF9AE}" pid="5" name="LinksUpToDate">
    <vt:bool>false</vt:bool>
  </property>
  <property fmtid="{D5CDD505-2E9C-101B-9397-08002B2CF9AE}" pid="6" name="ScaleCrop">
    <vt:bool>false</vt:bool>
  </property>
</Properties>
</file>