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9"/>
        <w:gridCol w:w="4406"/>
      </w:tblGrid>
      <w:tr w:rsidR="007613A9" w:rsidRPr="00E12F47" w14:paraId="63F55093" w14:textId="77777777" w:rsidTr="00010E3E">
        <w:trPr>
          <w:trHeight w:val="2262"/>
          <w:jc w:val="center"/>
        </w:trPr>
        <w:tc>
          <w:tcPr>
            <w:tcW w:w="4269" w:type="dxa"/>
            <w:tcBorders>
              <w:top w:val="nil"/>
              <w:left w:val="nil"/>
              <w:bottom w:val="nil"/>
              <w:right w:val="nil"/>
            </w:tcBorders>
            <w:shd w:val="clear" w:color="auto" w:fill="auto"/>
          </w:tcPr>
          <w:p w14:paraId="123991A0" w14:textId="77777777" w:rsidR="007613A9" w:rsidRPr="00E12F47" w:rsidRDefault="007613A9" w:rsidP="00010E3E">
            <w:pPr>
              <w:keepNext/>
              <w:widowControl w:val="0"/>
              <w:ind w:right="-107"/>
              <w:jc w:val="both"/>
              <w:rPr>
                <w:b/>
                <w:bCs/>
                <w:color w:val="000000"/>
                <w:lang w:eastAsia="en-US"/>
              </w:rPr>
            </w:pPr>
            <w:r w:rsidRPr="00E12F47">
              <w:rPr>
                <w:b/>
                <w:bCs/>
                <w:color w:val="000000"/>
                <w:lang w:eastAsia="en-US"/>
              </w:rPr>
              <w:t>У Т В Е Р Ж Д А Ю</w:t>
            </w:r>
          </w:p>
          <w:p w14:paraId="45946205" w14:textId="77777777" w:rsidR="007613A9" w:rsidRPr="00E12F47" w:rsidRDefault="007613A9" w:rsidP="00010E3E">
            <w:pPr>
              <w:keepNext/>
              <w:widowControl w:val="0"/>
              <w:ind w:right="-107"/>
              <w:jc w:val="both"/>
              <w:rPr>
                <w:color w:val="000000"/>
                <w:lang w:eastAsia="en-US"/>
              </w:rPr>
            </w:pPr>
          </w:p>
          <w:p w14:paraId="68812AD0" w14:textId="77777777" w:rsidR="007613A9" w:rsidRPr="00E12F47" w:rsidRDefault="007613A9" w:rsidP="00010E3E">
            <w:pPr>
              <w:ind w:right="317"/>
              <w:jc w:val="both"/>
              <w:rPr>
                <w:color w:val="000000"/>
              </w:rPr>
            </w:pPr>
            <w:r w:rsidRPr="00E12F47">
              <w:rPr>
                <w:color w:val="000000"/>
              </w:rPr>
              <w:t xml:space="preserve">Заказчик: </w:t>
            </w:r>
          </w:p>
          <w:p w14:paraId="3E5454F7" w14:textId="77777777" w:rsidR="007613A9" w:rsidRPr="00E12F47" w:rsidRDefault="007613A9" w:rsidP="00010E3E">
            <w:pPr>
              <w:ind w:right="317"/>
              <w:rPr>
                <w:color w:val="000000"/>
              </w:rPr>
            </w:pPr>
            <w:r>
              <w:rPr>
                <w:color w:val="000000"/>
              </w:rPr>
              <w:t>Директор</w:t>
            </w:r>
            <w:r w:rsidRPr="00E12F47">
              <w:rPr>
                <w:color w:val="000000"/>
              </w:rPr>
              <w:t xml:space="preserve"> АНО «Центр городского развития Мурманской области»</w:t>
            </w:r>
          </w:p>
          <w:p w14:paraId="444C54AF" w14:textId="77777777" w:rsidR="007613A9" w:rsidRPr="00E12F47" w:rsidRDefault="007613A9" w:rsidP="00010E3E">
            <w:pPr>
              <w:ind w:right="317"/>
              <w:jc w:val="both"/>
              <w:rPr>
                <w:color w:val="000000"/>
              </w:rPr>
            </w:pPr>
            <w:r w:rsidRPr="00E12F47">
              <w:rPr>
                <w:color w:val="000000"/>
              </w:rPr>
              <w:t xml:space="preserve">_____________ </w:t>
            </w:r>
            <w:r>
              <w:rPr>
                <w:color w:val="000000"/>
              </w:rPr>
              <w:t>В.А. Миронова</w:t>
            </w:r>
          </w:p>
          <w:p w14:paraId="3F5985F5" w14:textId="77777777" w:rsidR="007613A9" w:rsidRPr="00E12F47" w:rsidRDefault="007613A9" w:rsidP="00010E3E">
            <w:pPr>
              <w:keepNext/>
              <w:widowControl w:val="0"/>
              <w:ind w:right="-107"/>
              <w:rPr>
                <w:i/>
                <w:color w:val="000000"/>
                <w:lang w:eastAsia="en-US"/>
              </w:rPr>
            </w:pPr>
            <w:r w:rsidRPr="00E12F47">
              <w:rPr>
                <w:color w:val="000000"/>
              </w:rPr>
              <w:t xml:space="preserve"> </w:t>
            </w:r>
          </w:p>
        </w:tc>
        <w:tc>
          <w:tcPr>
            <w:tcW w:w="4406" w:type="dxa"/>
            <w:tcBorders>
              <w:top w:val="nil"/>
              <w:left w:val="nil"/>
              <w:bottom w:val="nil"/>
              <w:right w:val="nil"/>
            </w:tcBorders>
            <w:shd w:val="clear" w:color="auto" w:fill="auto"/>
          </w:tcPr>
          <w:p w14:paraId="6874CD4F" w14:textId="77777777" w:rsidR="007613A9" w:rsidRPr="00E12F47" w:rsidRDefault="007613A9" w:rsidP="00010E3E">
            <w:pPr>
              <w:jc w:val="both"/>
              <w:rPr>
                <w:color w:val="000000"/>
                <w:lang w:eastAsia="en-US"/>
              </w:rPr>
            </w:pPr>
          </w:p>
        </w:tc>
      </w:tr>
    </w:tbl>
    <w:p w14:paraId="32ADDCFF" w14:textId="77777777" w:rsidR="00FA253D" w:rsidRPr="00A022A7" w:rsidRDefault="00FA253D" w:rsidP="00CF0C21">
      <w:pPr>
        <w:jc w:val="both"/>
        <w:rPr>
          <w:b/>
          <w:sz w:val="20"/>
          <w:szCs w:val="20"/>
        </w:rPr>
      </w:pPr>
    </w:p>
    <w:p w14:paraId="0AE498BE" w14:textId="77777777" w:rsidR="002E185F" w:rsidRPr="00A022A7" w:rsidRDefault="002E185F">
      <w:pPr>
        <w:jc w:val="center"/>
        <w:rPr>
          <w:b/>
          <w:sz w:val="20"/>
          <w:szCs w:val="20"/>
        </w:rPr>
      </w:pPr>
    </w:p>
    <w:p w14:paraId="7EC4640C" w14:textId="77777777" w:rsidR="002E185F" w:rsidRPr="00D41346" w:rsidRDefault="002E185F">
      <w:pPr>
        <w:jc w:val="center"/>
        <w:rPr>
          <w:b/>
        </w:rPr>
      </w:pPr>
    </w:p>
    <w:p w14:paraId="4F3F14F2" w14:textId="5E140A9E" w:rsidR="002E185F" w:rsidRDefault="002E185F">
      <w:pPr>
        <w:jc w:val="center"/>
        <w:rPr>
          <w:b/>
        </w:rPr>
      </w:pPr>
    </w:p>
    <w:p w14:paraId="41E83A2C" w14:textId="77777777" w:rsidR="007613A9" w:rsidRPr="00D41346" w:rsidRDefault="007613A9">
      <w:pPr>
        <w:jc w:val="center"/>
        <w:rPr>
          <w:b/>
        </w:rPr>
      </w:pPr>
    </w:p>
    <w:p w14:paraId="42137A08" w14:textId="77777777" w:rsidR="00FA253D" w:rsidRPr="00D41346" w:rsidRDefault="00FA253D">
      <w:pPr>
        <w:jc w:val="center"/>
        <w:rPr>
          <w:b/>
        </w:rPr>
      </w:pPr>
    </w:p>
    <w:p w14:paraId="003D50E3" w14:textId="77777777" w:rsidR="00FA253D" w:rsidRPr="00D41346" w:rsidRDefault="003665F4">
      <w:pPr>
        <w:jc w:val="center"/>
        <w:rPr>
          <w:b/>
        </w:rPr>
      </w:pPr>
      <w:r w:rsidRPr="00D41346">
        <w:rPr>
          <w:b/>
        </w:rPr>
        <w:t>ДОКУМЕНТАЦИЯ</w:t>
      </w:r>
    </w:p>
    <w:p w14:paraId="4B54CEFC" w14:textId="4E286125" w:rsidR="00FA253D" w:rsidRDefault="003665F4">
      <w:pPr>
        <w:jc w:val="center"/>
        <w:rPr>
          <w:b/>
        </w:rPr>
      </w:pPr>
      <w:r w:rsidRPr="00D41346">
        <w:rPr>
          <w:b/>
        </w:rPr>
        <w:t xml:space="preserve">ДЛЯ ПРОВЕДЕНИЯ </w:t>
      </w:r>
      <w:r w:rsidR="00074D1B" w:rsidRPr="00D41346">
        <w:rPr>
          <w:b/>
        </w:rPr>
        <w:t xml:space="preserve">ЗАПРОСА КОТИРОВОК </w:t>
      </w:r>
      <w:r w:rsidR="00D41346" w:rsidRPr="00D41346">
        <w:rPr>
          <w:b/>
        </w:rPr>
        <w:t>В ЭЛЕКТРОННОЙ ФОРМЕ</w:t>
      </w:r>
    </w:p>
    <w:p w14:paraId="7E23B5E8" w14:textId="3B0693F2" w:rsidR="00D41346" w:rsidRDefault="00D41346">
      <w:pPr>
        <w:jc w:val="center"/>
        <w:rPr>
          <w:b/>
        </w:rPr>
      </w:pPr>
    </w:p>
    <w:p w14:paraId="06667EC3" w14:textId="2519BC22" w:rsidR="00D41346" w:rsidRDefault="00D41346">
      <w:pPr>
        <w:jc w:val="center"/>
        <w:rPr>
          <w:b/>
        </w:rPr>
      </w:pPr>
    </w:p>
    <w:p w14:paraId="55C2773A" w14:textId="77777777" w:rsidR="007613A9" w:rsidRDefault="00D41346" w:rsidP="007613A9">
      <w:pPr>
        <w:spacing w:line="276" w:lineRule="auto"/>
        <w:jc w:val="center"/>
        <w:rPr>
          <w:b/>
          <w:bCs/>
        </w:rPr>
      </w:pPr>
      <w:r w:rsidRPr="007B179D">
        <w:rPr>
          <w:b/>
          <w:bCs/>
        </w:rPr>
        <w:t>ПРЕДМЕТ</w:t>
      </w:r>
      <w:r w:rsidRPr="00AA5504">
        <w:rPr>
          <w:b/>
          <w:bCs/>
        </w:rPr>
        <w:t xml:space="preserve"> ЗАКУПКИ: </w:t>
      </w:r>
    </w:p>
    <w:p w14:paraId="53EEFBED" w14:textId="77777777" w:rsidR="004677E3" w:rsidRDefault="004677E3" w:rsidP="004677E3">
      <w:pPr>
        <w:spacing w:line="276" w:lineRule="auto"/>
        <w:jc w:val="center"/>
        <w:rPr>
          <w:b/>
        </w:rPr>
      </w:pPr>
      <w:r w:rsidRPr="000368BB">
        <w:rPr>
          <w:b/>
        </w:rPr>
        <w:t xml:space="preserve">выполнение работ по разработке концепции благоустройства общественной </w:t>
      </w:r>
      <w:proofErr w:type="gramStart"/>
      <w:r w:rsidRPr="000368BB">
        <w:rPr>
          <w:b/>
        </w:rPr>
        <w:t>территории</w:t>
      </w:r>
      <w:proofErr w:type="gramEnd"/>
      <w:r w:rsidRPr="000368BB">
        <w:rPr>
          <w:b/>
        </w:rPr>
        <w:t xml:space="preserve"> </w:t>
      </w:r>
      <w:r>
        <w:rPr>
          <w:b/>
        </w:rPr>
        <w:t>ЗАТО г. Североморск</w:t>
      </w:r>
      <w:r w:rsidRPr="000368BB">
        <w:rPr>
          <w:b/>
        </w:rPr>
        <w:t xml:space="preserve"> Мурманской области</w:t>
      </w:r>
    </w:p>
    <w:p w14:paraId="4A5F27A5" w14:textId="22343973" w:rsidR="00D41346" w:rsidRPr="00D41346" w:rsidRDefault="00D41346">
      <w:pPr>
        <w:jc w:val="center"/>
        <w:rPr>
          <w:b/>
        </w:rPr>
      </w:pPr>
      <w:r w:rsidRPr="00D41346">
        <w:rPr>
          <w:b/>
        </w:rPr>
        <w:t>_____________________________________________________________________________</w:t>
      </w:r>
    </w:p>
    <w:p w14:paraId="56AA20D4" w14:textId="57BA4080" w:rsidR="00D41346" w:rsidRDefault="00D41346">
      <w:pPr>
        <w:jc w:val="center"/>
        <w:rPr>
          <w:b/>
        </w:rPr>
      </w:pPr>
    </w:p>
    <w:p w14:paraId="5D6AF71C" w14:textId="6B96CCC7" w:rsidR="00D41346" w:rsidRDefault="00D41346">
      <w:pPr>
        <w:jc w:val="center"/>
        <w:rPr>
          <w:b/>
        </w:rPr>
      </w:pPr>
    </w:p>
    <w:p w14:paraId="558EDEE2" w14:textId="77777777" w:rsidR="00D41346" w:rsidRPr="00AA5504" w:rsidRDefault="00D41346" w:rsidP="00D41346">
      <w:pPr>
        <w:autoSpaceDE w:val="0"/>
        <w:autoSpaceDN w:val="0"/>
        <w:adjustRightInd w:val="0"/>
        <w:jc w:val="center"/>
        <w:outlineLvl w:val="2"/>
        <w:rPr>
          <w:b/>
        </w:rPr>
      </w:pPr>
      <w:r w:rsidRPr="00AA5504">
        <w:rPr>
          <w:b/>
        </w:rPr>
        <w:t>СОДЕРЖАНИЕ</w:t>
      </w:r>
    </w:p>
    <w:p w14:paraId="65097624" w14:textId="77777777" w:rsidR="00D41346" w:rsidRPr="00AA5504" w:rsidRDefault="00D41346" w:rsidP="00D41346">
      <w:pPr>
        <w:jc w:val="both"/>
        <w:rPr>
          <w:b/>
        </w:rPr>
      </w:pPr>
    </w:p>
    <w:p w14:paraId="37062E74" w14:textId="77777777" w:rsidR="00D41346" w:rsidRPr="00AA5504" w:rsidRDefault="00D41346" w:rsidP="00D41346">
      <w:pPr>
        <w:pStyle w:val="afc"/>
        <w:spacing w:after="0" w:line="240" w:lineRule="auto"/>
        <w:ind w:left="0"/>
        <w:rPr>
          <w:color w:val="FF0000"/>
          <w:sz w:val="24"/>
          <w:szCs w:val="24"/>
        </w:rPr>
      </w:pPr>
      <w:r w:rsidRPr="00AA5504">
        <w:rPr>
          <w:b/>
          <w:sz w:val="24"/>
          <w:szCs w:val="24"/>
        </w:rPr>
        <w:t>Раздел 1.</w:t>
      </w:r>
      <w:r w:rsidRPr="00AA5504">
        <w:rPr>
          <w:sz w:val="24"/>
          <w:szCs w:val="24"/>
        </w:rPr>
        <w:t xml:space="preserve"> Информационная карта.</w:t>
      </w:r>
    </w:p>
    <w:p w14:paraId="03AC8ACE" w14:textId="67AFAD62" w:rsidR="00D41346" w:rsidRDefault="00D41346" w:rsidP="00D41346">
      <w:pPr>
        <w:pStyle w:val="afc"/>
        <w:spacing w:after="0" w:line="240" w:lineRule="auto"/>
        <w:ind w:left="0"/>
        <w:rPr>
          <w:sz w:val="24"/>
          <w:szCs w:val="24"/>
        </w:rPr>
      </w:pPr>
      <w:r w:rsidRPr="00AA5504">
        <w:rPr>
          <w:b/>
          <w:sz w:val="24"/>
          <w:szCs w:val="24"/>
        </w:rPr>
        <w:t xml:space="preserve">Раздел </w:t>
      </w:r>
      <w:r w:rsidR="007440DF">
        <w:rPr>
          <w:b/>
          <w:sz w:val="24"/>
          <w:szCs w:val="24"/>
        </w:rPr>
        <w:t>2</w:t>
      </w:r>
      <w:r w:rsidRPr="00AA5504">
        <w:rPr>
          <w:b/>
          <w:sz w:val="24"/>
          <w:szCs w:val="24"/>
        </w:rPr>
        <w:t>.</w:t>
      </w:r>
      <w:r>
        <w:rPr>
          <w:sz w:val="24"/>
          <w:szCs w:val="24"/>
        </w:rPr>
        <w:t xml:space="preserve"> Описание </w:t>
      </w:r>
      <w:r w:rsidR="00F741BD">
        <w:rPr>
          <w:sz w:val="24"/>
          <w:szCs w:val="24"/>
        </w:rPr>
        <w:t>предмета закупки</w:t>
      </w:r>
      <w:r>
        <w:rPr>
          <w:sz w:val="24"/>
          <w:szCs w:val="24"/>
        </w:rPr>
        <w:t xml:space="preserve"> </w:t>
      </w:r>
      <w:r w:rsidRPr="00EA5C61">
        <w:rPr>
          <w:sz w:val="24"/>
          <w:szCs w:val="24"/>
        </w:rPr>
        <w:t>(отдельный файл - «Разделы 2-5</w:t>
      </w:r>
      <w:r>
        <w:rPr>
          <w:sz w:val="24"/>
          <w:szCs w:val="24"/>
        </w:rPr>
        <w:t xml:space="preserve"> ЗК»).</w:t>
      </w:r>
    </w:p>
    <w:p w14:paraId="6D896275" w14:textId="0987ACDA" w:rsidR="007440DF" w:rsidRPr="00AA5504" w:rsidRDefault="007440DF" w:rsidP="007440DF">
      <w:pPr>
        <w:autoSpaceDE w:val="0"/>
        <w:autoSpaceDN w:val="0"/>
        <w:adjustRightInd w:val="0"/>
      </w:pPr>
      <w:r w:rsidRPr="00AA5504">
        <w:rPr>
          <w:b/>
        </w:rPr>
        <w:t xml:space="preserve">Раздел </w:t>
      </w:r>
      <w:r>
        <w:rPr>
          <w:b/>
        </w:rPr>
        <w:t>3</w:t>
      </w:r>
      <w:r w:rsidRPr="00AA5504">
        <w:rPr>
          <w:b/>
        </w:rPr>
        <w:t>.</w:t>
      </w:r>
      <w:r w:rsidRPr="00AA5504">
        <w:t xml:space="preserve"> Проект </w:t>
      </w:r>
      <w:r>
        <w:t xml:space="preserve">договора </w:t>
      </w:r>
      <w:r w:rsidRPr="00EA5C61">
        <w:t>(отдельный файл - «Разделы 2-5</w:t>
      </w:r>
      <w:r>
        <w:t xml:space="preserve"> ЗК»)</w:t>
      </w:r>
      <w:r w:rsidRPr="00AA5504">
        <w:t>.</w:t>
      </w:r>
    </w:p>
    <w:p w14:paraId="0D55B3A5" w14:textId="77777777" w:rsidR="00D41346" w:rsidRPr="00AA5504" w:rsidRDefault="00D41346" w:rsidP="00D41346">
      <w:pPr>
        <w:pStyle w:val="afc"/>
        <w:spacing w:after="0" w:line="240" w:lineRule="auto"/>
        <w:ind w:left="0"/>
        <w:rPr>
          <w:sz w:val="24"/>
          <w:szCs w:val="24"/>
        </w:rPr>
      </w:pPr>
      <w:r w:rsidRPr="00AA5504">
        <w:rPr>
          <w:b/>
          <w:sz w:val="24"/>
          <w:szCs w:val="24"/>
        </w:rPr>
        <w:t>Раздел 4.</w:t>
      </w:r>
      <w:r w:rsidRPr="00EA5C61">
        <w:rPr>
          <w:sz w:val="24"/>
          <w:szCs w:val="24"/>
        </w:rPr>
        <w:t xml:space="preserve"> </w:t>
      </w:r>
      <w:r w:rsidRPr="00AA5504">
        <w:rPr>
          <w:sz w:val="24"/>
          <w:szCs w:val="24"/>
        </w:rPr>
        <w:t>Рекомендуемые формы</w:t>
      </w:r>
      <w:r>
        <w:rPr>
          <w:sz w:val="24"/>
          <w:szCs w:val="24"/>
        </w:rPr>
        <w:t xml:space="preserve"> </w:t>
      </w:r>
      <w:r w:rsidRPr="00EA5C61">
        <w:rPr>
          <w:sz w:val="24"/>
          <w:szCs w:val="24"/>
        </w:rPr>
        <w:t>(отдельный файл - «Разделы 2-5</w:t>
      </w:r>
      <w:r>
        <w:rPr>
          <w:sz w:val="24"/>
          <w:szCs w:val="24"/>
        </w:rPr>
        <w:t xml:space="preserve"> ЗК»).</w:t>
      </w:r>
    </w:p>
    <w:p w14:paraId="133AE5CF" w14:textId="631450AC" w:rsidR="00D41346" w:rsidRPr="00D41346" w:rsidRDefault="007440DF" w:rsidP="007440DF">
      <w:pPr>
        <w:jc w:val="both"/>
        <w:rPr>
          <w:b/>
        </w:rPr>
      </w:pPr>
      <w:r>
        <w:rPr>
          <w:b/>
        </w:rPr>
        <w:t xml:space="preserve">Раздел 5. </w:t>
      </w:r>
      <w:r w:rsidRPr="007440DF">
        <w:rPr>
          <w:bCs/>
        </w:rPr>
        <w:t>Обоснование НМЦД</w:t>
      </w:r>
      <w:r>
        <w:rPr>
          <w:b/>
        </w:rPr>
        <w:t xml:space="preserve"> </w:t>
      </w:r>
      <w:r w:rsidRPr="00EA5C61">
        <w:t>(отдельный файл - «Разделы 2-5</w:t>
      </w:r>
      <w:r>
        <w:t xml:space="preserve"> ЗК»).</w:t>
      </w:r>
    </w:p>
    <w:p w14:paraId="0F956E12" w14:textId="77777777" w:rsidR="00FA253D" w:rsidRPr="00D41346" w:rsidRDefault="00FA253D">
      <w:pPr>
        <w:rPr>
          <w:b/>
          <w:vertAlign w:val="subscript"/>
        </w:rPr>
      </w:pPr>
    </w:p>
    <w:p w14:paraId="72AC6634" w14:textId="77777777" w:rsidR="00FA253D" w:rsidRPr="00D41346" w:rsidRDefault="00FA253D">
      <w:pPr>
        <w:jc w:val="center"/>
      </w:pPr>
    </w:p>
    <w:p w14:paraId="26AE42ED" w14:textId="77777777" w:rsidR="00FA253D" w:rsidRPr="00A022A7" w:rsidRDefault="00FA253D">
      <w:pPr>
        <w:spacing w:line="276" w:lineRule="auto"/>
        <w:jc w:val="right"/>
        <w:rPr>
          <w:b/>
          <w:sz w:val="20"/>
          <w:szCs w:val="20"/>
        </w:rPr>
      </w:pPr>
    </w:p>
    <w:p w14:paraId="064A5132" w14:textId="77777777" w:rsidR="00FA253D" w:rsidRPr="00A022A7" w:rsidRDefault="00FA253D">
      <w:pPr>
        <w:spacing w:line="276" w:lineRule="auto"/>
        <w:jc w:val="right"/>
        <w:rPr>
          <w:b/>
          <w:sz w:val="20"/>
          <w:szCs w:val="20"/>
        </w:rPr>
      </w:pPr>
    </w:p>
    <w:p w14:paraId="6C19AF7F" w14:textId="77777777" w:rsidR="00810B92" w:rsidRPr="00A022A7" w:rsidRDefault="00810B92">
      <w:pPr>
        <w:spacing w:line="276" w:lineRule="auto"/>
        <w:jc w:val="right"/>
        <w:rPr>
          <w:b/>
          <w:sz w:val="20"/>
          <w:szCs w:val="20"/>
        </w:rPr>
      </w:pPr>
    </w:p>
    <w:p w14:paraId="306E8E27" w14:textId="77777777" w:rsidR="00810B92" w:rsidRPr="00A022A7" w:rsidRDefault="00810B92">
      <w:pPr>
        <w:spacing w:line="276" w:lineRule="auto"/>
        <w:jc w:val="right"/>
        <w:rPr>
          <w:b/>
          <w:sz w:val="20"/>
          <w:szCs w:val="20"/>
        </w:rPr>
      </w:pPr>
    </w:p>
    <w:p w14:paraId="1C50411E" w14:textId="77777777" w:rsidR="00810B92" w:rsidRPr="00A022A7" w:rsidRDefault="00810B92">
      <w:pPr>
        <w:spacing w:line="276" w:lineRule="auto"/>
        <w:jc w:val="right"/>
        <w:rPr>
          <w:b/>
          <w:sz w:val="20"/>
          <w:szCs w:val="20"/>
        </w:rPr>
      </w:pPr>
    </w:p>
    <w:p w14:paraId="4DDED24C" w14:textId="77777777" w:rsidR="00810B92" w:rsidRPr="00A022A7" w:rsidRDefault="00810B92">
      <w:pPr>
        <w:spacing w:line="276" w:lineRule="auto"/>
        <w:jc w:val="right"/>
        <w:rPr>
          <w:b/>
          <w:sz w:val="20"/>
          <w:szCs w:val="20"/>
        </w:rPr>
      </w:pPr>
    </w:p>
    <w:p w14:paraId="78368280" w14:textId="77777777" w:rsidR="00810B92" w:rsidRPr="00A022A7" w:rsidRDefault="00810B92">
      <w:pPr>
        <w:spacing w:line="276" w:lineRule="auto"/>
        <w:jc w:val="right"/>
        <w:rPr>
          <w:b/>
          <w:sz w:val="20"/>
          <w:szCs w:val="20"/>
        </w:rPr>
      </w:pPr>
    </w:p>
    <w:p w14:paraId="5E3960FC" w14:textId="77777777" w:rsidR="00810B92" w:rsidRPr="00A022A7" w:rsidRDefault="00810B92">
      <w:pPr>
        <w:spacing w:line="276" w:lineRule="auto"/>
        <w:jc w:val="right"/>
        <w:rPr>
          <w:b/>
          <w:sz w:val="20"/>
          <w:szCs w:val="20"/>
        </w:rPr>
      </w:pPr>
    </w:p>
    <w:p w14:paraId="5A4A8062" w14:textId="77777777" w:rsidR="00810B92" w:rsidRPr="00A022A7" w:rsidRDefault="00810B92">
      <w:pPr>
        <w:spacing w:line="276" w:lineRule="auto"/>
        <w:jc w:val="right"/>
        <w:rPr>
          <w:b/>
          <w:sz w:val="20"/>
          <w:szCs w:val="20"/>
        </w:rPr>
      </w:pPr>
    </w:p>
    <w:p w14:paraId="772C0B76" w14:textId="77777777" w:rsidR="00810B92" w:rsidRPr="00A022A7" w:rsidRDefault="00810B92">
      <w:pPr>
        <w:spacing w:line="276" w:lineRule="auto"/>
        <w:jc w:val="right"/>
        <w:rPr>
          <w:b/>
          <w:sz w:val="20"/>
          <w:szCs w:val="20"/>
        </w:rPr>
      </w:pPr>
    </w:p>
    <w:p w14:paraId="6FC0A23A" w14:textId="77777777" w:rsidR="00810B92" w:rsidRPr="00A022A7" w:rsidRDefault="00810B92">
      <w:pPr>
        <w:spacing w:line="276" w:lineRule="auto"/>
        <w:jc w:val="right"/>
        <w:rPr>
          <w:b/>
          <w:sz w:val="20"/>
          <w:szCs w:val="20"/>
        </w:rPr>
      </w:pPr>
    </w:p>
    <w:p w14:paraId="4C1C8EB8" w14:textId="2F0D2712" w:rsidR="00810B92" w:rsidRDefault="00810B92">
      <w:pPr>
        <w:spacing w:line="276" w:lineRule="auto"/>
        <w:jc w:val="right"/>
        <w:rPr>
          <w:b/>
          <w:sz w:val="20"/>
          <w:szCs w:val="20"/>
        </w:rPr>
      </w:pPr>
    </w:p>
    <w:p w14:paraId="26A0A7A5" w14:textId="7C4C3111" w:rsidR="00970944" w:rsidRDefault="00970944">
      <w:pPr>
        <w:spacing w:line="276" w:lineRule="auto"/>
        <w:jc w:val="right"/>
        <w:rPr>
          <w:b/>
          <w:sz w:val="20"/>
          <w:szCs w:val="20"/>
        </w:rPr>
      </w:pPr>
    </w:p>
    <w:p w14:paraId="120347FF" w14:textId="77777777" w:rsidR="00970944" w:rsidRPr="00A022A7" w:rsidRDefault="00970944">
      <w:pPr>
        <w:spacing w:line="276" w:lineRule="auto"/>
        <w:jc w:val="right"/>
        <w:rPr>
          <w:b/>
          <w:sz w:val="20"/>
          <w:szCs w:val="20"/>
        </w:rPr>
      </w:pPr>
    </w:p>
    <w:p w14:paraId="7E9C0839" w14:textId="77777777" w:rsidR="004B57E4" w:rsidRPr="00A022A7" w:rsidRDefault="004B57E4">
      <w:pPr>
        <w:spacing w:line="276" w:lineRule="auto"/>
        <w:jc w:val="right"/>
        <w:rPr>
          <w:b/>
          <w:sz w:val="20"/>
          <w:szCs w:val="20"/>
        </w:rPr>
      </w:pPr>
    </w:p>
    <w:p w14:paraId="42F47BAD" w14:textId="77777777" w:rsidR="004B57E4" w:rsidRPr="00A022A7" w:rsidRDefault="004B57E4">
      <w:pPr>
        <w:spacing w:line="276" w:lineRule="auto"/>
        <w:jc w:val="right"/>
        <w:rPr>
          <w:b/>
          <w:sz w:val="20"/>
          <w:szCs w:val="20"/>
        </w:rPr>
      </w:pPr>
    </w:p>
    <w:p w14:paraId="38397730" w14:textId="77777777" w:rsidR="004B57E4" w:rsidRPr="00A022A7" w:rsidRDefault="004B57E4">
      <w:pPr>
        <w:spacing w:line="276" w:lineRule="auto"/>
        <w:jc w:val="right"/>
        <w:rPr>
          <w:b/>
          <w:sz w:val="20"/>
          <w:szCs w:val="20"/>
        </w:rPr>
      </w:pPr>
    </w:p>
    <w:p w14:paraId="0A75C065" w14:textId="77777777" w:rsidR="007613A9" w:rsidRDefault="007613A9">
      <w:pPr>
        <w:suppressAutoHyphens w:val="0"/>
        <w:rPr>
          <w:b/>
          <w:sz w:val="20"/>
          <w:szCs w:val="20"/>
        </w:rPr>
      </w:pPr>
      <w:r>
        <w:rPr>
          <w:b/>
          <w:sz w:val="20"/>
          <w:szCs w:val="20"/>
        </w:rPr>
        <w:br w:type="page"/>
      </w:r>
    </w:p>
    <w:p w14:paraId="7E0FAF02" w14:textId="13E9C6A1" w:rsidR="00FA253D" w:rsidRPr="00A022A7" w:rsidRDefault="003665F4" w:rsidP="0067743E">
      <w:pPr>
        <w:spacing w:line="276" w:lineRule="auto"/>
        <w:jc w:val="center"/>
        <w:rPr>
          <w:b/>
          <w:sz w:val="20"/>
          <w:szCs w:val="20"/>
        </w:rPr>
      </w:pPr>
      <w:r w:rsidRPr="00A022A7">
        <w:rPr>
          <w:b/>
          <w:sz w:val="20"/>
          <w:szCs w:val="20"/>
        </w:rPr>
        <w:lastRenderedPageBreak/>
        <w:t>ОБЩИЕ СВЕДЕНИЯ</w:t>
      </w:r>
    </w:p>
    <w:p w14:paraId="4F6E0F92" w14:textId="14F7E33B" w:rsidR="0067743E" w:rsidRDefault="00B53CAE" w:rsidP="0067743E">
      <w:pPr>
        <w:tabs>
          <w:tab w:val="num" w:pos="720"/>
          <w:tab w:val="num" w:pos="2160"/>
        </w:tabs>
        <w:spacing w:line="276" w:lineRule="auto"/>
        <w:ind w:firstLine="709"/>
        <w:jc w:val="both"/>
        <w:rPr>
          <w:color w:val="000000"/>
          <w:sz w:val="20"/>
          <w:szCs w:val="20"/>
        </w:rPr>
      </w:pPr>
      <w:r>
        <w:rPr>
          <w:color w:val="000000"/>
          <w:sz w:val="20"/>
          <w:szCs w:val="20"/>
        </w:rPr>
        <w:t xml:space="preserve">1. </w:t>
      </w:r>
      <w:r w:rsidR="00BB6C9F" w:rsidRPr="00A022A7">
        <w:rPr>
          <w:color w:val="000000"/>
          <w:sz w:val="20"/>
          <w:szCs w:val="20"/>
        </w:rPr>
        <w:t xml:space="preserve">Настоящая документация о проведении </w:t>
      </w:r>
      <w:r w:rsidR="00074D1B">
        <w:rPr>
          <w:color w:val="000000"/>
          <w:sz w:val="20"/>
          <w:szCs w:val="20"/>
        </w:rPr>
        <w:t>запроса котировок</w:t>
      </w:r>
      <w:r w:rsidR="00BB6C9F" w:rsidRPr="00A022A7">
        <w:rPr>
          <w:color w:val="000000"/>
          <w:sz w:val="20"/>
          <w:szCs w:val="20"/>
        </w:rPr>
        <w:t xml:space="preserve"> в электронной форме подготовлена в соответствии </w:t>
      </w:r>
      <w:r w:rsidR="0034585C">
        <w:rPr>
          <w:color w:val="000000"/>
          <w:sz w:val="20"/>
          <w:szCs w:val="20"/>
        </w:rPr>
        <w:t xml:space="preserve">с </w:t>
      </w:r>
      <w:r w:rsidR="00BB6C9F" w:rsidRPr="00A022A7">
        <w:rPr>
          <w:color w:val="000000"/>
          <w:sz w:val="20"/>
          <w:szCs w:val="20"/>
        </w:rPr>
        <w:t xml:space="preserve">Гражданским кодексом Российской Федерации, Положением </w:t>
      </w:r>
      <w:r w:rsidR="007613A9" w:rsidRPr="00E12F47">
        <w:rPr>
          <w:color w:val="000000"/>
          <w:sz w:val="20"/>
          <w:szCs w:val="20"/>
        </w:rPr>
        <w:t>о порядке проведения закупок автономной некоммерческой организации «Центр городского развития Мурманской области», утвержденным Наблюдательным советом автономной некоммерческой организации «Центр городского развития Мурманской области», протокол от 12 июля 2021 года № 7 (</w:t>
      </w:r>
      <w:r w:rsidR="00AF7870" w:rsidRPr="00AF7870">
        <w:rPr>
          <w:color w:val="000000"/>
          <w:sz w:val="20"/>
          <w:szCs w:val="20"/>
        </w:rPr>
        <w:t>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sidR="007613A9" w:rsidRPr="00E12F47">
        <w:rPr>
          <w:color w:val="000000"/>
          <w:sz w:val="20"/>
          <w:szCs w:val="20"/>
        </w:rPr>
        <w:t>) (далее – Положение) и иными, принятыми в соответствии с ними, локальными нормативными актами и организационно-распорядительными документами Заказчика</w:t>
      </w:r>
      <w:r w:rsidR="00BB6C9F" w:rsidRPr="00A022A7">
        <w:rPr>
          <w:color w:val="000000"/>
          <w:sz w:val="20"/>
          <w:szCs w:val="20"/>
        </w:rPr>
        <w:t>.</w:t>
      </w:r>
    </w:p>
    <w:p w14:paraId="0DD752C5" w14:textId="524756AE" w:rsidR="00DC5B09" w:rsidRPr="00A022A7" w:rsidRDefault="00B53CAE" w:rsidP="0067743E">
      <w:pPr>
        <w:tabs>
          <w:tab w:val="num" w:pos="720"/>
          <w:tab w:val="num" w:pos="2160"/>
        </w:tabs>
        <w:spacing w:line="276" w:lineRule="auto"/>
        <w:ind w:firstLine="709"/>
        <w:jc w:val="both"/>
        <w:rPr>
          <w:color w:val="000000"/>
          <w:sz w:val="20"/>
          <w:szCs w:val="20"/>
        </w:rPr>
      </w:pPr>
      <w:r>
        <w:rPr>
          <w:color w:val="000000"/>
          <w:sz w:val="20"/>
          <w:szCs w:val="20"/>
        </w:rPr>
        <w:t xml:space="preserve">2. </w:t>
      </w:r>
      <w:r w:rsidR="00DC5B09" w:rsidRPr="00DC5B09">
        <w:rPr>
          <w:color w:val="000000"/>
          <w:sz w:val="20"/>
          <w:szCs w:val="20"/>
        </w:rPr>
        <w:t>Участником запроса котировок</w:t>
      </w:r>
      <w:r w:rsidR="00473D9C">
        <w:rPr>
          <w:color w:val="000000"/>
          <w:sz w:val="20"/>
          <w:szCs w:val="20"/>
        </w:rPr>
        <w:t xml:space="preserve"> в электронной форме</w:t>
      </w:r>
      <w:r w:rsidR="00DC5B09" w:rsidRPr="00DC5B09">
        <w:rPr>
          <w:color w:val="000000"/>
          <w:sz w:val="20"/>
          <w:szCs w:val="20"/>
        </w:rPr>
        <w:t xml:space="preserve">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2D97252E" w14:textId="77777777" w:rsidR="00FA253D" w:rsidRPr="00A022A7" w:rsidRDefault="00FA253D">
      <w:pPr>
        <w:pStyle w:val="afc"/>
        <w:spacing w:line="240" w:lineRule="auto"/>
        <w:jc w:val="center"/>
        <w:outlineLvl w:val="2"/>
        <w:rPr>
          <w:b/>
          <w:sz w:val="20"/>
          <w:szCs w:val="20"/>
        </w:rPr>
      </w:pPr>
    </w:p>
    <w:p w14:paraId="1A7A2690" w14:textId="77777777" w:rsidR="00FA253D" w:rsidRPr="00B91B51" w:rsidRDefault="003665F4">
      <w:pPr>
        <w:pStyle w:val="afc"/>
        <w:jc w:val="center"/>
        <w:outlineLvl w:val="2"/>
        <w:rPr>
          <w:b/>
        </w:rPr>
      </w:pPr>
      <w:r w:rsidRPr="00B91B51">
        <w:rPr>
          <w:b/>
        </w:rPr>
        <w:t xml:space="preserve">РАЗДЕЛ 1. ИНФОРМАЦИОННАЯ КАРТА </w:t>
      </w:r>
    </w:p>
    <w:tbl>
      <w:tblPr>
        <w:tblW w:w="5000" w:type="pct"/>
        <w:jc w:val="center"/>
        <w:tblLook w:val="04A0" w:firstRow="1" w:lastRow="0" w:firstColumn="1" w:lastColumn="0" w:noHBand="0" w:noVBand="1"/>
      </w:tblPr>
      <w:tblGrid>
        <w:gridCol w:w="474"/>
        <w:gridCol w:w="3318"/>
        <w:gridCol w:w="5552"/>
      </w:tblGrid>
      <w:tr w:rsidR="00FA253D" w:rsidRPr="00CF0C21" w14:paraId="3BF1E788" w14:textId="77777777" w:rsidTr="004822AB">
        <w:trPr>
          <w:trHeight w:val="459"/>
          <w:jc w:val="center"/>
        </w:trPr>
        <w:tc>
          <w:tcPr>
            <w:tcW w:w="474" w:type="dxa"/>
            <w:tcBorders>
              <w:top w:val="single" w:sz="4" w:space="0" w:color="000000"/>
              <w:left w:val="single" w:sz="4" w:space="0" w:color="000000"/>
              <w:bottom w:val="single" w:sz="4" w:space="0" w:color="000000"/>
              <w:right w:val="single" w:sz="4" w:space="0" w:color="000000"/>
            </w:tcBorders>
          </w:tcPr>
          <w:p w14:paraId="5B26156A" w14:textId="77777777" w:rsidR="00FA253D" w:rsidRPr="00CF0C21" w:rsidRDefault="003665F4">
            <w:pPr>
              <w:jc w:val="center"/>
              <w:rPr>
                <w:sz w:val="18"/>
                <w:szCs w:val="18"/>
              </w:rPr>
            </w:pPr>
            <w:r w:rsidRPr="00CF0C21">
              <w:rPr>
                <w:sz w:val="18"/>
                <w:szCs w:val="18"/>
              </w:rPr>
              <w:t>№</w:t>
            </w:r>
          </w:p>
        </w:tc>
        <w:tc>
          <w:tcPr>
            <w:tcW w:w="3318" w:type="dxa"/>
            <w:tcBorders>
              <w:top w:val="single" w:sz="4" w:space="0" w:color="000000"/>
              <w:left w:val="single" w:sz="4" w:space="0" w:color="000000"/>
              <w:bottom w:val="single" w:sz="4" w:space="0" w:color="000000"/>
              <w:right w:val="single" w:sz="4" w:space="0" w:color="000000"/>
            </w:tcBorders>
            <w:vAlign w:val="center"/>
          </w:tcPr>
          <w:p w14:paraId="5F1058B3" w14:textId="77777777" w:rsidR="00FA253D" w:rsidRPr="00CF0C21" w:rsidRDefault="003665F4">
            <w:pPr>
              <w:jc w:val="center"/>
              <w:rPr>
                <w:sz w:val="18"/>
                <w:szCs w:val="18"/>
              </w:rPr>
            </w:pPr>
            <w:r w:rsidRPr="00CF0C21">
              <w:rPr>
                <w:sz w:val="18"/>
                <w:szCs w:val="18"/>
              </w:rPr>
              <w:t>Наименование</w:t>
            </w:r>
          </w:p>
        </w:tc>
        <w:tc>
          <w:tcPr>
            <w:tcW w:w="5552" w:type="dxa"/>
            <w:tcBorders>
              <w:top w:val="single" w:sz="4" w:space="0" w:color="000000"/>
              <w:left w:val="single" w:sz="4" w:space="0" w:color="000000"/>
              <w:bottom w:val="single" w:sz="4" w:space="0" w:color="000000"/>
              <w:right w:val="single" w:sz="4" w:space="0" w:color="000000"/>
            </w:tcBorders>
            <w:vAlign w:val="center"/>
          </w:tcPr>
          <w:p w14:paraId="1127B906" w14:textId="77777777" w:rsidR="00FA253D" w:rsidRPr="00CF0C21" w:rsidRDefault="003665F4">
            <w:pPr>
              <w:jc w:val="center"/>
              <w:rPr>
                <w:sz w:val="18"/>
                <w:szCs w:val="18"/>
              </w:rPr>
            </w:pPr>
            <w:r w:rsidRPr="00CF0C21">
              <w:rPr>
                <w:sz w:val="18"/>
                <w:szCs w:val="18"/>
              </w:rPr>
              <w:t>Содержание</w:t>
            </w:r>
          </w:p>
        </w:tc>
      </w:tr>
      <w:tr w:rsidR="001E1BA4" w:rsidRPr="00CF0C21" w14:paraId="5C7AEC5C" w14:textId="77777777" w:rsidTr="004822AB">
        <w:trPr>
          <w:trHeight w:val="529"/>
          <w:jc w:val="center"/>
        </w:trPr>
        <w:tc>
          <w:tcPr>
            <w:tcW w:w="474" w:type="dxa"/>
            <w:tcBorders>
              <w:top w:val="single" w:sz="4" w:space="0" w:color="000000"/>
              <w:left w:val="single" w:sz="4" w:space="0" w:color="000000"/>
              <w:bottom w:val="single" w:sz="4" w:space="0" w:color="000000"/>
              <w:right w:val="single" w:sz="4" w:space="0" w:color="000000"/>
            </w:tcBorders>
          </w:tcPr>
          <w:p w14:paraId="4A4C29C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6EB2A7A" w14:textId="77777777" w:rsidR="001E1BA4" w:rsidRPr="00CF0C21" w:rsidRDefault="001E1BA4" w:rsidP="001E1BA4">
            <w:pPr>
              <w:jc w:val="both"/>
              <w:rPr>
                <w:sz w:val="18"/>
                <w:szCs w:val="18"/>
              </w:rPr>
            </w:pPr>
            <w:r w:rsidRPr="00CF0C21">
              <w:rPr>
                <w:b/>
                <w:color w:val="000000"/>
                <w:sz w:val="18"/>
                <w:szCs w:val="18"/>
              </w:rPr>
              <w:t>Способ осуществления закупки</w:t>
            </w:r>
          </w:p>
        </w:tc>
        <w:tc>
          <w:tcPr>
            <w:tcW w:w="5552" w:type="dxa"/>
            <w:tcBorders>
              <w:top w:val="single" w:sz="4" w:space="0" w:color="000000"/>
              <w:left w:val="single" w:sz="4" w:space="0" w:color="000000"/>
              <w:bottom w:val="single" w:sz="4" w:space="0" w:color="000000"/>
              <w:right w:val="single" w:sz="4" w:space="0" w:color="000000"/>
            </w:tcBorders>
          </w:tcPr>
          <w:p w14:paraId="66C98833" w14:textId="7323B76F" w:rsidR="001E1BA4" w:rsidRPr="00CF0C21" w:rsidRDefault="00074D1B" w:rsidP="00B91B51">
            <w:pPr>
              <w:autoSpaceDE w:val="0"/>
              <w:spacing w:before="120" w:after="120"/>
              <w:jc w:val="both"/>
              <w:rPr>
                <w:i/>
                <w:sz w:val="18"/>
                <w:szCs w:val="18"/>
              </w:rPr>
            </w:pPr>
            <w:r w:rsidRPr="00CF0C21">
              <w:rPr>
                <w:sz w:val="18"/>
                <w:szCs w:val="18"/>
              </w:rPr>
              <w:t>Запрос котировок</w:t>
            </w:r>
            <w:r w:rsidR="001E1BA4" w:rsidRPr="00CF0C21">
              <w:rPr>
                <w:sz w:val="18"/>
                <w:szCs w:val="18"/>
              </w:rPr>
              <w:t xml:space="preserve"> электронной форме </w:t>
            </w:r>
            <w:r w:rsidR="002B6959">
              <w:rPr>
                <w:sz w:val="18"/>
                <w:szCs w:val="18"/>
              </w:rPr>
              <w:t>(далее – Запрос котировок)</w:t>
            </w:r>
          </w:p>
        </w:tc>
      </w:tr>
      <w:tr w:rsidR="001E1BA4" w:rsidRPr="00CF0C21" w14:paraId="1C8396F7" w14:textId="77777777" w:rsidTr="004822AB">
        <w:trPr>
          <w:trHeight w:val="1400"/>
          <w:jc w:val="center"/>
        </w:trPr>
        <w:tc>
          <w:tcPr>
            <w:tcW w:w="474" w:type="dxa"/>
            <w:tcBorders>
              <w:top w:val="single" w:sz="4" w:space="0" w:color="000000"/>
              <w:left w:val="single" w:sz="4" w:space="0" w:color="000000"/>
              <w:bottom w:val="single" w:sz="4" w:space="0" w:color="000000"/>
              <w:right w:val="single" w:sz="4" w:space="0" w:color="000000"/>
            </w:tcBorders>
          </w:tcPr>
          <w:p w14:paraId="72CA6B79"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5A89E9EE" w14:textId="32CC49F3" w:rsidR="001E1BA4" w:rsidRPr="00CF0C21" w:rsidRDefault="00B91B51" w:rsidP="001E1BA4">
            <w:pPr>
              <w:jc w:val="both"/>
              <w:rPr>
                <w:sz w:val="18"/>
                <w:szCs w:val="18"/>
              </w:rPr>
            </w:pPr>
            <w:r w:rsidRPr="00686488">
              <w:rPr>
                <w:b/>
                <w:sz w:val="20"/>
                <w:szCs w:val="20"/>
              </w:rPr>
              <w:t>Заказчик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5552" w:type="dxa"/>
            <w:tcBorders>
              <w:top w:val="single" w:sz="4" w:space="0" w:color="000000"/>
              <w:left w:val="single" w:sz="4" w:space="0" w:color="000000"/>
              <w:bottom w:val="single" w:sz="4" w:space="0" w:color="000000"/>
              <w:right w:val="single" w:sz="4" w:space="0" w:color="000000"/>
            </w:tcBorders>
          </w:tcPr>
          <w:p w14:paraId="643FB312" w14:textId="77777777" w:rsidR="007613A9" w:rsidRPr="00E12F47" w:rsidRDefault="001E1BA4" w:rsidP="007613A9">
            <w:pPr>
              <w:keepNext/>
              <w:widowControl w:val="0"/>
              <w:jc w:val="both"/>
              <w:rPr>
                <w:b/>
                <w:bCs/>
                <w:color w:val="000000"/>
                <w:sz w:val="18"/>
                <w:szCs w:val="18"/>
              </w:rPr>
            </w:pPr>
            <w:r w:rsidRPr="00B53CAE">
              <w:rPr>
                <w:color w:val="548DD4" w:themeColor="text2" w:themeTint="99"/>
                <w:sz w:val="18"/>
                <w:szCs w:val="18"/>
              </w:rPr>
              <w:t xml:space="preserve"> </w:t>
            </w:r>
            <w:r w:rsidR="007613A9" w:rsidRPr="00E12F47">
              <w:rPr>
                <w:b/>
                <w:bCs/>
                <w:color w:val="000000"/>
                <w:sz w:val="18"/>
                <w:szCs w:val="18"/>
              </w:rPr>
              <w:t>Автономная некоммерческая организация «Центр городского развития Мурманской области»</w:t>
            </w:r>
          </w:p>
          <w:p w14:paraId="7AC5AA3A"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Юридический, почтовый адрес:</w:t>
            </w:r>
            <w:r w:rsidRPr="00E12F47">
              <w:rPr>
                <w:bCs/>
                <w:color w:val="000000"/>
                <w:sz w:val="18"/>
                <w:szCs w:val="18"/>
              </w:rPr>
              <w:t xml:space="preserve"> 183016, Мурманск, ул. Софьи Перовской, д. 2, </w:t>
            </w:r>
            <w:proofErr w:type="spellStart"/>
            <w:r w:rsidRPr="00E12F47">
              <w:rPr>
                <w:bCs/>
                <w:color w:val="000000"/>
                <w:sz w:val="18"/>
                <w:szCs w:val="18"/>
              </w:rPr>
              <w:t>каб</w:t>
            </w:r>
            <w:proofErr w:type="spellEnd"/>
            <w:r w:rsidRPr="00E12F47">
              <w:rPr>
                <w:bCs/>
                <w:color w:val="000000"/>
                <w:sz w:val="18"/>
                <w:szCs w:val="18"/>
              </w:rPr>
              <w:t xml:space="preserve">. 225, тел./факс: +7(921)174-70-14.   </w:t>
            </w:r>
          </w:p>
          <w:p w14:paraId="0C207A78"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Номера контактных телефонов:</w:t>
            </w:r>
            <w:r w:rsidRPr="00E12F47">
              <w:rPr>
                <w:bCs/>
                <w:color w:val="000000"/>
                <w:sz w:val="18"/>
                <w:szCs w:val="18"/>
              </w:rPr>
              <w:t xml:space="preserve"> +7(921)174-70-14 в рабочие дни с 9.00 до 16.00 по московскому времени. </w:t>
            </w:r>
          </w:p>
          <w:p w14:paraId="550709C3" w14:textId="77777777" w:rsidR="007613A9" w:rsidRPr="00E12F47" w:rsidRDefault="007613A9" w:rsidP="007613A9">
            <w:pPr>
              <w:keepNext/>
              <w:widowControl w:val="0"/>
              <w:jc w:val="both"/>
              <w:rPr>
                <w:bCs/>
                <w:color w:val="000000"/>
                <w:sz w:val="18"/>
                <w:szCs w:val="18"/>
              </w:rPr>
            </w:pPr>
            <w:r w:rsidRPr="00E12F47">
              <w:rPr>
                <w:b/>
                <w:color w:val="000000"/>
                <w:sz w:val="20"/>
                <w:szCs w:val="20"/>
              </w:rPr>
              <w:t xml:space="preserve">Адрес электронной почты: </w:t>
            </w:r>
            <w:r w:rsidRPr="00652937">
              <w:rPr>
                <w:b/>
                <w:color w:val="000000"/>
                <w:sz w:val="20"/>
                <w:szCs w:val="20"/>
              </w:rPr>
              <w:t>info@gorod51.com</w:t>
            </w:r>
          </w:p>
          <w:p w14:paraId="1617722B" w14:textId="0A0E5236" w:rsidR="00B91B51" w:rsidRPr="00CF0C21" w:rsidRDefault="007613A9" w:rsidP="007613A9">
            <w:pPr>
              <w:keepNext/>
              <w:widowControl w:val="0"/>
              <w:jc w:val="both"/>
              <w:rPr>
                <w:color w:val="FF0000"/>
                <w:sz w:val="18"/>
                <w:szCs w:val="18"/>
              </w:rPr>
            </w:pPr>
            <w:r w:rsidRPr="00E12F47">
              <w:rPr>
                <w:b/>
                <w:bCs/>
                <w:color w:val="000000"/>
                <w:sz w:val="18"/>
                <w:szCs w:val="18"/>
              </w:rPr>
              <w:t xml:space="preserve">Контактное </w:t>
            </w:r>
            <w:r>
              <w:rPr>
                <w:b/>
                <w:bCs/>
                <w:color w:val="000000"/>
                <w:sz w:val="18"/>
                <w:szCs w:val="18"/>
              </w:rPr>
              <w:t xml:space="preserve">лицо по закупочной документации: </w:t>
            </w:r>
            <w:r>
              <w:rPr>
                <w:bCs/>
                <w:color w:val="000000"/>
                <w:sz w:val="18"/>
                <w:szCs w:val="18"/>
              </w:rPr>
              <w:t>Вавилова Анастасия Андреевна,</w:t>
            </w:r>
            <w:r w:rsidRPr="00E12F47">
              <w:rPr>
                <w:bCs/>
                <w:color w:val="000000"/>
                <w:sz w:val="18"/>
                <w:szCs w:val="18"/>
              </w:rPr>
              <w:t xml:space="preserve"> тел. +7(921)174-70-14</w:t>
            </w:r>
          </w:p>
        </w:tc>
      </w:tr>
      <w:tr w:rsidR="007613A9" w:rsidRPr="00CF0C21" w14:paraId="6C756A1C"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7F43562C" w14:textId="77777777" w:rsidR="007613A9" w:rsidRPr="00CF0C21" w:rsidRDefault="007613A9" w:rsidP="007613A9">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554DCB05" w14:textId="740996B1" w:rsidR="007613A9" w:rsidRPr="00C17611" w:rsidRDefault="007613A9" w:rsidP="007613A9">
            <w:pPr>
              <w:jc w:val="both"/>
              <w:rPr>
                <w:sz w:val="20"/>
                <w:szCs w:val="20"/>
              </w:rPr>
            </w:pPr>
            <w:r w:rsidRPr="00E12F47">
              <w:rPr>
                <w:b/>
                <w:color w:val="000000"/>
                <w:sz w:val="20"/>
                <w:szCs w:val="20"/>
              </w:rPr>
              <w:t>Организатор торгов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5552" w:type="dxa"/>
            <w:tcBorders>
              <w:top w:val="single" w:sz="4" w:space="0" w:color="000000"/>
              <w:left w:val="single" w:sz="4" w:space="0" w:color="000000"/>
              <w:bottom w:val="single" w:sz="4" w:space="0" w:color="000000"/>
              <w:right w:val="single" w:sz="4" w:space="0" w:color="000000"/>
            </w:tcBorders>
          </w:tcPr>
          <w:p w14:paraId="6B466CFE" w14:textId="77777777" w:rsidR="007613A9" w:rsidRPr="00E12F47" w:rsidRDefault="007613A9" w:rsidP="007613A9">
            <w:pPr>
              <w:keepNext/>
              <w:widowControl w:val="0"/>
              <w:jc w:val="both"/>
              <w:rPr>
                <w:b/>
                <w:bCs/>
                <w:color w:val="000000"/>
                <w:sz w:val="18"/>
                <w:szCs w:val="18"/>
              </w:rPr>
            </w:pPr>
            <w:r w:rsidRPr="00E12F47">
              <w:rPr>
                <w:b/>
                <w:bCs/>
                <w:color w:val="000000"/>
                <w:sz w:val="18"/>
                <w:szCs w:val="18"/>
              </w:rPr>
              <w:t>Автономная некоммерческая организация «Центр городского развития Мурманской области»</w:t>
            </w:r>
          </w:p>
          <w:p w14:paraId="07D02B70"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Юридический, почтовый адрес:</w:t>
            </w:r>
            <w:r w:rsidRPr="00E12F47">
              <w:rPr>
                <w:bCs/>
                <w:color w:val="000000"/>
                <w:sz w:val="18"/>
                <w:szCs w:val="18"/>
              </w:rPr>
              <w:t xml:space="preserve"> 183016, Мурманск, ул. Софьи Перовской, д. 2, </w:t>
            </w:r>
            <w:proofErr w:type="spellStart"/>
            <w:r w:rsidRPr="00E12F47">
              <w:rPr>
                <w:bCs/>
                <w:color w:val="000000"/>
                <w:sz w:val="18"/>
                <w:szCs w:val="18"/>
              </w:rPr>
              <w:t>каб</w:t>
            </w:r>
            <w:proofErr w:type="spellEnd"/>
            <w:r w:rsidRPr="00E12F47">
              <w:rPr>
                <w:bCs/>
                <w:color w:val="000000"/>
                <w:sz w:val="18"/>
                <w:szCs w:val="18"/>
              </w:rPr>
              <w:t xml:space="preserve">. 225, тел./факс: +7(921)174-70-14.   </w:t>
            </w:r>
          </w:p>
          <w:p w14:paraId="581F0F2C"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Номера контактных телефонов:</w:t>
            </w:r>
            <w:r w:rsidRPr="00E12F47">
              <w:rPr>
                <w:bCs/>
                <w:color w:val="000000"/>
                <w:sz w:val="18"/>
                <w:szCs w:val="18"/>
              </w:rPr>
              <w:t xml:space="preserve"> +7(921)174-70-14 в рабочие дни с 9.00 до 16.00 по московскому времени. </w:t>
            </w:r>
          </w:p>
          <w:p w14:paraId="3A96009F" w14:textId="77777777" w:rsidR="007613A9" w:rsidRPr="00E12F47" w:rsidRDefault="007613A9" w:rsidP="007613A9">
            <w:pPr>
              <w:keepNext/>
              <w:widowControl w:val="0"/>
              <w:jc w:val="both"/>
              <w:rPr>
                <w:bCs/>
                <w:color w:val="000000"/>
                <w:sz w:val="18"/>
                <w:szCs w:val="18"/>
              </w:rPr>
            </w:pPr>
            <w:r w:rsidRPr="00E12F47">
              <w:rPr>
                <w:b/>
                <w:color w:val="000000"/>
                <w:sz w:val="20"/>
                <w:szCs w:val="20"/>
              </w:rPr>
              <w:t xml:space="preserve">Адрес электронной почты: </w:t>
            </w:r>
            <w:r w:rsidRPr="00652937">
              <w:rPr>
                <w:b/>
                <w:color w:val="000000"/>
                <w:sz w:val="20"/>
                <w:szCs w:val="20"/>
              </w:rPr>
              <w:t>info@gorod51.com</w:t>
            </w:r>
          </w:p>
          <w:p w14:paraId="331CA1BC" w14:textId="27A2B459" w:rsidR="007613A9" w:rsidRPr="00CF0C21" w:rsidRDefault="007613A9" w:rsidP="007613A9">
            <w:pPr>
              <w:jc w:val="both"/>
              <w:rPr>
                <w:i/>
                <w:color w:val="FF0000"/>
                <w:sz w:val="18"/>
                <w:szCs w:val="18"/>
              </w:rPr>
            </w:pPr>
            <w:r w:rsidRPr="00E12F47">
              <w:rPr>
                <w:b/>
                <w:bCs/>
                <w:color w:val="000000"/>
                <w:sz w:val="18"/>
                <w:szCs w:val="18"/>
              </w:rPr>
              <w:t>Контактное лицо по закупочной документации:</w:t>
            </w:r>
            <w:r w:rsidRPr="00E12F47">
              <w:rPr>
                <w:bCs/>
                <w:color w:val="000000"/>
                <w:sz w:val="18"/>
                <w:szCs w:val="18"/>
              </w:rPr>
              <w:t xml:space="preserve"> </w:t>
            </w:r>
            <w:r>
              <w:rPr>
                <w:bCs/>
                <w:color w:val="000000"/>
                <w:sz w:val="18"/>
                <w:szCs w:val="18"/>
              </w:rPr>
              <w:t>Вавилова Анастасия Андреевна,</w:t>
            </w:r>
            <w:r w:rsidRPr="00E12F47">
              <w:rPr>
                <w:bCs/>
                <w:color w:val="000000"/>
                <w:sz w:val="18"/>
                <w:szCs w:val="18"/>
              </w:rPr>
              <w:t xml:space="preserve"> тел. +7(921)174-70-14</w:t>
            </w:r>
          </w:p>
        </w:tc>
      </w:tr>
      <w:tr w:rsidR="001E1BA4" w:rsidRPr="00CF0C21" w14:paraId="3141E34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F74929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62832DF" w14:textId="562D165B" w:rsidR="001E1BA4" w:rsidRPr="00C17611" w:rsidRDefault="00C17611" w:rsidP="001E1BA4">
            <w:pPr>
              <w:jc w:val="both"/>
              <w:rPr>
                <w:b/>
                <w:bCs/>
                <w:sz w:val="20"/>
                <w:szCs w:val="20"/>
              </w:rPr>
            </w:pPr>
            <w:r w:rsidRPr="00C17611">
              <w:rPr>
                <w:b/>
                <w:bCs/>
                <w:sz w:val="20"/>
                <w:szCs w:val="2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5552" w:type="dxa"/>
            <w:tcBorders>
              <w:top w:val="single" w:sz="4" w:space="0" w:color="000000"/>
              <w:left w:val="single" w:sz="4" w:space="0" w:color="000000"/>
              <w:bottom w:val="single" w:sz="4" w:space="0" w:color="000000"/>
              <w:right w:val="single" w:sz="4" w:space="0" w:color="000000"/>
            </w:tcBorders>
          </w:tcPr>
          <w:p w14:paraId="4FC8B755" w14:textId="77777777" w:rsidR="00C17611" w:rsidRDefault="00C17611" w:rsidP="00C17611">
            <w:pPr>
              <w:spacing w:line="276" w:lineRule="auto"/>
              <w:jc w:val="both"/>
              <w:rPr>
                <w:b/>
                <w:bCs/>
                <w:color w:val="000000"/>
                <w:sz w:val="18"/>
                <w:szCs w:val="18"/>
              </w:rPr>
            </w:pPr>
          </w:p>
          <w:p w14:paraId="548816AB" w14:textId="77777777" w:rsidR="00C17611" w:rsidRPr="00C17611" w:rsidRDefault="00C17611" w:rsidP="00C17611">
            <w:pPr>
              <w:spacing w:line="276" w:lineRule="auto"/>
              <w:jc w:val="both"/>
              <w:rPr>
                <w:b/>
                <w:color w:val="000000"/>
                <w:sz w:val="20"/>
                <w:szCs w:val="20"/>
              </w:rPr>
            </w:pPr>
            <w:r w:rsidRPr="00C17611">
              <w:rPr>
                <w:sz w:val="20"/>
                <w:szCs w:val="20"/>
              </w:rPr>
              <w:t>В соответствии с разделом 2 «Описание предмета</w:t>
            </w:r>
            <w:r w:rsidRPr="00C17611">
              <w:rPr>
                <w:color w:val="FF0000"/>
                <w:sz w:val="20"/>
                <w:szCs w:val="20"/>
              </w:rPr>
              <w:t xml:space="preserve"> </w:t>
            </w:r>
            <w:r w:rsidRPr="00C17611">
              <w:rPr>
                <w:sz w:val="20"/>
                <w:szCs w:val="20"/>
              </w:rPr>
              <w:t>закупки»</w:t>
            </w:r>
          </w:p>
          <w:p w14:paraId="10192F8D" w14:textId="3F489F24" w:rsidR="001E1BA4" w:rsidRPr="00CF0C21" w:rsidRDefault="001E1BA4" w:rsidP="00764F25">
            <w:pPr>
              <w:keepNext/>
              <w:widowControl w:val="0"/>
              <w:ind w:firstLine="318"/>
              <w:jc w:val="both"/>
              <w:rPr>
                <w:i/>
                <w:color w:val="FF0000"/>
                <w:sz w:val="18"/>
                <w:szCs w:val="18"/>
              </w:rPr>
            </w:pPr>
          </w:p>
        </w:tc>
      </w:tr>
      <w:tr w:rsidR="001E1BA4" w:rsidRPr="00CF0C21" w14:paraId="6C29DA10"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47B8F75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DF537DF" w14:textId="77777777" w:rsidR="001E1BA4" w:rsidRPr="00C17611" w:rsidRDefault="001E1BA4" w:rsidP="00064E15">
            <w:pPr>
              <w:jc w:val="both"/>
              <w:rPr>
                <w:b/>
                <w:bCs/>
                <w:sz w:val="20"/>
                <w:szCs w:val="20"/>
              </w:rPr>
            </w:pPr>
            <w:r w:rsidRPr="00C17611">
              <w:rPr>
                <w:b/>
                <w:color w:val="000000"/>
                <w:sz w:val="20"/>
                <w:szCs w:val="20"/>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w:t>
            </w:r>
            <w:r w:rsidRPr="00C17611">
              <w:rPr>
                <w:b/>
                <w:color w:val="000000"/>
                <w:sz w:val="20"/>
                <w:szCs w:val="20"/>
              </w:rPr>
              <w:lastRenderedPageBreak/>
              <w:t>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552" w:type="dxa"/>
            <w:tcBorders>
              <w:top w:val="single" w:sz="4" w:space="0" w:color="000000"/>
              <w:left w:val="single" w:sz="4" w:space="0" w:color="000000"/>
              <w:bottom w:val="single" w:sz="4" w:space="0" w:color="000000"/>
              <w:right w:val="single" w:sz="4" w:space="0" w:color="000000"/>
            </w:tcBorders>
          </w:tcPr>
          <w:p w14:paraId="4BAB9009" w14:textId="77777777" w:rsidR="009163BE" w:rsidRDefault="00CF0C21" w:rsidP="009163BE">
            <w:pPr>
              <w:spacing w:line="276" w:lineRule="auto"/>
              <w:jc w:val="both"/>
              <w:rPr>
                <w:color w:val="000000"/>
                <w:sz w:val="18"/>
                <w:szCs w:val="18"/>
              </w:rPr>
            </w:pPr>
            <w:r>
              <w:rPr>
                <w:color w:val="000000"/>
                <w:sz w:val="18"/>
                <w:szCs w:val="18"/>
              </w:rPr>
              <w:lastRenderedPageBreak/>
              <w:t xml:space="preserve"> </w:t>
            </w:r>
          </w:p>
          <w:p w14:paraId="1B3B8A02" w14:textId="69FDE0F2" w:rsidR="009163BE" w:rsidRPr="00C17611" w:rsidRDefault="009163BE" w:rsidP="009163BE">
            <w:pPr>
              <w:spacing w:line="276" w:lineRule="auto"/>
              <w:jc w:val="both"/>
              <w:rPr>
                <w:b/>
                <w:color w:val="000000"/>
                <w:sz w:val="20"/>
                <w:szCs w:val="20"/>
              </w:rPr>
            </w:pPr>
            <w:r w:rsidRPr="00C17611">
              <w:rPr>
                <w:sz w:val="20"/>
                <w:szCs w:val="20"/>
              </w:rPr>
              <w:t>В соответствии с разделом 2 «Описание предмета</w:t>
            </w:r>
            <w:r w:rsidRPr="00C17611">
              <w:rPr>
                <w:color w:val="FF0000"/>
                <w:sz w:val="20"/>
                <w:szCs w:val="20"/>
              </w:rPr>
              <w:t xml:space="preserve"> </w:t>
            </w:r>
            <w:r w:rsidRPr="00C17611">
              <w:rPr>
                <w:sz w:val="20"/>
                <w:szCs w:val="20"/>
              </w:rPr>
              <w:t>закупки»</w:t>
            </w:r>
          </w:p>
          <w:p w14:paraId="636D1E22" w14:textId="562A2C04" w:rsidR="001E1BA4" w:rsidRPr="00CF0C21" w:rsidRDefault="001E1BA4" w:rsidP="007E233C">
            <w:pPr>
              <w:keepNext/>
              <w:widowControl w:val="0"/>
              <w:ind w:firstLine="318"/>
              <w:jc w:val="both"/>
              <w:rPr>
                <w:b/>
                <w:i/>
                <w:sz w:val="18"/>
                <w:szCs w:val="18"/>
              </w:rPr>
            </w:pPr>
          </w:p>
        </w:tc>
      </w:tr>
      <w:tr w:rsidR="001E1BA4" w:rsidRPr="00CF0C21" w14:paraId="00EC78C8"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1C9F7E3E"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2DBACFB0" w14:textId="77777777" w:rsidR="001E1BA4" w:rsidRPr="00CF0C21" w:rsidRDefault="001E1BA4" w:rsidP="001E1BA4">
            <w:pPr>
              <w:jc w:val="both"/>
              <w:rPr>
                <w:b/>
                <w:color w:val="000000"/>
                <w:sz w:val="18"/>
                <w:szCs w:val="18"/>
              </w:rPr>
            </w:pPr>
            <w:r w:rsidRPr="00CF0C21">
              <w:rPr>
                <w:b/>
                <w:color w:val="000000"/>
                <w:sz w:val="18"/>
                <w:szCs w:val="18"/>
              </w:rPr>
              <w:t>Место, условия и сроки (периоды) поставки товара, выполнения работы, оказания услуги</w:t>
            </w:r>
          </w:p>
        </w:tc>
        <w:tc>
          <w:tcPr>
            <w:tcW w:w="5552" w:type="dxa"/>
            <w:tcBorders>
              <w:top w:val="single" w:sz="4" w:space="0" w:color="000000"/>
              <w:left w:val="single" w:sz="4" w:space="0" w:color="000000"/>
              <w:bottom w:val="single" w:sz="4" w:space="0" w:color="000000"/>
              <w:right w:val="single" w:sz="4" w:space="0" w:color="000000"/>
            </w:tcBorders>
          </w:tcPr>
          <w:p w14:paraId="5807AFED" w14:textId="505CF70E" w:rsidR="007613A9" w:rsidRPr="00E12F47" w:rsidRDefault="007613A9" w:rsidP="007613A9">
            <w:pPr>
              <w:keepNext/>
              <w:widowControl w:val="0"/>
              <w:ind w:firstLine="318"/>
              <w:jc w:val="both"/>
              <w:rPr>
                <w:b/>
                <w:bCs/>
                <w:color w:val="000000"/>
                <w:sz w:val="18"/>
                <w:szCs w:val="18"/>
              </w:rPr>
            </w:pPr>
            <w:r w:rsidRPr="00E12F47">
              <w:rPr>
                <w:b/>
                <w:bCs/>
                <w:color w:val="000000"/>
                <w:sz w:val="18"/>
                <w:szCs w:val="18"/>
              </w:rPr>
              <w:t xml:space="preserve">Место </w:t>
            </w:r>
            <w:r w:rsidR="004677E3">
              <w:rPr>
                <w:b/>
                <w:bCs/>
                <w:color w:val="000000"/>
                <w:sz w:val="18"/>
                <w:szCs w:val="18"/>
              </w:rPr>
              <w:t>выполнения работ</w:t>
            </w:r>
            <w:r w:rsidRPr="00E12F47">
              <w:rPr>
                <w:b/>
                <w:bCs/>
                <w:color w:val="000000"/>
                <w:sz w:val="18"/>
                <w:szCs w:val="18"/>
              </w:rPr>
              <w:t>:</w:t>
            </w:r>
          </w:p>
          <w:p w14:paraId="39F4F9C7" w14:textId="4D5DC68E" w:rsidR="007613A9" w:rsidRDefault="004677E3" w:rsidP="007613A9">
            <w:pPr>
              <w:keepNext/>
              <w:widowControl w:val="0"/>
              <w:ind w:firstLine="318"/>
              <w:jc w:val="both"/>
              <w:rPr>
                <w:bCs/>
                <w:color w:val="000000"/>
                <w:sz w:val="18"/>
                <w:szCs w:val="18"/>
              </w:rPr>
            </w:pPr>
            <w:r w:rsidRPr="004677E3">
              <w:rPr>
                <w:bCs/>
                <w:color w:val="000000"/>
                <w:sz w:val="18"/>
                <w:szCs w:val="18"/>
              </w:rPr>
              <w:t xml:space="preserve">Проектом работ по Договору является проект по созданию комфортной городской среды </w:t>
            </w:r>
            <w:proofErr w:type="gramStart"/>
            <w:r w:rsidRPr="004677E3">
              <w:rPr>
                <w:bCs/>
                <w:color w:val="000000"/>
                <w:sz w:val="18"/>
                <w:szCs w:val="18"/>
              </w:rPr>
              <w:t>в</w:t>
            </w:r>
            <w:proofErr w:type="gramEnd"/>
            <w:r w:rsidRPr="004677E3">
              <w:rPr>
                <w:bCs/>
                <w:color w:val="000000"/>
                <w:sz w:val="18"/>
                <w:szCs w:val="18"/>
              </w:rPr>
              <w:t xml:space="preserve"> ЗАТО г. Североморск Мурманской области</w:t>
            </w:r>
            <w:r w:rsidR="007613A9" w:rsidRPr="00447FC9">
              <w:rPr>
                <w:bCs/>
                <w:color w:val="000000"/>
                <w:sz w:val="18"/>
                <w:szCs w:val="18"/>
              </w:rPr>
              <w:t>.</w:t>
            </w:r>
          </w:p>
          <w:p w14:paraId="061F299A" w14:textId="055BEEEA" w:rsidR="007613A9" w:rsidRPr="00E12F47" w:rsidRDefault="007613A9" w:rsidP="007613A9">
            <w:pPr>
              <w:keepNext/>
              <w:widowControl w:val="0"/>
              <w:ind w:firstLine="318"/>
              <w:jc w:val="both"/>
              <w:rPr>
                <w:bCs/>
                <w:color w:val="000000"/>
                <w:sz w:val="18"/>
                <w:szCs w:val="18"/>
              </w:rPr>
            </w:pPr>
            <w:r w:rsidRPr="00E12F47">
              <w:rPr>
                <w:b/>
                <w:bCs/>
                <w:color w:val="000000"/>
                <w:sz w:val="18"/>
                <w:szCs w:val="18"/>
              </w:rPr>
              <w:t xml:space="preserve">Сроки </w:t>
            </w:r>
            <w:r w:rsidR="004677E3">
              <w:rPr>
                <w:b/>
                <w:bCs/>
                <w:color w:val="000000"/>
                <w:sz w:val="18"/>
                <w:szCs w:val="18"/>
              </w:rPr>
              <w:t>выполнения работ</w:t>
            </w:r>
            <w:r w:rsidRPr="00E12F47">
              <w:rPr>
                <w:b/>
                <w:bCs/>
                <w:color w:val="000000"/>
                <w:sz w:val="18"/>
                <w:szCs w:val="18"/>
              </w:rPr>
              <w:t xml:space="preserve">: </w:t>
            </w:r>
          </w:p>
          <w:p w14:paraId="499AA0D7" w14:textId="1B7EC3EA" w:rsidR="004677E3" w:rsidRPr="004677E3" w:rsidRDefault="004677E3" w:rsidP="004677E3">
            <w:pPr>
              <w:keepNext/>
              <w:widowControl w:val="0"/>
              <w:ind w:firstLine="318"/>
              <w:jc w:val="both"/>
              <w:rPr>
                <w:bCs/>
                <w:color w:val="000000"/>
                <w:sz w:val="18"/>
                <w:szCs w:val="18"/>
              </w:rPr>
            </w:pPr>
            <w:r w:rsidRPr="004677E3">
              <w:rPr>
                <w:bCs/>
                <w:color w:val="000000"/>
                <w:sz w:val="18"/>
                <w:szCs w:val="18"/>
              </w:rPr>
              <w:t xml:space="preserve">Начало выполнения работ – с даты подписания Договора. </w:t>
            </w:r>
          </w:p>
          <w:p w14:paraId="296F1FA9" w14:textId="0B6E3203" w:rsidR="007613A9" w:rsidRDefault="004677E3" w:rsidP="004677E3">
            <w:pPr>
              <w:keepNext/>
              <w:widowControl w:val="0"/>
              <w:ind w:firstLine="318"/>
              <w:jc w:val="both"/>
              <w:rPr>
                <w:bCs/>
                <w:color w:val="000000"/>
                <w:sz w:val="18"/>
                <w:szCs w:val="18"/>
              </w:rPr>
            </w:pPr>
            <w:r w:rsidRPr="004677E3">
              <w:rPr>
                <w:bCs/>
                <w:color w:val="000000"/>
                <w:sz w:val="18"/>
                <w:szCs w:val="18"/>
              </w:rPr>
              <w:t>Окончание выполнения работ – 22 мая 2023 года, при этом работы выполняются в соответствии с утвержденным Сторонами графиком выполнения работ по форме Приложения № 2 к Договору</w:t>
            </w:r>
            <w:r w:rsidR="007613A9" w:rsidRPr="007613A9">
              <w:rPr>
                <w:bCs/>
                <w:color w:val="000000"/>
                <w:sz w:val="18"/>
                <w:szCs w:val="18"/>
              </w:rPr>
              <w:t>.</w:t>
            </w:r>
          </w:p>
          <w:p w14:paraId="3A41948B" w14:textId="4BA72F7C" w:rsidR="006341D4" w:rsidRPr="007613A9" w:rsidRDefault="007613A9" w:rsidP="00436502">
            <w:pPr>
              <w:keepNext/>
              <w:widowControl w:val="0"/>
              <w:ind w:firstLine="318"/>
              <w:jc w:val="both"/>
              <w:rPr>
                <w:bCs/>
                <w:color w:val="000000"/>
                <w:sz w:val="18"/>
                <w:szCs w:val="18"/>
              </w:rPr>
            </w:pPr>
            <w:r w:rsidRPr="00E12F47">
              <w:rPr>
                <w:b/>
                <w:bCs/>
                <w:color w:val="000000"/>
                <w:sz w:val="18"/>
                <w:szCs w:val="18"/>
              </w:rPr>
              <w:t xml:space="preserve">Условия </w:t>
            </w:r>
            <w:r w:rsidR="004677E3" w:rsidRPr="004677E3">
              <w:rPr>
                <w:b/>
                <w:bCs/>
                <w:color w:val="000000"/>
                <w:sz w:val="18"/>
                <w:szCs w:val="18"/>
              </w:rPr>
              <w:t>выполнения работ</w:t>
            </w:r>
            <w:r w:rsidRPr="00E12F47">
              <w:rPr>
                <w:b/>
                <w:bCs/>
                <w:color w:val="000000"/>
                <w:sz w:val="18"/>
                <w:szCs w:val="18"/>
              </w:rPr>
              <w:t>:</w:t>
            </w:r>
            <w:r w:rsidRPr="00E12F47">
              <w:rPr>
                <w:color w:val="000000"/>
                <w:sz w:val="18"/>
                <w:szCs w:val="18"/>
              </w:rPr>
              <w:t xml:space="preserve"> </w:t>
            </w:r>
            <w:r w:rsidRPr="0019345A">
              <w:rPr>
                <w:sz w:val="18"/>
                <w:szCs w:val="18"/>
              </w:rPr>
              <w:t xml:space="preserve">в соответствии </w:t>
            </w:r>
            <w:r w:rsidRPr="0019345A">
              <w:rPr>
                <w:i/>
                <w:sz w:val="18"/>
                <w:szCs w:val="18"/>
              </w:rPr>
              <w:t>с Разделом 3. Проект договора.</w:t>
            </w:r>
          </w:p>
        </w:tc>
      </w:tr>
      <w:tr w:rsidR="001E1BA4" w:rsidRPr="00CF0C21" w14:paraId="44DFD6CA" w14:textId="77777777" w:rsidTr="00436502">
        <w:trPr>
          <w:trHeight w:val="1868"/>
          <w:jc w:val="center"/>
        </w:trPr>
        <w:tc>
          <w:tcPr>
            <w:tcW w:w="474" w:type="dxa"/>
            <w:tcBorders>
              <w:top w:val="single" w:sz="4" w:space="0" w:color="000000"/>
              <w:left w:val="single" w:sz="4" w:space="0" w:color="000000"/>
              <w:bottom w:val="single" w:sz="4" w:space="0" w:color="000000"/>
              <w:right w:val="single" w:sz="4" w:space="0" w:color="000000"/>
            </w:tcBorders>
          </w:tcPr>
          <w:p w14:paraId="0AE253CC"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27B562FF" w14:textId="77777777" w:rsidR="001E1BA4" w:rsidRPr="00CF0C21" w:rsidRDefault="006341D4" w:rsidP="001E1BA4">
            <w:pPr>
              <w:jc w:val="both"/>
              <w:rPr>
                <w:sz w:val="18"/>
                <w:szCs w:val="18"/>
              </w:rPr>
            </w:pPr>
            <w:r w:rsidRPr="00CF0C21">
              <w:rPr>
                <w:b/>
                <w:color w:val="000000"/>
                <w:sz w:val="18"/>
                <w:szCs w:val="18"/>
              </w:rPr>
              <w:t>Форма, сроки и порядок оплаты товара, работы, услуги</w:t>
            </w:r>
          </w:p>
        </w:tc>
        <w:tc>
          <w:tcPr>
            <w:tcW w:w="5552" w:type="dxa"/>
            <w:tcBorders>
              <w:top w:val="single" w:sz="4" w:space="0" w:color="000000"/>
              <w:left w:val="single" w:sz="4" w:space="0" w:color="000000"/>
              <w:bottom w:val="single" w:sz="4" w:space="0" w:color="000000"/>
              <w:right w:val="single" w:sz="4" w:space="0" w:color="000000"/>
            </w:tcBorders>
          </w:tcPr>
          <w:p w14:paraId="14EFAC6C" w14:textId="2B5F7982" w:rsidR="004677E3" w:rsidRPr="004677E3" w:rsidRDefault="004677E3" w:rsidP="004677E3">
            <w:pPr>
              <w:keepNext/>
              <w:widowControl w:val="0"/>
              <w:ind w:firstLine="318"/>
              <w:jc w:val="both"/>
              <w:rPr>
                <w:bCs/>
                <w:color w:val="000000"/>
                <w:sz w:val="18"/>
                <w:szCs w:val="18"/>
              </w:rPr>
            </w:pPr>
            <w:r w:rsidRPr="004677E3">
              <w:rPr>
                <w:bCs/>
                <w:color w:val="000000"/>
                <w:sz w:val="18"/>
                <w:szCs w:val="18"/>
              </w:rPr>
              <w:t>В течение 30 (тридцати) рабочих дней с даты заключения Договора, на основании выставленного Подрядчиком счета на оплату, Заказчик производит на расчетный счет Подрядчика выплату авансового платежа в размере 10% от Цены Договора.</w:t>
            </w:r>
          </w:p>
          <w:p w14:paraId="49B660A8" w14:textId="3E1BEFE9" w:rsidR="004677E3" w:rsidRPr="004677E3" w:rsidRDefault="004677E3" w:rsidP="004677E3">
            <w:pPr>
              <w:keepNext/>
              <w:widowControl w:val="0"/>
              <w:ind w:firstLine="318"/>
              <w:jc w:val="both"/>
              <w:rPr>
                <w:bCs/>
                <w:color w:val="000000"/>
                <w:sz w:val="18"/>
                <w:szCs w:val="18"/>
              </w:rPr>
            </w:pPr>
            <w:r w:rsidRPr="004677E3">
              <w:rPr>
                <w:bCs/>
                <w:color w:val="000000"/>
                <w:sz w:val="18"/>
                <w:szCs w:val="18"/>
              </w:rPr>
              <w:t>Заказчик производит оплату выполненных работ, за вычетом авансового платежа, в течение 30 (тридцати) рабочих дней с даты подписания акта сдачи-приемки выполненных работ по форме Приложения № 4 к Договору и получения от Подрядчика счета на оплату.</w:t>
            </w:r>
          </w:p>
          <w:p w14:paraId="1190454E" w14:textId="14F46B95" w:rsidR="00DC1DA3" w:rsidRPr="007613A9" w:rsidRDefault="004677E3" w:rsidP="004677E3">
            <w:pPr>
              <w:keepNext/>
              <w:widowControl w:val="0"/>
              <w:ind w:firstLine="318"/>
              <w:jc w:val="both"/>
              <w:rPr>
                <w:sz w:val="18"/>
                <w:szCs w:val="18"/>
              </w:rPr>
            </w:pPr>
            <w:r w:rsidRPr="004677E3">
              <w:rPr>
                <w:bCs/>
                <w:color w:val="000000"/>
                <w:sz w:val="18"/>
                <w:szCs w:val="18"/>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r w:rsidR="00436502" w:rsidRPr="00436502">
              <w:rPr>
                <w:bCs/>
                <w:color w:val="000000"/>
                <w:sz w:val="18"/>
                <w:szCs w:val="18"/>
              </w:rPr>
              <w:t>.</w:t>
            </w:r>
          </w:p>
        </w:tc>
      </w:tr>
      <w:tr w:rsidR="006341D4" w:rsidRPr="00CF0C21" w14:paraId="318C1744"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5A3FEEE7" w14:textId="77777777" w:rsidR="006341D4" w:rsidRPr="00CF0C21" w:rsidRDefault="006341D4"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1BD06DB" w14:textId="660CE828" w:rsidR="006341D4" w:rsidRPr="00CF0C21" w:rsidRDefault="0090717B" w:rsidP="006341D4">
            <w:pPr>
              <w:jc w:val="both"/>
              <w:rPr>
                <w:sz w:val="18"/>
                <w:szCs w:val="18"/>
              </w:rPr>
            </w:pPr>
            <w:r w:rsidRPr="00CF0C21">
              <w:rPr>
                <w:b/>
                <w:color w:val="000000"/>
                <w:sz w:val="18"/>
                <w:szCs w:val="18"/>
              </w:rPr>
              <w:t>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цены договора, ее обоснование</w:t>
            </w:r>
          </w:p>
        </w:tc>
        <w:tc>
          <w:tcPr>
            <w:tcW w:w="5552" w:type="dxa"/>
            <w:tcBorders>
              <w:top w:val="single" w:sz="4" w:space="0" w:color="000000"/>
              <w:left w:val="single" w:sz="4" w:space="0" w:color="000000"/>
              <w:bottom w:val="single" w:sz="4" w:space="0" w:color="000000"/>
              <w:right w:val="single" w:sz="4" w:space="0" w:color="000000"/>
            </w:tcBorders>
          </w:tcPr>
          <w:p w14:paraId="1CEC4853" w14:textId="50F6EA2B" w:rsidR="00436502" w:rsidRDefault="00DC1DA3" w:rsidP="00436502">
            <w:pPr>
              <w:tabs>
                <w:tab w:val="left" w:pos="851"/>
              </w:tabs>
              <w:jc w:val="both"/>
              <w:rPr>
                <w:sz w:val="18"/>
                <w:szCs w:val="18"/>
              </w:rPr>
            </w:pPr>
            <w:r w:rsidRPr="007613A9">
              <w:rPr>
                <w:sz w:val="18"/>
                <w:szCs w:val="18"/>
              </w:rPr>
              <w:t xml:space="preserve">     </w:t>
            </w:r>
            <w:r w:rsidR="004677E3" w:rsidRPr="004677E3">
              <w:rPr>
                <w:sz w:val="18"/>
                <w:szCs w:val="18"/>
              </w:rPr>
              <w:t>2 866 666 (два миллиона восемьсот шестьдесят шесть тысяч шестьсот шестьдесят шесть) рублей 67 копеек</w:t>
            </w:r>
            <w:r w:rsidRPr="007613A9">
              <w:rPr>
                <w:sz w:val="18"/>
                <w:szCs w:val="18"/>
              </w:rPr>
              <w:t>.</w:t>
            </w:r>
          </w:p>
          <w:p w14:paraId="6B541664" w14:textId="77777777" w:rsidR="00436502" w:rsidRDefault="00436502" w:rsidP="00436502">
            <w:pPr>
              <w:tabs>
                <w:tab w:val="left" w:pos="851"/>
              </w:tabs>
              <w:jc w:val="both"/>
              <w:rPr>
                <w:sz w:val="18"/>
                <w:szCs w:val="18"/>
              </w:rPr>
            </w:pPr>
          </w:p>
          <w:p w14:paraId="45CC1533" w14:textId="441ECDAE" w:rsidR="00436502" w:rsidRPr="00436502" w:rsidRDefault="00436502" w:rsidP="00436502">
            <w:pPr>
              <w:tabs>
                <w:tab w:val="left" w:pos="851"/>
              </w:tabs>
              <w:ind w:firstLine="212"/>
              <w:jc w:val="both"/>
              <w:rPr>
                <w:sz w:val="18"/>
                <w:szCs w:val="18"/>
              </w:rPr>
            </w:pPr>
            <w:r w:rsidRPr="00F25988">
              <w:rPr>
                <w:color w:val="000000"/>
                <w:sz w:val="18"/>
                <w:szCs w:val="18"/>
              </w:rPr>
              <w:t>Начальная (максимальная) цена договора</w:t>
            </w:r>
            <w:r w:rsidRPr="00436502">
              <w:rPr>
                <w:sz w:val="18"/>
                <w:szCs w:val="18"/>
              </w:rPr>
              <w:t xml:space="preserve"> </w:t>
            </w:r>
            <w:r w:rsidR="004677E3" w:rsidRPr="004677E3">
              <w:rPr>
                <w:sz w:val="18"/>
                <w:szCs w:val="18"/>
              </w:rPr>
              <w:t>включает в себя все расходы, необходимые для надлежащего выполнения работ по Договору, учитывает в своем составе полный комплекс работ и затрат, необходимый для выполнения Договора, в том числе включает в себя прибыль Подрядчика, командировочные расходы (при необходимости), транспортные расходы Подрядчика, расходы на проведение мероприятий, печать документации и иные расходы, необходимые для выполнения работ</w:t>
            </w:r>
            <w:r w:rsidRPr="00436502">
              <w:rPr>
                <w:sz w:val="18"/>
                <w:szCs w:val="18"/>
              </w:rPr>
              <w:t>.</w:t>
            </w:r>
          </w:p>
          <w:p w14:paraId="267B78E0" w14:textId="049F7910" w:rsidR="00436502" w:rsidRPr="00436502" w:rsidRDefault="00436502" w:rsidP="00436502">
            <w:pPr>
              <w:tabs>
                <w:tab w:val="left" w:pos="851"/>
              </w:tabs>
              <w:ind w:firstLine="212"/>
              <w:jc w:val="both"/>
              <w:rPr>
                <w:sz w:val="18"/>
                <w:szCs w:val="18"/>
              </w:rPr>
            </w:pPr>
            <w:r w:rsidRPr="00436502">
              <w:rPr>
                <w:sz w:val="18"/>
                <w:szCs w:val="18"/>
              </w:rPr>
              <w:t xml:space="preserve">Заказчик не производит оплату </w:t>
            </w:r>
            <w:r w:rsidR="00AF7870">
              <w:rPr>
                <w:sz w:val="18"/>
                <w:szCs w:val="18"/>
              </w:rPr>
              <w:t>работ</w:t>
            </w:r>
            <w:r w:rsidRPr="00436502">
              <w:rPr>
                <w:sz w:val="18"/>
                <w:szCs w:val="18"/>
              </w:rPr>
              <w:t>, не предусмотренных Договором и Техническим заданием (Приложение № 1 к Договору).</w:t>
            </w:r>
          </w:p>
          <w:p w14:paraId="11D7782E" w14:textId="77777777" w:rsidR="00436502" w:rsidRPr="007613A9" w:rsidRDefault="00436502" w:rsidP="00436502">
            <w:pPr>
              <w:tabs>
                <w:tab w:val="left" w:pos="851"/>
              </w:tabs>
              <w:jc w:val="both"/>
              <w:rPr>
                <w:sz w:val="18"/>
                <w:szCs w:val="18"/>
              </w:rPr>
            </w:pPr>
          </w:p>
          <w:p w14:paraId="4056B461" w14:textId="77777777" w:rsidR="00DC1DA3" w:rsidRPr="007613A9" w:rsidRDefault="00DC1DA3" w:rsidP="00DC1DA3">
            <w:pPr>
              <w:tabs>
                <w:tab w:val="left" w:pos="851"/>
              </w:tabs>
              <w:jc w:val="both"/>
              <w:rPr>
                <w:sz w:val="18"/>
                <w:szCs w:val="18"/>
              </w:rPr>
            </w:pPr>
            <w:r w:rsidRPr="007613A9">
              <w:rPr>
                <w:sz w:val="18"/>
                <w:szCs w:val="18"/>
              </w:rPr>
              <w:t>Начальная цена единицы товара, работы, услуги, а также начальная сумма цен указанных единиц (ИТОГО) указана в таблице «Количество (объем) необходимых товаров, работ, услуг» (под информационной картой).</w:t>
            </w:r>
          </w:p>
          <w:p w14:paraId="5952BE4F" w14:textId="77777777" w:rsidR="00DC1DA3" w:rsidRPr="007613A9" w:rsidRDefault="00DC1DA3" w:rsidP="00DC1DA3">
            <w:pPr>
              <w:tabs>
                <w:tab w:val="left" w:pos="851"/>
              </w:tabs>
              <w:jc w:val="both"/>
              <w:rPr>
                <w:sz w:val="18"/>
                <w:szCs w:val="18"/>
              </w:rPr>
            </w:pPr>
          </w:p>
          <w:p w14:paraId="64F54CB1" w14:textId="2929BFA3" w:rsidR="00DC1DA3" w:rsidRPr="00436502" w:rsidRDefault="00DC1DA3" w:rsidP="00436502">
            <w:pPr>
              <w:tabs>
                <w:tab w:val="left" w:pos="851"/>
              </w:tabs>
              <w:ind w:firstLine="212"/>
              <w:jc w:val="both"/>
              <w:rPr>
                <w:sz w:val="18"/>
                <w:szCs w:val="18"/>
              </w:rPr>
            </w:pPr>
            <w:r w:rsidRPr="007613A9">
              <w:rPr>
                <w:sz w:val="18"/>
                <w:szCs w:val="18"/>
              </w:rPr>
              <w:t xml:space="preserve">Формула цены договора и максимальное значение цены договора, начальная цена единицы товара, работы, услуги, а также начальная сумма цен указанных единиц и максимальное значение цены договора, указаны в </w:t>
            </w:r>
            <w:r w:rsidR="00511259" w:rsidRPr="007613A9">
              <w:rPr>
                <w:sz w:val="18"/>
                <w:szCs w:val="18"/>
              </w:rPr>
              <w:t>разделе 5</w:t>
            </w:r>
            <w:r w:rsidRPr="007613A9">
              <w:rPr>
                <w:sz w:val="18"/>
                <w:szCs w:val="18"/>
              </w:rPr>
              <w:t xml:space="preserve"> «Обоснование НМЦД».</w:t>
            </w:r>
          </w:p>
        </w:tc>
      </w:tr>
      <w:tr w:rsidR="006341D4" w:rsidRPr="00CF0C21" w14:paraId="4330D57D"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2BB689D3" w14:textId="77777777" w:rsidR="006341D4" w:rsidRPr="00CF0C21" w:rsidRDefault="006341D4"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4D2401E" w14:textId="65DA63F7" w:rsidR="006341D4" w:rsidRPr="00CF0C21" w:rsidRDefault="0090717B" w:rsidP="006341D4">
            <w:pPr>
              <w:rPr>
                <w:sz w:val="18"/>
                <w:szCs w:val="18"/>
              </w:rPr>
            </w:pPr>
            <w:r w:rsidRPr="00CF0C21">
              <w:rPr>
                <w:b/>
                <w:sz w:val="18"/>
                <w:szCs w:val="18"/>
              </w:rPr>
              <w:t xml:space="preserve">Порядок и сроки подачи заявок на участие в </w:t>
            </w:r>
            <w:r w:rsidR="00B642B2">
              <w:rPr>
                <w:b/>
                <w:sz w:val="18"/>
                <w:szCs w:val="18"/>
              </w:rPr>
              <w:t>запросе котировок в электронной форме</w:t>
            </w:r>
            <w:r w:rsidRPr="00CF0C21">
              <w:rPr>
                <w:b/>
                <w:sz w:val="18"/>
                <w:szCs w:val="18"/>
              </w:rPr>
              <w:t>, порядок оценки и сопоставления заявок с указанием критериев оценки (при необходимости) и подведения итогов закупки</w:t>
            </w:r>
          </w:p>
        </w:tc>
        <w:tc>
          <w:tcPr>
            <w:tcW w:w="5552" w:type="dxa"/>
            <w:tcBorders>
              <w:top w:val="single" w:sz="4" w:space="0" w:color="000000"/>
              <w:left w:val="single" w:sz="4" w:space="0" w:color="000000"/>
              <w:bottom w:val="single" w:sz="4" w:space="0" w:color="000000"/>
              <w:right w:val="single" w:sz="4" w:space="0" w:color="000000"/>
            </w:tcBorders>
          </w:tcPr>
          <w:p w14:paraId="7D08D14E" w14:textId="128B12C1" w:rsidR="00F30685" w:rsidRPr="00F71A5A"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 xml:space="preserve">9.1. Заявка на участие в запросе котировок в электронной форме должна содержать </w:t>
            </w:r>
            <w:r w:rsidR="0034585C" w:rsidRPr="0034585C">
              <w:rPr>
                <w:rFonts w:ascii="Times New Roman" w:hAnsi="Times New Roman" w:cs="Times New Roman"/>
                <w:sz w:val="18"/>
                <w:szCs w:val="18"/>
              </w:rPr>
              <w:t>информацию</w:t>
            </w:r>
            <w:r w:rsidRPr="0034585C">
              <w:rPr>
                <w:rFonts w:ascii="Times New Roman" w:hAnsi="Times New Roman" w:cs="Times New Roman"/>
                <w:sz w:val="18"/>
                <w:szCs w:val="18"/>
              </w:rPr>
              <w:t xml:space="preserve"> и документы, </w:t>
            </w:r>
            <w:r w:rsidRPr="00F71A5A">
              <w:rPr>
                <w:rFonts w:ascii="Times New Roman" w:hAnsi="Times New Roman" w:cs="Times New Roman"/>
                <w:sz w:val="18"/>
                <w:szCs w:val="18"/>
              </w:rPr>
              <w:t>предусмотренные пунктом 1</w:t>
            </w:r>
            <w:r w:rsidR="00B642B2">
              <w:rPr>
                <w:rFonts w:ascii="Times New Roman" w:hAnsi="Times New Roman" w:cs="Times New Roman"/>
                <w:sz w:val="18"/>
                <w:szCs w:val="18"/>
              </w:rPr>
              <w:t>3</w:t>
            </w:r>
            <w:r w:rsidRPr="00F71A5A">
              <w:rPr>
                <w:rFonts w:ascii="Times New Roman" w:hAnsi="Times New Roman" w:cs="Times New Roman"/>
                <w:sz w:val="18"/>
                <w:szCs w:val="18"/>
              </w:rPr>
              <w:t xml:space="preserve"> «Информационной карты»:</w:t>
            </w:r>
          </w:p>
          <w:p w14:paraId="4FDEA825" w14:textId="77777777" w:rsidR="006823A5" w:rsidRPr="0034585C"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9.2.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запросе в соответствии с регламентом работы соответствующей электронной площадки.</w:t>
            </w:r>
          </w:p>
          <w:p w14:paraId="3C163600" w14:textId="34A598AB" w:rsidR="00F30685" w:rsidRPr="0034585C"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 xml:space="preserve">9.3. Комиссия в течение 3 (трех) рабочих дней осуществляет </w:t>
            </w:r>
            <w:r w:rsidRPr="0034585C">
              <w:rPr>
                <w:rFonts w:ascii="Times New Roman" w:hAnsi="Times New Roman" w:cs="Times New Roman"/>
                <w:sz w:val="18"/>
                <w:szCs w:val="18"/>
              </w:rPr>
              <w:lastRenderedPageBreak/>
              <w:t>рассмотрение заявок на участие в закупке, определяя их соответствие установленным в извещении и документации требованиям и определяет победителя запроса котировок в электронной форме.</w:t>
            </w:r>
          </w:p>
          <w:p w14:paraId="3B226422" w14:textId="1B92B559" w:rsidR="00F30685" w:rsidRPr="0034585C" w:rsidRDefault="00F30685" w:rsidP="00F30685">
            <w:pPr>
              <w:autoSpaceDE w:val="0"/>
              <w:autoSpaceDN w:val="0"/>
              <w:adjustRightInd w:val="0"/>
              <w:jc w:val="both"/>
              <w:rPr>
                <w:sz w:val="18"/>
                <w:szCs w:val="18"/>
              </w:rPr>
            </w:pPr>
            <w:r w:rsidRPr="0034585C">
              <w:rPr>
                <w:sz w:val="18"/>
                <w:szCs w:val="18"/>
              </w:rPr>
              <w:t>9.4.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(документации) о проведении запроса котировок в электронной форме, в которой указана наиболее низкая цена товара, работы или услуги. В случае, если в нескольких заявках на участие в запросе котировок в электронной форме содержатся одинаковые предложения о цене товара, работы или услуги, меньший порядковый номер присваивается заявке на участие в запросе котировок в электронной форме, которая поступила ранее других таких заявок.</w:t>
            </w:r>
          </w:p>
          <w:p w14:paraId="316846CB" w14:textId="403CA89F" w:rsidR="00F30685" w:rsidRPr="0034585C"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 xml:space="preserve">9.5. Результаты рассмотрения заявок и подведения итогов запроса котировок фиксируются в </w:t>
            </w:r>
            <w:r w:rsidRPr="0034585C">
              <w:rPr>
                <w:rFonts w:ascii="Times New Roman" w:hAnsi="Times New Roman" w:cs="Times New Roman"/>
                <w:b/>
                <w:sz w:val="18"/>
                <w:szCs w:val="18"/>
              </w:rPr>
              <w:t>итоговом протоколе</w:t>
            </w:r>
            <w:r w:rsidRPr="0034585C">
              <w:rPr>
                <w:rFonts w:ascii="Times New Roman" w:hAnsi="Times New Roman" w:cs="Times New Roman"/>
                <w:sz w:val="18"/>
                <w:szCs w:val="18"/>
              </w:rPr>
              <w:t xml:space="preserve">, размещаемом на электронной площадке и на Сайте не позднее чем через 3 (три) рабочих дня со дня его подписания, и содержащем сведения, установленные регламентом электронной площадки, причины, по которым закупка признана несостоявшейся, в случае признания ее таковой, а также информацию о соответствии или несоответствии заявок на участие в запросе котировок требованиям, установленным извещением (документацией) о закупке, с обоснованием этого решения и с указанием положений документации о закупке, которым не соответствует участник запроса котировок и (или) заявка на участие в запросе котировок. </w:t>
            </w:r>
          </w:p>
          <w:p w14:paraId="08709671" w14:textId="3299C630" w:rsidR="00F30685" w:rsidRPr="0034585C"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9.6. Если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2482578" w14:textId="77777777" w:rsidR="00F30685" w:rsidRPr="00901D6C" w:rsidRDefault="00F30685" w:rsidP="00F30685">
            <w:pPr>
              <w:pStyle w:val="Standard"/>
              <w:widowControl w:val="0"/>
              <w:tabs>
                <w:tab w:val="left" w:pos="0"/>
              </w:tabs>
              <w:spacing w:after="0" w:line="240" w:lineRule="auto"/>
              <w:jc w:val="both"/>
              <w:rPr>
                <w:rFonts w:ascii="Times New Roman" w:hAnsi="Times New Roman" w:cs="Times New Roman"/>
                <w:color w:val="548DD4" w:themeColor="text2" w:themeTint="99"/>
                <w:sz w:val="18"/>
                <w:szCs w:val="18"/>
              </w:rPr>
            </w:pPr>
          </w:p>
          <w:p w14:paraId="04D2642F" w14:textId="469051BC" w:rsidR="00F30685" w:rsidRPr="009710A1" w:rsidRDefault="00F30685" w:rsidP="009710A1">
            <w:pPr>
              <w:autoSpaceDE w:val="0"/>
              <w:autoSpaceDN w:val="0"/>
              <w:adjustRightInd w:val="0"/>
              <w:ind w:firstLine="496"/>
              <w:jc w:val="both"/>
              <w:rPr>
                <w:b/>
                <w:bCs/>
                <w:sz w:val="18"/>
                <w:szCs w:val="18"/>
              </w:rPr>
            </w:pPr>
            <w:r w:rsidRPr="009710A1">
              <w:rPr>
                <w:b/>
                <w:bCs/>
                <w:sz w:val="18"/>
                <w:szCs w:val="18"/>
              </w:rPr>
              <w:t>Дата начала срока подачи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w:t>
            </w:r>
            <w:r w:rsidR="004D562A">
              <w:rPr>
                <w:b/>
                <w:bCs/>
                <w:sz w:val="18"/>
                <w:szCs w:val="18"/>
              </w:rPr>
              <w:t>20</w:t>
            </w:r>
            <w:r w:rsidR="00901D6C" w:rsidRPr="009710A1">
              <w:rPr>
                <w:b/>
                <w:bCs/>
                <w:sz w:val="18"/>
                <w:szCs w:val="18"/>
              </w:rPr>
              <w:t xml:space="preserve">» </w:t>
            </w:r>
            <w:r w:rsidR="004677E3">
              <w:rPr>
                <w:b/>
                <w:bCs/>
                <w:sz w:val="18"/>
                <w:szCs w:val="18"/>
              </w:rPr>
              <w:t>марта</w:t>
            </w:r>
            <w:r w:rsidR="00901D6C" w:rsidRPr="009710A1">
              <w:rPr>
                <w:b/>
                <w:bCs/>
                <w:sz w:val="18"/>
                <w:szCs w:val="18"/>
              </w:rPr>
              <w:t xml:space="preserve"> </w:t>
            </w:r>
            <w:r w:rsidRPr="009710A1">
              <w:rPr>
                <w:b/>
                <w:bCs/>
                <w:sz w:val="18"/>
                <w:szCs w:val="18"/>
              </w:rPr>
              <w:t>202</w:t>
            </w:r>
            <w:r w:rsidR="00AF7870">
              <w:rPr>
                <w:b/>
                <w:bCs/>
                <w:sz w:val="18"/>
                <w:szCs w:val="18"/>
              </w:rPr>
              <w:t>3</w:t>
            </w:r>
            <w:r w:rsidRPr="009710A1">
              <w:rPr>
                <w:b/>
                <w:bCs/>
                <w:sz w:val="18"/>
                <w:szCs w:val="18"/>
              </w:rPr>
              <w:t xml:space="preserve"> года. </w:t>
            </w:r>
          </w:p>
          <w:p w14:paraId="165A0EA8" w14:textId="77777777" w:rsidR="00F30685" w:rsidRPr="009710A1" w:rsidRDefault="00F30685" w:rsidP="009710A1">
            <w:pPr>
              <w:autoSpaceDE w:val="0"/>
              <w:autoSpaceDN w:val="0"/>
              <w:adjustRightInd w:val="0"/>
              <w:ind w:firstLine="496"/>
              <w:jc w:val="both"/>
              <w:rPr>
                <w:sz w:val="18"/>
                <w:szCs w:val="18"/>
              </w:rPr>
            </w:pPr>
          </w:p>
          <w:p w14:paraId="17F1039F" w14:textId="3A09AE3B" w:rsidR="00F30685" w:rsidRPr="009710A1" w:rsidRDefault="00F30685" w:rsidP="009710A1">
            <w:pPr>
              <w:autoSpaceDE w:val="0"/>
              <w:autoSpaceDN w:val="0"/>
              <w:adjustRightInd w:val="0"/>
              <w:ind w:firstLine="496"/>
              <w:jc w:val="both"/>
              <w:rPr>
                <w:b/>
                <w:bCs/>
                <w:sz w:val="18"/>
                <w:szCs w:val="18"/>
              </w:rPr>
            </w:pPr>
            <w:r w:rsidRPr="009710A1">
              <w:rPr>
                <w:b/>
                <w:bCs/>
                <w:sz w:val="18"/>
                <w:szCs w:val="18"/>
              </w:rPr>
              <w:t>Дата окончания срока подачи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w:t>
            </w:r>
            <w:r w:rsidR="0021536E">
              <w:rPr>
                <w:b/>
                <w:bCs/>
                <w:sz w:val="18"/>
                <w:szCs w:val="18"/>
              </w:rPr>
              <w:t>2</w:t>
            </w:r>
            <w:r w:rsidR="004D562A">
              <w:rPr>
                <w:b/>
                <w:bCs/>
                <w:sz w:val="18"/>
                <w:szCs w:val="18"/>
              </w:rPr>
              <w:t>4</w:t>
            </w:r>
            <w:r w:rsidRPr="009710A1">
              <w:rPr>
                <w:b/>
                <w:bCs/>
                <w:sz w:val="18"/>
                <w:szCs w:val="18"/>
              </w:rPr>
              <w:t xml:space="preserve">» </w:t>
            </w:r>
            <w:r w:rsidR="004677E3">
              <w:rPr>
                <w:b/>
                <w:bCs/>
                <w:sz w:val="18"/>
                <w:szCs w:val="18"/>
              </w:rPr>
              <w:t>марта</w:t>
            </w:r>
            <w:r w:rsidRPr="009710A1">
              <w:rPr>
                <w:b/>
                <w:bCs/>
                <w:sz w:val="18"/>
                <w:szCs w:val="18"/>
              </w:rPr>
              <w:t xml:space="preserve"> 202</w:t>
            </w:r>
            <w:r w:rsidR="00AF7870">
              <w:rPr>
                <w:b/>
                <w:bCs/>
                <w:sz w:val="18"/>
                <w:szCs w:val="18"/>
              </w:rPr>
              <w:t>3</w:t>
            </w:r>
            <w:r w:rsidRPr="009710A1">
              <w:rPr>
                <w:b/>
                <w:bCs/>
                <w:sz w:val="18"/>
                <w:szCs w:val="18"/>
              </w:rPr>
              <w:t xml:space="preserve"> года. </w:t>
            </w:r>
          </w:p>
          <w:p w14:paraId="58949C0A" w14:textId="77777777" w:rsidR="00B642B2" w:rsidRPr="009710A1" w:rsidRDefault="00B642B2" w:rsidP="009710A1">
            <w:pPr>
              <w:autoSpaceDE w:val="0"/>
              <w:autoSpaceDN w:val="0"/>
              <w:adjustRightInd w:val="0"/>
              <w:ind w:firstLine="496"/>
              <w:jc w:val="both"/>
              <w:rPr>
                <w:b/>
                <w:bCs/>
                <w:sz w:val="18"/>
                <w:szCs w:val="18"/>
              </w:rPr>
            </w:pPr>
          </w:p>
          <w:p w14:paraId="5F2475CF" w14:textId="78B221EC" w:rsidR="00F30685" w:rsidRPr="009710A1" w:rsidRDefault="00F30685" w:rsidP="009710A1">
            <w:pPr>
              <w:autoSpaceDE w:val="0"/>
              <w:autoSpaceDN w:val="0"/>
              <w:adjustRightInd w:val="0"/>
              <w:ind w:firstLine="496"/>
              <w:jc w:val="both"/>
              <w:rPr>
                <w:b/>
                <w:bCs/>
                <w:sz w:val="18"/>
                <w:szCs w:val="18"/>
              </w:rPr>
            </w:pPr>
            <w:r w:rsidRPr="009710A1">
              <w:rPr>
                <w:b/>
                <w:bCs/>
                <w:sz w:val="18"/>
                <w:szCs w:val="18"/>
              </w:rPr>
              <w:t xml:space="preserve"> Время окончания срока подачи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xml:space="preserve">: </w:t>
            </w:r>
            <w:r w:rsidR="007613A9" w:rsidRPr="009710A1">
              <w:rPr>
                <w:b/>
                <w:bCs/>
                <w:sz w:val="18"/>
                <w:szCs w:val="18"/>
              </w:rPr>
              <w:t>10</w:t>
            </w:r>
            <w:r w:rsidRPr="009710A1">
              <w:rPr>
                <w:b/>
                <w:bCs/>
                <w:sz w:val="18"/>
                <w:szCs w:val="18"/>
              </w:rPr>
              <w:t xml:space="preserve">:00 (по московскому времени). </w:t>
            </w:r>
          </w:p>
          <w:p w14:paraId="14C86FA0" w14:textId="77777777" w:rsidR="00F30685" w:rsidRPr="009710A1" w:rsidRDefault="00F30685" w:rsidP="009710A1">
            <w:pPr>
              <w:autoSpaceDE w:val="0"/>
              <w:autoSpaceDN w:val="0"/>
              <w:adjustRightInd w:val="0"/>
              <w:ind w:firstLine="496"/>
              <w:jc w:val="both"/>
              <w:rPr>
                <w:b/>
                <w:bCs/>
                <w:sz w:val="18"/>
                <w:szCs w:val="18"/>
              </w:rPr>
            </w:pPr>
          </w:p>
          <w:p w14:paraId="01E4D7A0" w14:textId="0364069A" w:rsidR="006341D4" w:rsidRPr="00901D6C" w:rsidRDefault="00F30685" w:rsidP="004D562A">
            <w:pPr>
              <w:autoSpaceDE w:val="0"/>
              <w:autoSpaceDN w:val="0"/>
              <w:adjustRightInd w:val="0"/>
              <w:ind w:firstLine="496"/>
              <w:jc w:val="both"/>
              <w:rPr>
                <w:bCs/>
                <w:i/>
                <w:color w:val="FF0000"/>
                <w:sz w:val="18"/>
                <w:szCs w:val="18"/>
              </w:rPr>
            </w:pPr>
            <w:r w:rsidRPr="009710A1">
              <w:rPr>
                <w:b/>
                <w:bCs/>
                <w:sz w:val="18"/>
                <w:szCs w:val="18"/>
              </w:rPr>
              <w:t xml:space="preserve"> Дата рассмотрения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xml:space="preserve"> и подведения итогов: «</w:t>
            </w:r>
            <w:r w:rsidR="004677E3">
              <w:rPr>
                <w:b/>
                <w:bCs/>
                <w:sz w:val="18"/>
                <w:szCs w:val="18"/>
              </w:rPr>
              <w:t>2</w:t>
            </w:r>
            <w:r w:rsidR="004D562A">
              <w:rPr>
                <w:b/>
                <w:bCs/>
                <w:sz w:val="18"/>
                <w:szCs w:val="18"/>
              </w:rPr>
              <w:t>4</w:t>
            </w:r>
            <w:r w:rsidRPr="009710A1">
              <w:rPr>
                <w:b/>
                <w:bCs/>
                <w:sz w:val="18"/>
                <w:szCs w:val="18"/>
              </w:rPr>
              <w:t xml:space="preserve">» </w:t>
            </w:r>
            <w:r w:rsidR="004677E3">
              <w:rPr>
                <w:b/>
                <w:bCs/>
                <w:sz w:val="18"/>
                <w:szCs w:val="18"/>
              </w:rPr>
              <w:t>марта</w:t>
            </w:r>
            <w:r w:rsidR="007613A9" w:rsidRPr="009710A1">
              <w:rPr>
                <w:b/>
                <w:bCs/>
                <w:sz w:val="18"/>
                <w:szCs w:val="18"/>
              </w:rPr>
              <w:t xml:space="preserve"> </w:t>
            </w:r>
            <w:r w:rsidRPr="009710A1">
              <w:rPr>
                <w:b/>
                <w:bCs/>
                <w:sz w:val="18"/>
                <w:szCs w:val="18"/>
              </w:rPr>
              <w:t>202</w:t>
            </w:r>
            <w:r w:rsidR="00AF7870">
              <w:rPr>
                <w:b/>
                <w:bCs/>
                <w:sz w:val="18"/>
                <w:szCs w:val="18"/>
              </w:rPr>
              <w:t>3</w:t>
            </w:r>
            <w:r w:rsidRPr="009710A1">
              <w:rPr>
                <w:b/>
                <w:bCs/>
                <w:sz w:val="18"/>
                <w:szCs w:val="18"/>
              </w:rPr>
              <w:t xml:space="preserve"> года.</w:t>
            </w:r>
            <w:r w:rsidR="001C1167" w:rsidRPr="009710A1">
              <w:rPr>
                <w:b/>
                <w:bCs/>
                <w:sz w:val="18"/>
                <w:szCs w:val="18"/>
              </w:rPr>
              <w:t xml:space="preserve"> </w:t>
            </w:r>
          </w:p>
        </w:tc>
      </w:tr>
      <w:tr w:rsidR="00B642B2" w:rsidRPr="00CF0C21" w14:paraId="4BD1C784"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34269852" w14:textId="77777777" w:rsidR="00B642B2" w:rsidRPr="00CF0C21" w:rsidRDefault="00B642B2"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47AE575B" w14:textId="49DFF230" w:rsidR="00B642B2" w:rsidRPr="00CF0C21" w:rsidRDefault="00B642B2" w:rsidP="006341D4">
            <w:pPr>
              <w:rPr>
                <w:b/>
                <w:sz w:val="18"/>
                <w:szCs w:val="18"/>
              </w:rPr>
            </w:pPr>
            <w:r w:rsidRPr="005F6D4D">
              <w:rPr>
                <w:b/>
                <w:sz w:val="18"/>
                <w:szCs w:val="18"/>
              </w:rPr>
              <w:t>Адрес электронной площадки с указанием наименования торговой секции, в которой осуществляется закупка</w:t>
            </w:r>
          </w:p>
        </w:tc>
        <w:tc>
          <w:tcPr>
            <w:tcW w:w="5552" w:type="dxa"/>
            <w:tcBorders>
              <w:top w:val="single" w:sz="4" w:space="0" w:color="000000"/>
              <w:left w:val="single" w:sz="4" w:space="0" w:color="000000"/>
              <w:bottom w:val="single" w:sz="4" w:space="0" w:color="000000"/>
              <w:right w:val="single" w:sz="4" w:space="0" w:color="000000"/>
            </w:tcBorders>
          </w:tcPr>
          <w:p w14:paraId="09A625DC" w14:textId="41512559" w:rsidR="009710A1" w:rsidRPr="009710A1" w:rsidRDefault="009710A1" w:rsidP="009710A1">
            <w:pPr>
              <w:pStyle w:val="Standard"/>
              <w:widowControl w:val="0"/>
              <w:tabs>
                <w:tab w:val="left" w:pos="0"/>
              </w:tabs>
              <w:jc w:val="both"/>
              <w:rPr>
                <w:rFonts w:ascii="Times New Roman" w:hAnsi="Times New Roman" w:cs="Times New Roman"/>
                <w:sz w:val="18"/>
                <w:szCs w:val="18"/>
              </w:rPr>
            </w:pPr>
            <w:r w:rsidRPr="009710A1">
              <w:rPr>
                <w:rFonts w:ascii="Times New Roman" w:hAnsi="Times New Roman" w:cs="Times New Roman"/>
                <w:sz w:val="18"/>
                <w:szCs w:val="18"/>
              </w:rPr>
              <w:t xml:space="preserve">10.1. Документация о проведении </w:t>
            </w:r>
            <w:r w:rsidR="002B6959">
              <w:rPr>
                <w:rFonts w:ascii="Times New Roman" w:hAnsi="Times New Roman" w:cs="Times New Roman"/>
                <w:sz w:val="18"/>
                <w:szCs w:val="18"/>
              </w:rPr>
              <w:t>запроса котировок</w:t>
            </w:r>
            <w:r w:rsidRPr="009710A1">
              <w:rPr>
                <w:rFonts w:ascii="Times New Roman" w:hAnsi="Times New Roman" w:cs="Times New Roman"/>
                <w:sz w:val="18"/>
                <w:szCs w:val="18"/>
              </w:rPr>
              <w:t xml:space="preserve"> доступна на электронной торговой площадке оператора «РТС-тендер» https://www.rts-tender.ru (далее – ЭТП), секция «Коммерческие закупки», </w:t>
            </w:r>
            <w:bookmarkStart w:id="0" w:name="_GoBack"/>
            <w:r w:rsidRPr="009710A1">
              <w:rPr>
                <w:rFonts w:ascii="Times New Roman" w:hAnsi="Times New Roman" w:cs="Times New Roman"/>
                <w:sz w:val="18"/>
                <w:szCs w:val="18"/>
              </w:rPr>
              <w:t>а также на Сайте Заказчика (далее – Сайт) https://mingrad.gov-murman.ru/</w:t>
            </w:r>
            <w:bookmarkEnd w:id="0"/>
            <w:r w:rsidRPr="009710A1">
              <w:rPr>
                <w:rFonts w:ascii="Times New Roman" w:hAnsi="Times New Roman" w:cs="Times New Roman"/>
                <w:sz w:val="18"/>
                <w:szCs w:val="18"/>
              </w:rPr>
              <w:t>.</w:t>
            </w:r>
          </w:p>
          <w:p w14:paraId="065A2889" w14:textId="02186773" w:rsidR="00B642B2" w:rsidRPr="009710A1" w:rsidRDefault="009710A1" w:rsidP="009710A1">
            <w:pPr>
              <w:pStyle w:val="Standard"/>
              <w:widowControl w:val="0"/>
              <w:tabs>
                <w:tab w:val="left" w:pos="0"/>
              </w:tabs>
              <w:spacing w:after="0" w:line="240" w:lineRule="auto"/>
              <w:jc w:val="both"/>
              <w:rPr>
                <w:rFonts w:ascii="Times New Roman" w:hAnsi="Times New Roman" w:cs="Times New Roman"/>
                <w:sz w:val="18"/>
                <w:szCs w:val="18"/>
              </w:rPr>
            </w:pPr>
            <w:r w:rsidRPr="009710A1">
              <w:rPr>
                <w:rFonts w:ascii="Times New Roman" w:hAnsi="Times New Roman" w:cs="Times New Roman"/>
                <w:sz w:val="18"/>
                <w:szCs w:val="18"/>
              </w:rPr>
              <w:t xml:space="preserve">10.2. Извещение о проведении </w:t>
            </w:r>
            <w:r w:rsidR="002B6959">
              <w:rPr>
                <w:rFonts w:ascii="Times New Roman" w:hAnsi="Times New Roman" w:cs="Times New Roman"/>
                <w:sz w:val="18"/>
                <w:szCs w:val="18"/>
              </w:rPr>
              <w:t>запроса котировок</w:t>
            </w:r>
            <w:r w:rsidR="002B6959" w:rsidRPr="009710A1">
              <w:rPr>
                <w:rFonts w:ascii="Times New Roman" w:hAnsi="Times New Roman" w:cs="Times New Roman"/>
                <w:sz w:val="18"/>
                <w:szCs w:val="18"/>
              </w:rPr>
              <w:t xml:space="preserve"> </w:t>
            </w:r>
            <w:r w:rsidRPr="009710A1">
              <w:rPr>
                <w:rFonts w:ascii="Times New Roman" w:hAnsi="Times New Roman" w:cs="Times New Roman"/>
                <w:sz w:val="18"/>
                <w:szCs w:val="18"/>
              </w:rPr>
              <w:t>доступно для ознакомления на ЭТП и на Сайте без взимания платы с момента ее опубликования без ограничений.</w:t>
            </w:r>
          </w:p>
        </w:tc>
      </w:tr>
      <w:tr w:rsidR="002C0F52" w:rsidRPr="00CF0C21" w14:paraId="080D913A" w14:textId="77777777" w:rsidTr="004822AB">
        <w:trPr>
          <w:trHeight w:val="1264"/>
          <w:jc w:val="center"/>
        </w:trPr>
        <w:tc>
          <w:tcPr>
            <w:tcW w:w="474" w:type="dxa"/>
            <w:tcBorders>
              <w:top w:val="single" w:sz="4" w:space="0" w:color="000000"/>
              <w:left w:val="single" w:sz="4" w:space="0" w:color="000000"/>
              <w:bottom w:val="single" w:sz="4" w:space="0" w:color="000000"/>
              <w:right w:val="single" w:sz="4" w:space="0" w:color="000000"/>
            </w:tcBorders>
          </w:tcPr>
          <w:p w14:paraId="7D8EC70E" w14:textId="77777777" w:rsidR="002C0F52" w:rsidRPr="00CF0C21" w:rsidRDefault="002C0F52" w:rsidP="002C0F52">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9777093" w14:textId="7D54055F" w:rsidR="002C0F52" w:rsidRPr="00CF0C21" w:rsidRDefault="00F30685" w:rsidP="0090717B">
            <w:pPr>
              <w:jc w:val="both"/>
              <w:rPr>
                <w:color w:val="FF0000"/>
                <w:sz w:val="18"/>
                <w:szCs w:val="18"/>
              </w:rPr>
            </w:pPr>
            <w:r w:rsidRPr="00320EC6">
              <w:rPr>
                <w:b/>
                <w:sz w:val="18"/>
                <w:szCs w:val="18"/>
              </w:rPr>
              <w:t>Требования к участникам запроса котировок в электронной форме и перечень документов, представляемых участниками запроса котировок в электронной форме для подтверждения их соответствия указанным требованиям</w:t>
            </w:r>
          </w:p>
        </w:tc>
        <w:tc>
          <w:tcPr>
            <w:tcW w:w="5552" w:type="dxa"/>
            <w:tcBorders>
              <w:top w:val="single" w:sz="4" w:space="0" w:color="000000"/>
              <w:left w:val="single" w:sz="4" w:space="0" w:color="000000"/>
              <w:bottom w:val="single" w:sz="4" w:space="0" w:color="000000"/>
              <w:right w:val="single" w:sz="4" w:space="0" w:color="000000"/>
            </w:tcBorders>
          </w:tcPr>
          <w:p w14:paraId="2B3C0193" w14:textId="1A0FBC34" w:rsidR="00D03ECA" w:rsidRPr="00D03ECA" w:rsidRDefault="00B642B2" w:rsidP="00F921B7">
            <w:pPr>
              <w:widowControl w:val="0"/>
              <w:tabs>
                <w:tab w:val="left" w:pos="709"/>
              </w:tabs>
              <w:suppressAutoHyphens w:val="0"/>
              <w:autoSpaceDE w:val="0"/>
              <w:autoSpaceDN w:val="0"/>
              <w:adjustRightInd w:val="0"/>
              <w:jc w:val="both"/>
              <w:rPr>
                <w:color w:val="548DD4" w:themeColor="text2" w:themeTint="99"/>
                <w:sz w:val="18"/>
                <w:szCs w:val="18"/>
              </w:rPr>
            </w:pPr>
            <w:r>
              <w:rPr>
                <w:sz w:val="18"/>
                <w:szCs w:val="18"/>
              </w:rPr>
              <w:t xml:space="preserve">11.1. </w:t>
            </w:r>
            <w:r w:rsidR="00B53CAE">
              <w:rPr>
                <w:sz w:val="18"/>
                <w:szCs w:val="18"/>
              </w:rPr>
              <w:t>Требования, предъявляемые к у</w:t>
            </w:r>
            <w:r w:rsidR="00DC5B09" w:rsidRPr="00320EC6">
              <w:rPr>
                <w:sz w:val="18"/>
                <w:szCs w:val="18"/>
              </w:rPr>
              <w:t>частник</w:t>
            </w:r>
            <w:r w:rsidR="00B53CAE">
              <w:rPr>
                <w:sz w:val="18"/>
                <w:szCs w:val="18"/>
              </w:rPr>
              <w:t>ам</w:t>
            </w:r>
            <w:r w:rsidR="00DC5B09" w:rsidRPr="00320EC6">
              <w:rPr>
                <w:sz w:val="18"/>
                <w:szCs w:val="18"/>
              </w:rPr>
              <w:t xml:space="preserve"> запроса котировок </w:t>
            </w:r>
            <w:r w:rsidR="00B53CAE">
              <w:rPr>
                <w:sz w:val="18"/>
                <w:szCs w:val="18"/>
              </w:rPr>
              <w:t>в электронной форме в соответствии с п</w:t>
            </w:r>
            <w:r w:rsidR="00DE239C">
              <w:rPr>
                <w:sz w:val="18"/>
                <w:szCs w:val="18"/>
              </w:rPr>
              <w:t>одпунктами</w:t>
            </w:r>
            <w:r w:rsidR="00B53CAE">
              <w:rPr>
                <w:sz w:val="18"/>
                <w:szCs w:val="18"/>
              </w:rPr>
              <w:t xml:space="preserve"> 2-</w:t>
            </w:r>
            <w:r w:rsidR="004677E3">
              <w:rPr>
                <w:sz w:val="18"/>
                <w:szCs w:val="18"/>
              </w:rPr>
              <w:t>9</w:t>
            </w:r>
            <w:r w:rsidR="00B53CAE">
              <w:rPr>
                <w:sz w:val="18"/>
                <w:szCs w:val="18"/>
              </w:rPr>
              <w:t xml:space="preserve"> </w:t>
            </w:r>
            <w:r w:rsidR="00DE239C">
              <w:rPr>
                <w:sz w:val="18"/>
                <w:szCs w:val="18"/>
              </w:rPr>
              <w:t xml:space="preserve">пункта 8.1.1 </w:t>
            </w:r>
            <w:r w:rsidR="00B53CAE">
              <w:rPr>
                <w:sz w:val="18"/>
                <w:szCs w:val="18"/>
              </w:rPr>
              <w:t>Положения:</w:t>
            </w:r>
          </w:p>
          <w:p w14:paraId="5FB3B1D6" w14:textId="77777777" w:rsidR="004677E3" w:rsidRPr="00523150" w:rsidRDefault="004677E3" w:rsidP="004677E3">
            <w:pPr>
              <w:widowControl w:val="0"/>
              <w:tabs>
                <w:tab w:val="left" w:pos="709"/>
              </w:tabs>
              <w:suppressAutoHyphens w:val="0"/>
              <w:autoSpaceDE w:val="0"/>
              <w:autoSpaceDN w:val="0"/>
              <w:adjustRightInd w:val="0"/>
              <w:ind w:firstLine="352"/>
              <w:jc w:val="both"/>
              <w:rPr>
                <w:color w:val="000000"/>
                <w:sz w:val="18"/>
                <w:szCs w:val="18"/>
              </w:rPr>
            </w:pPr>
            <w:r w:rsidRPr="00523150">
              <w:rPr>
                <w:color w:val="000000"/>
                <w:sz w:val="18"/>
                <w:szCs w:val="18"/>
              </w:rPr>
              <w:t xml:space="preserve">- </w:t>
            </w:r>
            <w:proofErr w:type="spellStart"/>
            <w:r w:rsidRPr="00523150">
              <w:rPr>
                <w:color w:val="000000"/>
                <w:sz w:val="18"/>
                <w:szCs w:val="18"/>
              </w:rPr>
              <w:t>непроведение</w:t>
            </w:r>
            <w:proofErr w:type="spellEnd"/>
            <w:r w:rsidRPr="00523150">
              <w:rPr>
                <w:color w:val="000000"/>
                <w:sz w:val="18"/>
                <w:szCs w:val="1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BBA3DD4" w14:textId="77777777" w:rsidR="004677E3" w:rsidRPr="00523150" w:rsidRDefault="004677E3" w:rsidP="004677E3">
            <w:pPr>
              <w:widowControl w:val="0"/>
              <w:tabs>
                <w:tab w:val="left" w:pos="709"/>
              </w:tabs>
              <w:suppressAutoHyphens w:val="0"/>
              <w:autoSpaceDE w:val="0"/>
              <w:autoSpaceDN w:val="0"/>
              <w:adjustRightInd w:val="0"/>
              <w:ind w:firstLine="352"/>
              <w:jc w:val="both"/>
              <w:rPr>
                <w:color w:val="000000"/>
                <w:sz w:val="18"/>
                <w:szCs w:val="18"/>
              </w:rPr>
            </w:pPr>
            <w:r w:rsidRPr="00523150">
              <w:rPr>
                <w:color w:val="000000"/>
                <w:sz w:val="18"/>
                <w:szCs w:val="18"/>
              </w:rPr>
              <w:t xml:space="preserve">- </w:t>
            </w:r>
            <w:proofErr w:type="spellStart"/>
            <w:r w:rsidRPr="00523150">
              <w:rPr>
                <w:color w:val="000000"/>
                <w:sz w:val="18"/>
                <w:szCs w:val="18"/>
              </w:rPr>
              <w:t>неприостановление</w:t>
            </w:r>
            <w:proofErr w:type="spellEnd"/>
            <w:r w:rsidRPr="00523150">
              <w:rPr>
                <w:color w:val="000000"/>
                <w:sz w:val="18"/>
                <w:szCs w:val="1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 </w:t>
            </w:r>
          </w:p>
          <w:p w14:paraId="02E2B4C1" w14:textId="77777777" w:rsidR="004677E3" w:rsidRPr="00523150" w:rsidRDefault="004677E3" w:rsidP="004677E3">
            <w:pPr>
              <w:widowControl w:val="0"/>
              <w:tabs>
                <w:tab w:val="left" w:pos="709"/>
              </w:tabs>
              <w:suppressAutoHyphens w:val="0"/>
              <w:autoSpaceDE w:val="0"/>
              <w:autoSpaceDN w:val="0"/>
              <w:adjustRightInd w:val="0"/>
              <w:ind w:firstLine="352"/>
              <w:jc w:val="both"/>
              <w:rPr>
                <w:color w:val="000000"/>
                <w:sz w:val="18"/>
                <w:szCs w:val="18"/>
              </w:rPr>
            </w:pPr>
            <w:r w:rsidRPr="00523150">
              <w:rPr>
                <w:color w:val="000000"/>
                <w:sz w:val="18"/>
                <w:szCs w:val="18"/>
              </w:rPr>
              <w:t xml:space="preserve">- отсутствие у участника закупки недоимки по налогам, сборам, </w:t>
            </w:r>
            <w:r w:rsidRPr="00523150">
              <w:rPr>
                <w:color w:val="000000"/>
                <w:sz w:val="18"/>
                <w:szCs w:val="18"/>
              </w:rPr>
              <w:lastRenderedPageBreak/>
              <w:t>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E3CEF35" w14:textId="77777777" w:rsidR="004677E3" w:rsidRPr="00523150" w:rsidRDefault="004677E3" w:rsidP="004677E3">
            <w:pPr>
              <w:widowControl w:val="0"/>
              <w:tabs>
                <w:tab w:val="left" w:pos="709"/>
              </w:tabs>
              <w:suppressAutoHyphens w:val="0"/>
              <w:autoSpaceDE w:val="0"/>
              <w:autoSpaceDN w:val="0"/>
              <w:adjustRightInd w:val="0"/>
              <w:ind w:firstLine="352"/>
              <w:jc w:val="both"/>
              <w:rPr>
                <w:color w:val="000000"/>
                <w:sz w:val="18"/>
                <w:szCs w:val="18"/>
              </w:rPr>
            </w:pPr>
            <w:r w:rsidRPr="00523150">
              <w:rPr>
                <w:color w:val="000000"/>
                <w:sz w:val="18"/>
                <w:szCs w:val="18"/>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B1ACB6" w14:textId="77777777" w:rsidR="004677E3" w:rsidRPr="00523150" w:rsidRDefault="004677E3" w:rsidP="004677E3">
            <w:pPr>
              <w:widowControl w:val="0"/>
              <w:tabs>
                <w:tab w:val="left" w:pos="709"/>
              </w:tabs>
              <w:suppressAutoHyphens w:val="0"/>
              <w:autoSpaceDE w:val="0"/>
              <w:autoSpaceDN w:val="0"/>
              <w:adjustRightInd w:val="0"/>
              <w:ind w:firstLine="352"/>
              <w:jc w:val="both"/>
              <w:rPr>
                <w:color w:val="000000"/>
                <w:sz w:val="18"/>
                <w:szCs w:val="18"/>
              </w:rPr>
            </w:pPr>
            <w:r w:rsidRPr="00523150">
              <w:rPr>
                <w:color w:val="000000"/>
                <w:sz w:val="18"/>
                <w:szCs w:val="18"/>
              </w:rPr>
              <w:t xml:space="preserve">- </w:t>
            </w:r>
            <w:proofErr w:type="spellStart"/>
            <w:r w:rsidRPr="00523150">
              <w:rPr>
                <w:color w:val="000000"/>
                <w:sz w:val="18"/>
                <w:szCs w:val="18"/>
              </w:rPr>
              <w:t>непривлечение</w:t>
            </w:r>
            <w:proofErr w:type="spellEnd"/>
            <w:r w:rsidRPr="00523150">
              <w:rPr>
                <w:color w:val="000000"/>
                <w:sz w:val="18"/>
                <w:szCs w:val="18"/>
              </w:rPr>
              <w:t xml:space="preserve">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участника закупки – юридического лица;</w:t>
            </w:r>
          </w:p>
          <w:p w14:paraId="453B6E2D" w14:textId="77777777" w:rsidR="004677E3" w:rsidRPr="00523150" w:rsidRDefault="004677E3" w:rsidP="004677E3">
            <w:pPr>
              <w:widowControl w:val="0"/>
              <w:tabs>
                <w:tab w:val="left" w:pos="709"/>
              </w:tabs>
              <w:suppressAutoHyphens w:val="0"/>
              <w:autoSpaceDE w:val="0"/>
              <w:autoSpaceDN w:val="0"/>
              <w:adjustRightInd w:val="0"/>
              <w:ind w:firstLine="352"/>
              <w:jc w:val="both"/>
              <w:rPr>
                <w:color w:val="000000"/>
                <w:sz w:val="18"/>
                <w:szCs w:val="18"/>
              </w:rPr>
            </w:pPr>
            <w:r w:rsidRPr="00523150">
              <w:rPr>
                <w:color w:val="000000"/>
                <w:sz w:val="18"/>
                <w:szCs w:val="18"/>
              </w:rPr>
              <w:t>-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13FE86B2" w14:textId="77777777" w:rsidR="004677E3" w:rsidRDefault="004677E3" w:rsidP="004677E3">
            <w:pPr>
              <w:widowControl w:val="0"/>
              <w:tabs>
                <w:tab w:val="left" w:pos="709"/>
              </w:tabs>
              <w:suppressAutoHyphens w:val="0"/>
              <w:autoSpaceDE w:val="0"/>
              <w:autoSpaceDN w:val="0"/>
              <w:adjustRightInd w:val="0"/>
              <w:ind w:firstLine="352"/>
              <w:jc w:val="both"/>
              <w:rPr>
                <w:color w:val="000000"/>
                <w:sz w:val="18"/>
                <w:szCs w:val="18"/>
              </w:rPr>
            </w:pPr>
            <w:r w:rsidRPr="00523150">
              <w:rPr>
                <w:color w:val="000000"/>
                <w:sz w:val="18"/>
                <w:szCs w:val="18"/>
              </w:rPr>
              <w:t>- отсутствие между участником закупки и Заказ</w:t>
            </w:r>
            <w:r>
              <w:rPr>
                <w:color w:val="000000"/>
                <w:sz w:val="18"/>
                <w:szCs w:val="18"/>
              </w:rPr>
              <w:t>чиком конфликта интересов;</w:t>
            </w:r>
          </w:p>
          <w:p w14:paraId="22FB5B40" w14:textId="09D52EF3" w:rsidR="006823A5" w:rsidRPr="004677E3" w:rsidRDefault="004677E3" w:rsidP="004677E3">
            <w:pPr>
              <w:widowControl w:val="0"/>
              <w:tabs>
                <w:tab w:val="left" w:pos="709"/>
              </w:tabs>
              <w:suppressAutoHyphens w:val="0"/>
              <w:autoSpaceDE w:val="0"/>
              <w:autoSpaceDN w:val="0"/>
              <w:adjustRightInd w:val="0"/>
              <w:ind w:firstLine="352"/>
              <w:jc w:val="both"/>
              <w:rPr>
                <w:color w:val="000000"/>
                <w:sz w:val="18"/>
                <w:szCs w:val="18"/>
              </w:rPr>
            </w:pPr>
            <w:r>
              <w:rPr>
                <w:color w:val="000000"/>
                <w:sz w:val="18"/>
                <w:szCs w:val="18"/>
              </w:rPr>
              <w:t xml:space="preserve">- </w:t>
            </w:r>
            <w:r w:rsidRPr="0008267E">
              <w:rPr>
                <w:color w:val="000000"/>
                <w:sz w:val="18"/>
                <w:szCs w:val="18"/>
              </w:rPr>
              <w:t>участник закупки не является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0095486D">
              <w:rPr>
                <w:sz w:val="18"/>
                <w:szCs w:val="18"/>
              </w:rPr>
              <w:t xml:space="preserve">    </w:t>
            </w:r>
          </w:p>
          <w:p w14:paraId="0081A117" w14:textId="43722F0A" w:rsidR="002C0F52" w:rsidRPr="00CF0C21" w:rsidRDefault="0095486D" w:rsidP="004677E3">
            <w:pPr>
              <w:widowControl w:val="0"/>
              <w:tabs>
                <w:tab w:val="left" w:pos="709"/>
              </w:tabs>
              <w:suppressAutoHyphens w:val="0"/>
              <w:autoSpaceDE w:val="0"/>
              <w:autoSpaceDN w:val="0"/>
              <w:adjustRightInd w:val="0"/>
              <w:jc w:val="both"/>
              <w:rPr>
                <w:b/>
                <w:bCs/>
                <w:sz w:val="18"/>
                <w:szCs w:val="18"/>
                <w:u w:val="single"/>
              </w:rPr>
            </w:pPr>
            <w:r w:rsidRPr="0095486D">
              <w:rPr>
                <w:sz w:val="18"/>
                <w:szCs w:val="18"/>
              </w:rPr>
              <w:t>1</w:t>
            </w:r>
            <w:r w:rsidR="00B642B2">
              <w:rPr>
                <w:sz w:val="18"/>
                <w:szCs w:val="18"/>
              </w:rPr>
              <w:t>1</w:t>
            </w:r>
            <w:r w:rsidRPr="0095486D">
              <w:rPr>
                <w:sz w:val="18"/>
                <w:szCs w:val="18"/>
              </w:rPr>
              <w:t>.</w:t>
            </w:r>
            <w:r w:rsidR="001B07F2">
              <w:rPr>
                <w:sz w:val="18"/>
                <w:szCs w:val="18"/>
              </w:rPr>
              <w:t>2</w:t>
            </w:r>
            <w:r w:rsidRPr="0095486D">
              <w:rPr>
                <w:sz w:val="18"/>
                <w:szCs w:val="18"/>
              </w:rPr>
              <w:t>.</w:t>
            </w:r>
            <w:r w:rsidR="00F30685" w:rsidRPr="00320EC6">
              <w:rPr>
                <w:sz w:val="18"/>
                <w:szCs w:val="18"/>
              </w:rPr>
              <w:t xml:space="preserve"> Подтверждением соответствия участника запроса котировок</w:t>
            </w:r>
            <w:r w:rsidR="003F1CD3">
              <w:rPr>
                <w:sz w:val="18"/>
                <w:szCs w:val="18"/>
              </w:rPr>
              <w:t xml:space="preserve"> в электронной форме</w:t>
            </w:r>
            <w:r w:rsidR="00F30685" w:rsidRPr="00320EC6">
              <w:rPr>
                <w:sz w:val="18"/>
                <w:szCs w:val="18"/>
              </w:rPr>
              <w:t xml:space="preserve"> требованиям, установленным в подпунктах 2-</w:t>
            </w:r>
            <w:r w:rsidR="004677E3">
              <w:rPr>
                <w:sz w:val="18"/>
                <w:szCs w:val="18"/>
              </w:rPr>
              <w:t>9</w:t>
            </w:r>
            <w:r w:rsidR="00F30685" w:rsidRPr="00320EC6">
              <w:rPr>
                <w:sz w:val="18"/>
                <w:szCs w:val="18"/>
              </w:rPr>
              <w:t xml:space="preserve"> </w:t>
            </w:r>
            <w:r w:rsidR="00DE239C">
              <w:rPr>
                <w:sz w:val="18"/>
                <w:szCs w:val="18"/>
              </w:rPr>
              <w:t>пункта 8.1.1 Положения</w:t>
            </w:r>
            <w:r w:rsidR="00F30685" w:rsidRPr="00320EC6">
              <w:rPr>
                <w:sz w:val="18"/>
                <w:szCs w:val="18"/>
              </w:rPr>
              <w:t xml:space="preserve">, является подача участником запроса котировок </w:t>
            </w:r>
            <w:r w:rsidR="001B07F2">
              <w:rPr>
                <w:sz w:val="18"/>
                <w:szCs w:val="18"/>
              </w:rPr>
              <w:t xml:space="preserve">в электронной форме </w:t>
            </w:r>
            <w:r w:rsidR="00F30685" w:rsidRPr="00320EC6">
              <w:rPr>
                <w:sz w:val="18"/>
                <w:szCs w:val="18"/>
              </w:rPr>
              <w:t>заявки на участие в тако</w:t>
            </w:r>
            <w:r w:rsidR="00017F90">
              <w:rPr>
                <w:sz w:val="18"/>
                <w:szCs w:val="18"/>
              </w:rPr>
              <w:t>м</w:t>
            </w:r>
            <w:r w:rsidR="00F30685" w:rsidRPr="00320EC6">
              <w:rPr>
                <w:sz w:val="18"/>
                <w:szCs w:val="18"/>
              </w:rPr>
              <w:t xml:space="preserve"> з</w:t>
            </w:r>
            <w:r w:rsidR="00017F90">
              <w:rPr>
                <w:sz w:val="18"/>
                <w:szCs w:val="18"/>
              </w:rPr>
              <w:t>апросе котировок</w:t>
            </w:r>
            <w:r w:rsidR="003F1CD3">
              <w:rPr>
                <w:sz w:val="18"/>
                <w:szCs w:val="18"/>
              </w:rPr>
              <w:t xml:space="preserve"> в электронной форме</w:t>
            </w:r>
            <w:r w:rsidR="00F30685" w:rsidRPr="00320EC6">
              <w:rPr>
                <w:sz w:val="18"/>
                <w:szCs w:val="18"/>
              </w:rPr>
              <w:t>.</w:t>
            </w:r>
          </w:p>
        </w:tc>
      </w:tr>
      <w:tr w:rsidR="00DB7E8C" w:rsidRPr="00CF0C21" w14:paraId="6A6B4135" w14:textId="77777777" w:rsidTr="004822AB">
        <w:trPr>
          <w:trHeight w:val="1264"/>
          <w:jc w:val="center"/>
        </w:trPr>
        <w:tc>
          <w:tcPr>
            <w:tcW w:w="474" w:type="dxa"/>
            <w:tcBorders>
              <w:top w:val="single" w:sz="4" w:space="0" w:color="000000"/>
              <w:left w:val="single" w:sz="4" w:space="0" w:color="000000"/>
              <w:bottom w:val="single" w:sz="4" w:space="0" w:color="000000"/>
              <w:right w:val="single" w:sz="4" w:space="0" w:color="000000"/>
            </w:tcBorders>
          </w:tcPr>
          <w:p w14:paraId="671C8861" w14:textId="77777777" w:rsidR="00DB7E8C" w:rsidRPr="00CF0C21" w:rsidRDefault="00DB7E8C" w:rsidP="002C0F52">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4628EABE" w14:textId="7074EF98" w:rsidR="00DB7E8C" w:rsidRPr="00DB7E8C" w:rsidRDefault="00DB7E8C" w:rsidP="00DB7E8C">
            <w:pPr>
              <w:widowControl w:val="0"/>
              <w:tabs>
                <w:tab w:val="left" w:pos="709"/>
              </w:tabs>
              <w:suppressAutoHyphens w:val="0"/>
              <w:autoSpaceDE w:val="0"/>
              <w:autoSpaceDN w:val="0"/>
              <w:adjustRightInd w:val="0"/>
              <w:spacing w:line="264" w:lineRule="auto"/>
              <w:jc w:val="both"/>
              <w:rPr>
                <w:b/>
                <w:bCs/>
                <w:sz w:val="18"/>
                <w:szCs w:val="18"/>
              </w:rPr>
            </w:pPr>
            <w:r w:rsidRPr="00DB7E8C">
              <w:rPr>
                <w:b/>
                <w:bCs/>
                <w:sz w:val="18"/>
                <w:szCs w:val="18"/>
              </w:rPr>
              <w:t>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A8D7AA" w14:textId="77777777" w:rsidR="00DB7E8C" w:rsidRPr="00320EC6" w:rsidRDefault="00DB7E8C" w:rsidP="0090717B">
            <w:pPr>
              <w:jc w:val="both"/>
              <w:rPr>
                <w:b/>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116D1C71" w14:textId="3B4CEB20" w:rsidR="00DB7E8C" w:rsidRPr="009710A1" w:rsidRDefault="00DB7E8C" w:rsidP="00DB7E8C">
            <w:pPr>
              <w:jc w:val="both"/>
              <w:rPr>
                <w:sz w:val="20"/>
                <w:szCs w:val="20"/>
              </w:rPr>
            </w:pPr>
            <w:r w:rsidRPr="009710A1">
              <w:rPr>
                <w:sz w:val="20"/>
                <w:szCs w:val="20"/>
              </w:rPr>
              <w:lastRenderedPageBreak/>
              <w:t>Установлено</w:t>
            </w:r>
          </w:p>
          <w:p w14:paraId="04667A37" w14:textId="77777777" w:rsidR="00DB7E8C" w:rsidRPr="00320EC6" w:rsidRDefault="00DB7E8C" w:rsidP="00F30685">
            <w:pPr>
              <w:jc w:val="both"/>
              <w:rPr>
                <w:sz w:val="18"/>
                <w:szCs w:val="18"/>
              </w:rPr>
            </w:pPr>
          </w:p>
        </w:tc>
      </w:tr>
      <w:tr w:rsidR="00F663CE" w:rsidRPr="00CF0C21" w14:paraId="38029586"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51E7A506" w14:textId="77777777" w:rsidR="00F663CE" w:rsidRPr="00CF0C21" w:rsidRDefault="00F663CE" w:rsidP="00F663CE">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EB2BCDC" w14:textId="046B8DF8" w:rsidR="00F663CE" w:rsidRPr="00CF0C21" w:rsidRDefault="00F663CE" w:rsidP="00F663CE">
            <w:pPr>
              <w:jc w:val="both"/>
              <w:rPr>
                <w:b/>
                <w:sz w:val="18"/>
                <w:szCs w:val="18"/>
              </w:rPr>
            </w:pPr>
            <w:r w:rsidRPr="00CF0C21">
              <w:rPr>
                <w:b/>
                <w:sz w:val="18"/>
                <w:szCs w:val="18"/>
              </w:rPr>
              <w:t xml:space="preserve">Требования к составу заявки на участие в </w:t>
            </w:r>
            <w:r w:rsidR="00A809CF">
              <w:rPr>
                <w:b/>
                <w:sz w:val="18"/>
                <w:szCs w:val="18"/>
              </w:rPr>
              <w:t>запросе котировок</w:t>
            </w:r>
            <w:r w:rsidRPr="00CF0C21">
              <w:rPr>
                <w:b/>
                <w:sz w:val="18"/>
                <w:szCs w:val="18"/>
              </w:rPr>
              <w:t xml:space="preserve"> в электронной форме</w:t>
            </w:r>
          </w:p>
        </w:tc>
        <w:tc>
          <w:tcPr>
            <w:tcW w:w="5552" w:type="dxa"/>
            <w:tcBorders>
              <w:top w:val="single" w:sz="4" w:space="0" w:color="000000"/>
              <w:left w:val="single" w:sz="4" w:space="0" w:color="000000"/>
              <w:bottom w:val="single" w:sz="4" w:space="0" w:color="000000"/>
              <w:right w:val="single" w:sz="4" w:space="0" w:color="000000"/>
            </w:tcBorders>
          </w:tcPr>
          <w:p w14:paraId="5756F3EA" w14:textId="637054FF" w:rsidR="00F921B7" w:rsidRPr="005506EC" w:rsidRDefault="0095486D" w:rsidP="00266A8D">
            <w:pPr>
              <w:jc w:val="both"/>
              <w:rPr>
                <w:sz w:val="18"/>
                <w:szCs w:val="18"/>
              </w:rPr>
            </w:pPr>
            <w:r w:rsidRPr="005506EC">
              <w:rPr>
                <w:sz w:val="18"/>
                <w:szCs w:val="18"/>
              </w:rPr>
              <w:t>1</w:t>
            </w:r>
            <w:r w:rsidR="00511259">
              <w:rPr>
                <w:sz w:val="18"/>
                <w:szCs w:val="18"/>
              </w:rPr>
              <w:t>3</w:t>
            </w:r>
            <w:r w:rsidRPr="005506EC">
              <w:rPr>
                <w:sz w:val="18"/>
                <w:szCs w:val="18"/>
              </w:rPr>
              <w:t xml:space="preserve">.1. </w:t>
            </w:r>
            <w:r w:rsidR="00F921B7" w:rsidRPr="005506EC">
              <w:rPr>
                <w:sz w:val="18"/>
                <w:szCs w:val="18"/>
              </w:rPr>
              <w:t>Заявка на участие в запросе котировок в электронной форме должна содержать:</w:t>
            </w:r>
          </w:p>
          <w:p w14:paraId="3DD83FEF" w14:textId="47DD51C7" w:rsidR="00F921B7" w:rsidRPr="005506EC" w:rsidRDefault="001D3DA7" w:rsidP="00266A8D">
            <w:pPr>
              <w:jc w:val="both"/>
              <w:rPr>
                <w:sz w:val="18"/>
                <w:szCs w:val="18"/>
              </w:rPr>
            </w:pPr>
            <w:r>
              <w:rPr>
                <w:sz w:val="18"/>
                <w:szCs w:val="18"/>
              </w:rPr>
              <w:t>-</w:t>
            </w:r>
            <w:r w:rsidR="00F921B7" w:rsidRPr="005506EC">
              <w:rPr>
                <w:sz w:val="18"/>
                <w:szCs w:val="18"/>
              </w:rPr>
              <w:t xml:space="preserve">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w:t>
            </w:r>
          </w:p>
          <w:p w14:paraId="77A1793A" w14:textId="051EBD40" w:rsidR="00F921B7" w:rsidRPr="00266A8D" w:rsidRDefault="001D3DA7" w:rsidP="00266A8D">
            <w:pPr>
              <w:jc w:val="both"/>
              <w:rPr>
                <w:sz w:val="18"/>
                <w:szCs w:val="18"/>
              </w:rPr>
            </w:pPr>
            <w:r>
              <w:rPr>
                <w:sz w:val="18"/>
                <w:szCs w:val="18"/>
              </w:rPr>
              <w:t xml:space="preserve">- </w:t>
            </w:r>
            <w:r w:rsidR="00F921B7" w:rsidRPr="00266A8D">
              <w:rPr>
                <w:sz w:val="18"/>
                <w:szCs w:val="18"/>
              </w:rPr>
              <w:t>предложение участника запроса котировок в электронной форме о цене договора (цене единицы товара, работы, услуги, суммы цен товара, работы, услуги).</w:t>
            </w:r>
          </w:p>
          <w:p w14:paraId="790B3C3D" w14:textId="4DB037DE" w:rsidR="005506EC" w:rsidRPr="00970944" w:rsidRDefault="005506EC" w:rsidP="00266A8D">
            <w:pPr>
              <w:jc w:val="both"/>
              <w:rPr>
                <w:i/>
                <w:iCs/>
                <w:sz w:val="18"/>
                <w:szCs w:val="18"/>
              </w:rPr>
            </w:pPr>
            <w:r w:rsidRPr="00970944">
              <w:rPr>
                <w:i/>
                <w:iCs/>
                <w:sz w:val="18"/>
                <w:szCs w:val="18"/>
              </w:rPr>
              <w:t xml:space="preserve">(Рекомендуемая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Образцы форм </w:t>
            </w:r>
            <w:r w:rsidR="00970944" w:rsidRPr="00970944">
              <w:rPr>
                <w:i/>
                <w:iCs/>
                <w:sz w:val="18"/>
                <w:szCs w:val="18"/>
              </w:rPr>
              <w:t>документации для проведения</w:t>
            </w:r>
            <w:r w:rsidRPr="00970944">
              <w:rPr>
                <w:i/>
                <w:iCs/>
                <w:sz w:val="18"/>
                <w:szCs w:val="18"/>
              </w:rPr>
              <w:t xml:space="preserve"> запроса котировок в электронной форме).</w:t>
            </w:r>
          </w:p>
          <w:p w14:paraId="7DCCE721" w14:textId="7AF73723" w:rsidR="0095486D" w:rsidRPr="005506EC" w:rsidRDefault="00F921B7" w:rsidP="00266A8D">
            <w:pPr>
              <w:jc w:val="both"/>
              <w:rPr>
                <w:sz w:val="18"/>
                <w:szCs w:val="18"/>
              </w:rPr>
            </w:pPr>
            <w:r w:rsidRPr="005506EC">
              <w:rPr>
                <w:sz w:val="18"/>
                <w:szCs w:val="18"/>
              </w:rPr>
              <w:t>Заявка на участие в запросе котировок в электронной форме может содержать эскиз, рисунок, чертеж, фотографию, иное изображение товара, закупка которого осуществляется.</w:t>
            </w:r>
            <w:r w:rsidRPr="005506EC">
              <w:rPr>
                <w:i/>
                <w:iCs/>
                <w:sz w:val="18"/>
                <w:szCs w:val="18"/>
              </w:rPr>
              <w:t xml:space="preserve"> </w:t>
            </w:r>
          </w:p>
          <w:p w14:paraId="38CBD65F" w14:textId="3A9F5CE6" w:rsidR="0095486D" w:rsidRPr="005506EC" w:rsidRDefault="0095486D" w:rsidP="00266A8D">
            <w:pPr>
              <w:pStyle w:val="Standard"/>
              <w:widowControl w:val="0"/>
              <w:tabs>
                <w:tab w:val="left" w:pos="0"/>
              </w:tabs>
              <w:spacing w:after="0" w:line="240" w:lineRule="auto"/>
              <w:jc w:val="both"/>
              <w:rPr>
                <w:rFonts w:ascii="Times New Roman" w:hAnsi="Times New Roman" w:cs="Times New Roman"/>
                <w:sz w:val="18"/>
                <w:szCs w:val="18"/>
                <w:lang w:val="x-none"/>
              </w:rPr>
            </w:pPr>
            <w:r w:rsidRPr="005506EC">
              <w:rPr>
                <w:rFonts w:ascii="Times New Roman" w:hAnsi="Times New Roman" w:cs="Times New Roman"/>
                <w:sz w:val="18"/>
                <w:szCs w:val="18"/>
              </w:rPr>
              <w:t xml:space="preserve"> </w:t>
            </w:r>
            <w:r w:rsidR="001D3DA7">
              <w:rPr>
                <w:rFonts w:ascii="Times New Roman" w:hAnsi="Times New Roman" w:cs="Times New Roman"/>
                <w:sz w:val="18"/>
                <w:szCs w:val="18"/>
              </w:rPr>
              <w:t xml:space="preserve">- </w:t>
            </w:r>
            <w:r w:rsidRPr="005506EC">
              <w:rPr>
                <w:rFonts w:ascii="Times New Roman" w:hAnsi="Times New Roman" w:cs="Times New Roman"/>
                <w:sz w:val="18"/>
                <w:szCs w:val="18"/>
              </w:rPr>
              <w:t>указание фирменного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адрес электронной почты участника закупки;</w:t>
            </w:r>
          </w:p>
          <w:p w14:paraId="779FD881" w14:textId="0484E2A1" w:rsidR="005506EC" w:rsidRPr="00970944" w:rsidRDefault="0095486D" w:rsidP="00266A8D">
            <w:pPr>
              <w:jc w:val="both"/>
              <w:rPr>
                <w:i/>
                <w:iCs/>
                <w:sz w:val="18"/>
                <w:szCs w:val="18"/>
              </w:rPr>
            </w:pPr>
            <w:r w:rsidRPr="00970944">
              <w:rPr>
                <w:i/>
                <w:iCs/>
                <w:sz w:val="18"/>
                <w:szCs w:val="18"/>
              </w:rPr>
              <w:t xml:space="preserve">(Рекомендуемая форма 2. ЗАЯВКА НА УЧАСТИЕ В ЗАПРОСЕ КОТИРОВОК В ЭЛЕКТРОННОЙ ФОРМЕ. СВЕДЕНИЯ ОБ УЧАСТНИКЕ ЗАКУПКИ. Раздел 4. </w:t>
            </w:r>
            <w:r w:rsidR="00970944" w:rsidRPr="00970944">
              <w:rPr>
                <w:i/>
                <w:iCs/>
                <w:sz w:val="18"/>
                <w:szCs w:val="18"/>
              </w:rPr>
              <w:t>Образцы форм документации для проведения запроса котировок в электронной форме).</w:t>
            </w:r>
          </w:p>
          <w:p w14:paraId="7B7B07DC" w14:textId="5963B88D" w:rsidR="005506EC" w:rsidRDefault="001D3DA7" w:rsidP="00266A8D">
            <w:pPr>
              <w:jc w:val="both"/>
              <w:rPr>
                <w:sz w:val="18"/>
                <w:szCs w:val="18"/>
              </w:rPr>
            </w:pPr>
            <w:r>
              <w:rPr>
                <w:sz w:val="18"/>
                <w:szCs w:val="18"/>
              </w:rPr>
              <w:t xml:space="preserve">- </w:t>
            </w:r>
            <w:r w:rsidR="0095486D" w:rsidRPr="005506EC">
              <w:rPr>
                <w:sz w:val="18"/>
                <w:szCs w:val="18"/>
              </w:rPr>
              <w:t>копии учредительных документов участника закупки (для юридических лиц).</w:t>
            </w:r>
          </w:p>
          <w:p w14:paraId="334704B7" w14:textId="410460C3" w:rsidR="005506EC" w:rsidRDefault="001D3DA7" w:rsidP="00266A8D">
            <w:pPr>
              <w:jc w:val="both"/>
              <w:rPr>
                <w:sz w:val="18"/>
                <w:szCs w:val="18"/>
              </w:rPr>
            </w:pPr>
            <w:r>
              <w:rPr>
                <w:sz w:val="18"/>
                <w:szCs w:val="18"/>
              </w:rPr>
              <w:t xml:space="preserve">- </w:t>
            </w:r>
            <w:r w:rsidR="0095486D" w:rsidRPr="005506EC">
              <w:rPr>
                <w:sz w:val="18"/>
                <w:szCs w:val="18"/>
              </w:rPr>
              <w:t>выписка из Единого государственного реестра юридических лиц (для юридических лиц), либо выписка из Единого государственного реестра индивидуальных предпринимателей (для индивидуальных предпринимателей),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003BCBDE" w14:textId="03944065" w:rsidR="0095486D" w:rsidRPr="002B6959" w:rsidRDefault="001D3DA7" w:rsidP="00266A8D">
            <w:pPr>
              <w:jc w:val="both"/>
              <w:rPr>
                <w:i/>
                <w:iCs/>
                <w:sz w:val="18"/>
                <w:szCs w:val="18"/>
              </w:rPr>
            </w:pPr>
            <w:r>
              <w:rPr>
                <w:sz w:val="18"/>
                <w:szCs w:val="18"/>
              </w:rPr>
              <w:t xml:space="preserve">- </w:t>
            </w:r>
            <w:r w:rsidR="0095486D" w:rsidRPr="005506EC">
              <w:rPr>
                <w:sz w:val="18"/>
                <w:szCs w:val="18"/>
              </w:rPr>
              <w:t xml:space="preserve">документ, </w:t>
            </w:r>
            <w:r w:rsidR="0095486D" w:rsidRPr="002B6959">
              <w:rPr>
                <w:sz w:val="18"/>
                <w:szCs w:val="18"/>
              </w:rPr>
              <w:t>подтверждающий полномочия лица на осуществление действий от имени участника закупки</w:t>
            </w:r>
            <w:r w:rsidRPr="002B6959">
              <w:rPr>
                <w:sz w:val="18"/>
                <w:szCs w:val="18"/>
              </w:rPr>
              <w:t>;</w:t>
            </w:r>
          </w:p>
          <w:p w14:paraId="20EB7919" w14:textId="581C6A4D" w:rsidR="001D3DA7" w:rsidRPr="002B6959" w:rsidRDefault="001D3DA7" w:rsidP="009710A1">
            <w:pPr>
              <w:autoSpaceDE w:val="0"/>
              <w:autoSpaceDN w:val="0"/>
              <w:adjustRightInd w:val="0"/>
              <w:jc w:val="both"/>
              <w:rPr>
                <w:sz w:val="20"/>
                <w:szCs w:val="20"/>
              </w:rPr>
            </w:pPr>
            <w:r w:rsidRPr="002B6959">
              <w:rPr>
                <w:sz w:val="18"/>
                <w:szCs w:val="18"/>
              </w:rPr>
              <w:t xml:space="preserve">- </w:t>
            </w:r>
            <w:r w:rsidR="0095486D" w:rsidRPr="002B6959">
              <w:rPr>
                <w:sz w:val="18"/>
                <w:szCs w:val="18"/>
              </w:rPr>
              <w:t>документы, подтверждающие соответствие участника закупки требованиям, установленным в подпункте 1 пункта 8.1.1 Положения–</w:t>
            </w:r>
            <w:r w:rsidR="0095486D" w:rsidRPr="002B6959">
              <w:rPr>
                <w:b/>
                <w:bCs/>
                <w:sz w:val="18"/>
                <w:szCs w:val="18"/>
              </w:rPr>
              <w:t>не установлены</w:t>
            </w:r>
            <w:r w:rsidR="009710A1" w:rsidRPr="002B6959">
              <w:rPr>
                <w:b/>
                <w:bCs/>
                <w:sz w:val="18"/>
                <w:szCs w:val="18"/>
              </w:rPr>
              <w:t>;</w:t>
            </w:r>
          </w:p>
          <w:p w14:paraId="25061727" w14:textId="35B1A226" w:rsidR="00C52E71" w:rsidRPr="002B6959" w:rsidRDefault="001D3DA7" w:rsidP="009710A1">
            <w:pPr>
              <w:pStyle w:val="afc"/>
              <w:widowControl w:val="0"/>
              <w:tabs>
                <w:tab w:val="left" w:pos="709"/>
                <w:tab w:val="left" w:pos="993"/>
              </w:tabs>
              <w:autoSpaceDE w:val="0"/>
              <w:autoSpaceDN w:val="0"/>
              <w:adjustRightInd w:val="0"/>
              <w:spacing w:after="0" w:line="240" w:lineRule="auto"/>
              <w:ind w:left="0"/>
              <w:jc w:val="both"/>
              <w:rPr>
                <w:sz w:val="20"/>
                <w:szCs w:val="20"/>
              </w:rPr>
            </w:pPr>
            <w:r w:rsidRPr="002B6959">
              <w:rPr>
                <w:sz w:val="18"/>
                <w:szCs w:val="18"/>
              </w:rPr>
              <w:t xml:space="preserve">- </w:t>
            </w:r>
            <w:r w:rsidR="0095486D" w:rsidRPr="002B6959">
              <w:rPr>
                <w:sz w:val="18"/>
                <w:szCs w:val="18"/>
              </w:rPr>
              <w:t>документы, подтверждающие квалификацию участника закупки, документы, подтверждающие соответствие дополнительным требованиям –</w:t>
            </w:r>
            <w:r w:rsidR="0095486D" w:rsidRPr="002B6959">
              <w:rPr>
                <w:b/>
                <w:bCs/>
                <w:sz w:val="18"/>
                <w:szCs w:val="18"/>
              </w:rPr>
              <w:t xml:space="preserve"> не установлен</w:t>
            </w:r>
            <w:r w:rsidR="005A71B2" w:rsidRPr="002B6959">
              <w:rPr>
                <w:b/>
                <w:bCs/>
                <w:sz w:val="18"/>
                <w:szCs w:val="18"/>
              </w:rPr>
              <w:t>ы</w:t>
            </w:r>
            <w:r w:rsidR="009710A1" w:rsidRPr="002B6959">
              <w:rPr>
                <w:b/>
                <w:bCs/>
                <w:sz w:val="18"/>
                <w:szCs w:val="18"/>
              </w:rPr>
              <w:t>;</w:t>
            </w:r>
          </w:p>
          <w:p w14:paraId="743B2C75" w14:textId="77777777" w:rsidR="001D3DA7" w:rsidRDefault="001D3DA7" w:rsidP="00266A8D">
            <w:pPr>
              <w:pStyle w:val="afc"/>
              <w:widowControl w:val="0"/>
              <w:tabs>
                <w:tab w:val="left" w:pos="709"/>
                <w:tab w:val="left" w:pos="993"/>
              </w:tabs>
              <w:autoSpaceDE w:val="0"/>
              <w:autoSpaceDN w:val="0"/>
              <w:adjustRightInd w:val="0"/>
              <w:spacing w:after="0" w:line="240" w:lineRule="auto"/>
              <w:ind w:left="0"/>
              <w:jc w:val="both"/>
              <w:rPr>
                <w:sz w:val="18"/>
                <w:szCs w:val="18"/>
              </w:rPr>
            </w:pPr>
            <w:r w:rsidRPr="002B6959">
              <w:rPr>
                <w:sz w:val="18"/>
                <w:szCs w:val="18"/>
              </w:rPr>
              <w:t xml:space="preserve">- </w:t>
            </w:r>
            <w:r w:rsidR="0095486D" w:rsidRPr="002B6959">
              <w:rPr>
                <w:sz w:val="18"/>
                <w:szCs w:val="18"/>
              </w:rPr>
              <w:t xml:space="preserve">решение об одобрении крупной сделки либо копия такого решения в случае, если требование о необходимости наличия такого решения для совершения крупной сделки </w:t>
            </w:r>
            <w:r w:rsidR="0095486D" w:rsidRPr="00AF48F9">
              <w:rPr>
                <w:sz w:val="18"/>
                <w:szCs w:val="18"/>
              </w:rPr>
              <w:t>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обеспечения исполнения гарантийных обязательств по договору, являются крупной сделкой, с указанием случаев;</w:t>
            </w:r>
          </w:p>
          <w:p w14:paraId="141F0F34" w14:textId="58C4E054" w:rsidR="0095486D" w:rsidRPr="00AF48F9" w:rsidRDefault="001D3DA7" w:rsidP="00266A8D">
            <w:pPr>
              <w:pStyle w:val="afc"/>
              <w:widowControl w:val="0"/>
              <w:tabs>
                <w:tab w:val="left" w:pos="709"/>
                <w:tab w:val="left" w:pos="993"/>
              </w:tabs>
              <w:autoSpaceDE w:val="0"/>
              <w:autoSpaceDN w:val="0"/>
              <w:adjustRightInd w:val="0"/>
              <w:spacing w:after="0" w:line="240" w:lineRule="auto"/>
              <w:ind w:left="0"/>
              <w:jc w:val="both"/>
              <w:rPr>
                <w:sz w:val="18"/>
                <w:szCs w:val="18"/>
              </w:rPr>
            </w:pPr>
            <w:r>
              <w:rPr>
                <w:sz w:val="18"/>
                <w:szCs w:val="18"/>
              </w:rPr>
              <w:t xml:space="preserve">- </w:t>
            </w:r>
            <w:r w:rsidR="0095486D" w:rsidRPr="00AF48F9">
              <w:rPr>
                <w:sz w:val="18"/>
                <w:szCs w:val="18"/>
              </w:rPr>
              <w:t>предложение о функциональных характеристиках (потребительских свойствах) и качественных характеристиках товара, качестве работ (услуг) и иные предложения об условиях исполнения договора.</w:t>
            </w:r>
            <w:r w:rsidR="00AF48F9" w:rsidRPr="00AF48F9">
              <w:rPr>
                <w:sz w:val="18"/>
                <w:szCs w:val="18"/>
              </w:rPr>
              <w:t xml:space="preserve"> </w:t>
            </w:r>
            <w:r w:rsidR="0095486D" w:rsidRPr="00AF48F9">
              <w:rPr>
                <w:i/>
                <w:iCs/>
                <w:sz w:val="18"/>
                <w:szCs w:val="18"/>
              </w:rPr>
              <w:t xml:space="preserve">(Рекомендуемая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w:t>
            </w:r>
            <w:r w:rsidR="0095486D" w:rsidRPr="00AF48F9">
              <w:rPr>
                <w:i/>
                <w:iCs/>
                <w:sz w:val="18"/>
                <w:szCs w:val="18"/>
              </w:rPr>
              <w:lastRenderedPageBreak/>
              <w:t xml:space="preserve">выполнение работы или оказание услуги на условиях, предусмотренных извещением о проведении запроса котировок в электронной форме. Раздел 4. </w:t>
            </w:r>
            <w:r w:rsidR="00970944" w:rsidRPr="00970944">
              <w:rPr>
                <w:i/>
                <w:iCs/>
                <w:sz w:val="18"/>
                <w:szCs w:val="18"/>
              </w:rPr>
              <w:t xml:space="preserve">Образцы форм документации </w:t>
            </w:r>
            <w:r w:rsidR="009710A1" w:rsidRPr="00970944">
              <w:rPr>
                <w:i/>
                <w:iCs/>
                <w:sz w:val="18"/>
                <w:szCs w:val="18"/>
              </w:rPr>
              <w:t>для проведения</w:t>
            </w:r>
            <w:r w:rsidR="00970944" w:rsidRPr="00970944">
              <w:rPr>
                <w:i/>
                <w:iCs/>
                <w:sz w:val="18"/>
                <w:szCs w:val="18"/>
              </w:rPr>
              <w:t xml:space="preserve"> запроса котировок в электронной форме).</w:t>
            </w:r>
          </w:p>
          <w:p w14:paraId="06970813" w14:textId="77777777" w:rsidR="0095486D" w:rsidRPr="00095014" w:rsidRDefault="0095486D" w:rsidP="00266A8D">
            <w:pPr>
              <w:ind w:firstLine="208"/>
              <w:jc w:val="both"/>
              <w:rPr>
                <w:b/>
                <w:bCs/>
                <w:color w:val="FF0000"/>
                <w:sz w:val="18"/>
                <w:szCs w:val="18"/>
              </w:rPr>
            </w:pPr>
          </w:p>
          <w:p w14:paraId="6B1D6DA2" w14:textId="3EB1F8F3" w:rsidR="0095486D" w:rsidRPr="00AF48F9" w:rsidRDefault="0095486D" w:rsidP="00266A8D">
            <w:pPr>
              <w:jc w:val="both"/>
              <w:rPr>
                <w:sz w:val="18"/>
                <w:szCs w:val="18"/>
              </w:rPr>
            </w:pPr>
            <w:r w:rsidRPr="00AF48F9">
              <w:rPr>
                <w:sz w:val="18"/>
                <w:szCs w:val="18"/>
              </w:rPr>
              <w:t>1</w:t>
            </w:r>
            <w:r w:rsidR="00511259">
              <w:rPr>
                <w:sz w:val="18"/>
                <w:szCs w:val="18"/>
              </w:rPr>
              <w:t>3</w:t>
            </w:r>
            <w:r w:rsidRPr="00AF48F9">
              <w:rPr>
                <w:sz w:val="18"/>
                <w:szCs w:val="18"/>
              </w:rPr>
              <w:t>.2. В случае, если в запросе котировок</w:t>
            </w:r>
            <w:r w:rsidR="00AF48F9" w:rsidRPr="00AF48F9">
              <w:rPr>
                <w:sz w:val="18"/>
                <w:szCs w:val="18"/>
              </w:rPr>
              <w:t xml:space="preserve"> в электронной форме</w:t>
            </w:r>
            <w:r w:rsidRPr="00AF48F9">
              <w:rPr>
                <w:sz w:val="18"/>
                <w:szCs w:val="18"/>
              </w:rPr>
              <w:t xml:space="preserve"> принимает участие объединение (группа лиц), выступающих на стороне одного участника закупки (далее - коллективный участник), </w:t>
            </w:r>
          </w:p>
          <w:p w14:paraId="1041DD5D" w14:textId="6AC0A85F" w:rsidR="0095486D" w:rsidRPr="00F8328D" w:rsidRDefault="0095486D" w:rsidP="00266A8D">
            <w:pPr>
              <w:jc w:val="both"/>
              <w:rPr>
                <w:sz w:val="18"/>
                <w:szCs w:val="18"/>
              </w:rPr>
            </w:pPr>
            <w:r w:rsidRPr="00F8328D">
              <w:rPr>
                <w:sz w:val="18"/>
                <w:szCs w:val="18"/>
              </w:rPr>
              <w:t xml:space="preserve">такой участник должен подготовить заявку на участие в </w:t>
            </w:r>
            <w:r w:rsidR="00F8328D" w:rsidRPr="00F8328D">
              <w:rPr>
                <w:sz w:val="18"/>
                <w:szCs w:val="18"/>
              </w:rPr>
              <w:t>запросе котировок в электронной форме</w:t>
            </w:r>
            <w:r w:rsidRPr="00F8328D">
              <w:rPr>
                <w:sz w:val="18"/>
                <w:szCs w:val="18"/>
              </w:rPr>
              <w:t xml:space="preserve"> с учетом следующих требований:</w:t>
            </w:r>
          </w:p>
          <w:p w14:paraId="1A1D6238" w14:textId="73B4379F" w:rsidR="007B41F3" w:rsidRDefault="003F1CD3" w:rsidP="00266A8D">
            <w:pPr>
              <w:jc w:val="both"/>
              <w:rPr>
                <w:sz w:val="18"/>
                <w:szCs w:val="18"/>
              </w:rPr>
            </w:pPr>
            <w:r>
              <w:rPr>
                <w:sz w:val="18"/>
                <w:szCs w:val="18"/>
              </w:rPr>
              <w:t>1)</w:t>
            </w:r>
            <w:r w:rsidR="00F8328D" w:rsidRPr="00D1339D">
              <w:rPr>
                <w:sz w:val="18"/>
                <w:szCs w:val="18"/>
              </w:rPr>
              <w:t xml:space="preserve"> </w:t>
            </w:r>
            <w:r w:rsidR="007B41F3">
              <w:rPr>
                <w:sz w:val="18"/>
                <w:szCs w:val="18"/>
              </w:rPr>
              <w:t>з</w:t>
            </w:r>
            <w:r w:rsidR="007B41F3" w:rsidRPr="007B41F3">
              <w:rPr>
                <w:sz w:val="18"/>
                <w:szCs w:val="18"/>
              </w:rPr>
              <w:t>аявка коллективного участника должна содержать документы, подтверждающие соответствие лиц, входящих в состав коллективного участника, требованиям, установленным в документации о закупке</w:t>
            </w:r>
            <w:r w:rsidR="007B41F3">
              <w:rPr>
                <w:sz w:val="18"/>
                <w:szCs w:val="18"/>
              </w:rPr>
              <w:t>;</w:t>
            </w:r>
          </w:p>
          <w:p w14:paraId="0A0066FD" w14:textId="3994BCD7" w:rsidR="00F8328D" w:rsidRPr="00AF48F9" w:rsidRDefault="00F8328D" w:rsidP="00266A8D">
            <w:pPr>
              <w:jc w:val="both"/>
              <w:rPr>
                <w:sz w:val="18"/>
                <w:szCs w:val="18"/>
              </w:rPr>
            </w:pPr>
            <w:r w:rsidRPr="00D1339D">
              <w:rPr>
                <w:sz w:val="18"/>
                <w:szCs w:val="18"/>
              </w:rPr>
              <w:t xml:space="preserve">2) </w:t>
            </w:r>
            <w:r w:rsidRPr="00AF48F9">
              <w:rPr>
                <w:sz w:val="18"/>
                <w:szCs w:val="18"/>
              </w:rPr>
              <w:t>должно быть представлено соглашение, соответствующее нормам Гражданского кодекса Российской Федерации, и отвечающее следующим требованиям:</w:t>
            </w:r>
          </w:p>
          <w:p w14:paraId="4C7BA8FD" w14:textId="6B32DB3B" w:rsidR="00F8328D" w:rsidRPr="00AF48F9" w:rsidRDefault="00F8328D" w:rsidP="00266A8D">
            <w:pPr>
              <w:jc w:val="both"/>
              <w:rPr>
                <w:sz w:val="18"/>
                <w:szCs w:val="18"/>
              </w:rPr>
            </w:pPr>
            <w:r w:rsidRPr="00AF48F9">
              <w:rPr>
                <w:sz w:val="18"/>
                <w:szCs w:val="18"/>
              </w:rPr>
              <w:t xml:space="preserve">а) в соглашении должны быть четко определены права и обязанности сторон как в рамках участия в </w:t>
            </w:r>
            <w:r w:rsidR="00F93831">
              <w:rPr>
                <w:sz w:val="18"/>
                <w:szCs w:val="18"/>
              </w:rPr>
              <w:t>запросе котировок в электронной форме</w:t>
            </w:r>
            <w:r w:rsidRPr="00AF48F9">
              <w:rPr>
                <w:sz w:val="18"/>
                <w:szCs w:val="18"/>
              </w:rPr>
              <w:t>, так и в рамках исполнения договора, заключаемого по е</w:t>
            </w:r>
            <w:r w:rsidR="00F93831">
              <w:rPr>
                <w:sz w:val="18"/>
                <w:szCs w:val="18"/>
              </w:rPr>
              <w:t>го</w:t>
            </w:r>
            <w:r w:rsidRPr="00AF48F9">
              <w:rPr>
                <w:sz w:val="18"/>
                <w:szCs w:val="18"/>
              </w:rPr>
              <w:t xml:space="preserve"> результатам;</w:t>
            </w:r>
            <w:r w:rsidR="004E7265">
              <w:rPr>
                <w:sz w:val="18"/>
                <w:szCs w:val="18"/>
              </w:rPr>
              <w:t xml:space="preserve">     </w:t>
            </w:r>
            <w:r w:rsidR="00711E0F">
              <w:rPr>
                <w:sz w:val="18"/>
                <w:szCs w:val="18"/>
              </w:rPr>
              <w:t xml:space="preserve">                                                                                                                                         </w:t>
            </w:r>
          </w:p>
          <w:p w14:paraId="3F0ECAC7" w14:textId="542482A2" w:rsidR="00F8328D" w:rsidRPr="00AF48F9" w:rsidRDefault="00F8328D" w:rsidP="00266A8D">
            <w:pPr>
              <w:jc w:val="both"/>
              <w:rPr>
                <w:sz w:val="18"/>
                <w:szCs w:val="18"/>
              </w:rPr>
            </w:pPr>
            <w:r w:rsidRPr="00AF48F9">
              <w:rPr>
                <w:sz w:val="18"/>
                <w:szCs w:val="18"/>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r w:rsidR="004E7265">
              <w:rPr>
                <w:sz w:val="18"/>
                <w:szCs w:val="18"/>
              </w:rPr>
              <w:t xml:space="preserve">        </w:t>
            </w:r>
          </w:p>
          <w:p w14:paraId="3585F81B" w14:textId="77777777" w:rsidR="00F8328D" w:rsidRPr="00AF48F9" w:rsidRDefault="00F8328D" w:rsidP="00266A8D">
            <w:pPr>
              <w:jc w:val="both"/>
              <w:rPr>
                <w:sz w:val="18"/>
                <w:szCs w:val="18"/>
              </w:rPr>
            </w:pPr>
            <w:r w:rsidRPr="00AF48F9">
              <w:rPr>
                <w:sz w:val="18"/>
                <w:szCs w:val="18"/>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4FB85C3" w14:textId="004767F4" w:rsidR="00F93831" w:rsidRPr="00274D75" w:rsidRDefault="00F8328D" w:rsidP="00266A8D">
            <w:pPr>
              <w:jc w:val="both"/>
              <w:rPr>
                <w:sz w:val="18"/>
                <w:szCs w:val="18"/>
              </w:rPr>
            </w:pPr>
            <w:r w:rsidRPr="00AF48F9">
              <w:rPr>
                <w:sz w:val="18"/>
                <w:szCs w:val="18"/>
              </w:rPr>
              <w:t xml:space="preserve">г) </w:t>
            </w:r>
            <w:r w:rsidRPr="001064B7">
              <w:rPr>
                <w:sz w:val="18"/>
                <w:szCs w:val="18"/>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001064B7" w:rsidRPr="001064B7">
              <w:rPr>
                <w:sz w:val="18"/>
                <w:szCs w:val="18"/>
              </w:rPr>
              <w:t>запросе котировок в электронной форме</w:t>
            </w:r>
            <w:r w:rsidRPr="001064B7">
              <w:rPr>
                <w:sz w:val="18"/>
                <w:szCs w:val="18"/>
              </w:rPr>
              <w:t xml:space="preserve">, </w:t>
            </w:r>
            <w:r w:rsidRPr="00274D75">
              <w:rPr>
                <w:sz w:val="18"/>
                <w:szCs w:val="18"/>
              </w:rPr>
              <w:t xml:space="preserve">и солидарная ответственность </w:t>
            </w:r>
            <w:r w:rsidR="00F93831" w:rsidRPr="00274D75">
              <w:rPr>
                <w:sz w:val="18"/>
                <w:szCs w:val="18"/>
              </w:rPr>
              <w:t>за исполнение договорных обязательств в срок и в полном объеме;</w:t>
            </w:r>
          </w:p>
          <w:p w14:paraId="650523B6" w14:textId="4E7F55C4" w:rsidR="00F8328D" w:rsidRPr="00AF48F9" w:rsidRDefault="00F8328D" w:rsidP="00266A8D">
            <w:pPr>
              <w:jc w:val="both"/>
              <w:rPr>
                <w:sz w:val="18"/>
                <w:szCs w:val="18"/>
              </w:rPr>
            </w:pPr>
            <w:r w:rsidRPr="00AF48F9">
              <w:rPr>
                <w:sz w:val="18"/>
                <w:szCs w:val="18"/>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137F6BB" w14:textId="482AB195" w:rsidR="00F8328D" w:rsidRDefault="00F8328D" w:rsidP="00266A8D">
            <w:pPr>
              <w:jc w:val="both"/>
              <w:rPr>
                <w:sz w:val="18"/>
                <w:szCs w:val="18"/>
              </w:rPr>
            </w:pPr>
            <w:r w:rsidRPr="00AF48F9">
              <w:rPr>
                <w:sz w:val="18"/>
                <w:szCs w:val="18"/>
              </w:rPr>
              <w:t>е) срок действия соглашения должен быть не менее чем срок действия договора.</w:t>
            </w:r>
            <w:r w:rsidR="004E7265">
              <w:rPr>
                <w:sz w:val="18"/>
                <w:szCs w:val="18"/>
              </w:rPr>
              <w:t xml:space="preserve">      </w:t>
            </w:r>
          </w:p>
          <w:p w14:paraId="6C8D7567" w14:textId="6A238EA6" w:rsidR="00D1339D" w:rsidRPr="00274D75" w:rsidRDefault="00D1339D" w:rsidP="00266A8D">
            <w:pPr>
              <w:jc w:val="both"/>
              <w:rPr>
                <w:i/>
                <w:iCs/>
                <w:sz w:val="18"/>
                <w:szCs w:val="18"/>
              </w:rPr>
            </w:pPr>
            <w:r w:rsidRPr="00274D75">
              <w:rPr>
                <w:sz w:val="18"/>
                <w:szCs w:val="18"/>
              </w:rPr>
              <w:t xml:space="preserve">3) план распределения объемов </w:t>
            </w:r>
            <w:r w:rsidR="00274D75" w:rsidRPr="00274D75">
              <w:rPr>
                <w:sz w:val="18"/>
                <w:szCs w:val="18"/>
              </w:rPr>
              <w:t xml:space="preserve">поставки товаров, выполнения работ, оказания услуг </w:t>
            </w:r>
            <w:r w:rsidRPr="00274D75">
              <w:rPr>
                <w:sz w:val="18"/>
                <w:szCs w:val="18"/>
              </w:rPr>
              <w:t xml:space="preserve">между членами коллективного участника по форме и в соответствии с инструкциями, приведенными в настоящей документации </w:t>
            </w:r>
            <w:r w:rsidRPr="00274D75">
              <w:rPr>
                <w:i/>
                <w:iCs/>
                <w:sz w:val="18"/>
                <w:szCs w:val="18"/>
              </w:rPr>
              <w:t xml:space="preserve">(Рекомендуемая </w:t>
            </w:r>
            <w:r w:rsidR="00F04E3B">
              <w:rPr>
                <w:i/>
                <w:iCs/>
                <w:sz w:val="18"/>
                <w:szCs w:val="18"/>
              </w:rPr>
              <w:t>ф</w:t>
            </w:r>
            <w:r w:rsidRPr="00274D75">
              <w:rPr>
                <w:i/>
                <w:iCs/>
                <w:sz w:val="18"/>
                <w:szCs w:val="18"/>
              </w:rPr>
              <w:t xml:space="preserve">орма 3.  План распределения объемов выполнения работ между членами коллективного участника. Раздел 4. </w:t>
            </w:r>
            <w:r w:rsidR="00970944" w:rsidRPr="00970944">
              <w:rPr>
                <w:i/>
                <w:iCs/>
                <w:sz w:val="18"/>
                <w:szCs w:val="18"/>
              </w:rPr>
              <w:t>Образцы форм документации для проведения запроса котировок в электронной форме).</w:t>
            </w:r>
            <w:r w:rsidR="00970944">
              <w:rPr>
                <w:i/>
                <w:iCs/>
                <w:sz w:val="18"/>
                <w:szCs w:val="18"/>
              </w:rPr>
              <w:t xml:space="preserve"> </w:t>
            </w:r>
          </w:p>
          <w:p w14:paraId="2D854725" w14:textId="16A3D969" w:rsidR="0095486D" w:rsidRPr="00AD49D5" w:rsidRDefault="00D1339D" w:rsidP="00266A8D">
            <w:pPr>
              <w:jc w:val="both"/>
              <w:rPr>
                <w:sz w:val="18"/>
                <w:szCs w:val="18"/>
              </w:rPr>
            </w:pPr>
            <w:r>
              <w:rPr>
                <w:sz w:val="18"/>
                <w:szCs w:val="18"/>
              </w:rPr>
              <w:t>4)</w:t>
            </w:r>
            <w:r w:rsidR="0095486D" w:rsidRPr="00AD49D5">
              <w:rPr>
                <w:sz w:val="18"/>
                <w:szCs w:val="18"/>
              </w:rPr>
              <w:t xml:space="preserve"> заявка подготавливается и подается лидером от своего имени со ссылкой на то, что он представляет интересы коллективного участника;</w:t>
            </w:r>
          </w:p>
          <w:p w14:paraId="6466B84C" w14:textId="1EFBDA9E" w:rsidR="0095486D" w:rsidRDefault="0095486D" w:rsidP="00266A8D">
            <w:pPr>
              <w:jc w:val="both"/>
              <w:rPr>
                <w:sz w:val="18"/>
                <w:szCs w:val="18"/>
              </w:rPr>
            </w:pPr>
            <w:r w:rsidRPr="00274D75">
              <w:rPr>
                <w:sz w:val="18"/>
                <w:szCs w:val="18"/>
              </w:rPr>
              <w:t>1</w:t>
            </w:r>
            <w:r w:rsidR="00511259">
              <w:rPr>
                <w:sz w:val="18"/>
                <w:szCs w:val="18"/>
              </w:rPr>
              <w:t>3</w:t>
            </w:r>
            <w:r w:rsidRPr="00274D75">
              <w:rPr>
                <w:sz w:val="18"/>
                <w:szCs w:val="18"/>
              </w:rPr>
              <w:t>.2.</w:t>
            </w:r>
            <w:r w:rsidR="00D1339D" w:rsidRPr="00274D75">
              <w:rPr>
                <w:sz w:val="18"/>
                <w:szCs w:val="18"/>
              </w:rPr>
              <w:t>1</w:t>
            </w:r>
            <w:r w:rsidRPr="00274D75">
              <w:rPr>
                <w:sz w:val="18"/>
                <w:szCs w:val="18"/>
              </w:rPr>
              <w:t>. Требовани</w:t>
            </w:r>
            <w:r w:rsidR="00274D75">
              <w:rPr>
                <w:sz w:val="18"/>
                <w:szCs w:val="18"/>
              </w:rPr>
              <w:t>я</w:t>
            </w:r>
            <w:r w:rsidRPr="00274D75">
              <w:rPr>
                <w:sz w:val="18"/>
                <w:szCs w:val="18"/>
              </w:rPr>
              <w:t>, установленные подпункт</w:t>
            </w:r>
            <w:r w:rsidR="003506BA">
              <w:rPr>
                <w:sz w:val="18"/>
                <w:szCs w:val="18"/>
              </w:rPr>
              <w:t>ами 2-</w:t>
            </w:r>
            <w:r w:rsidR="004677E3">
              <w:rPr>
                <w:sz w:val="18"/>
                <w:szCs w:val="18"/>
              </w:rPr>
              <w:t>9</w:t>
            </w:r>
            <w:r w:rsidR="003506BA">
              <w:rPr>
                <w:sz w:val="18"/>
                <w:szCs w:val="18"/>
              </w:rPr>
              <w:t xml:space="preserve"> пункта </w:t>
            </w:r>
            <w:r w:rsidR="00F9224A">
              <w:rPr>
                <w:sz w:val="18"/>
                <w:szCs w:val="18"/>
              </w:rPr>
              <w:t>8.1.1 Положения</w:t>
            </w:r>
            <w:r w:rsidRPr="00274D75">
              <w:rPr>
                <w:sz w:val="18"/>
                <w:szCs w:val="18"/>
              </w:rPr>
              <w:t xml:space="preserve"> и пункт</w:t>
            </w:r>
            <w:r w:rsidR="00F04E3B">
              <w:rPr>
                <w:sz w:val="18"/>
                <w:szCs w:val="18"/>
              </w:rPr>
              <w:t>ами</w:t>
            </w:r>
            <w:r w:rsidRPr="00274D75">
              <w:rPr>
                <w:sz w:val="18"/>
                <w:szCs w:val="18"/>
              </w:rPr>
              <w:t xml:space="preserve"> </w:t>
            </w:r>
            <w:r w:rsidR="006106E7" w:rsidRPr="00274D75">
              <w:rPr>
                <w:sz w:val="18"/>
                <w:szCs w:val="18"/>
              </w:rPr>
              <w:t>11</w:t>
            </w:r>
            <w:r w:rsidR="00F04E3B">
              <w:rPr>
                <w:sz w:val="18"/>
                <w:szCs w:val="18"/>
              </w:rPr>
              <w:t>.1, 11.2</w:t>
            </w:r>
            <w:r w:rsidRPr="00274D75">
              <w:rPr>
                <w:sz w:val="18"/>
                <w:szCs w:val="18"/>
              </w:rPr>
              <w:t xml:space="preserve"> Информационной карты, применяются ко всем лицам, выступающим на стороне одного коллективного участника.</w:t>
            </w:r>
            <w:r w:rsidR="00B55DE2">
              <w:rPr>
                <w:sz w:val="18"/>
                <w:szCs w:val="18"/>
              </w:rPr>
              <w:t xml:space="preserve"> </w:t>
            </w:r>
          </w:p>
          <w:p w14:paraId="6A040A0D" w14:textId="5E743373" w:rsidR="008058B8" w:rsidRPr="00095014" w:rsidRDefault="006D0EA5" w:rsidP="00F9224A">
            <w:pPr>
              <w:jc w:val="both"/>
              <w:rPr>
                <w:color w:val="FF0000"/>
                <w:sz w:val="18"/>
                <w:szCs w:val="18"/>
                <w:highlight w:val="yellow"/>
              </w:rPr>
            </w:pPr>
            <w:r>
              <w:rPr>
                <w:sz w:val="18"/>
                <w:szCs w:val="18"/>
              </w:rPr>
              <w:t>1</w:t>
            </w:r>
            <w:r w:rsidR="00511259">
              <w:rPr>
                <w:sz w:val="18"/>
                <w:szCs w:val="18"/>
              </w:rPr>
              <w:t>3</w:t>
            </w:r>
            <w:r>
              <w:rPr>
                <w:sz w:val="18"/>
                <w:szCs w:val="18"/>
              </w:rPr>
              <w:t xml:space="preserve">.2.2. </w:t>
            </w:r>
            <w:r w:rsidR="007B41F3" w:rsidRPr="007B41F3">
              <w:rPr>
                <w:sz w:val="18"/>
                <w:szCs w:val="18"/>
              </w:rPr>
              <w:t xml:space="preserve">Для участия в </w:t>
            </w:r>
            <w:r w:rsidR="005B1FBA">
              <w:rPr>
                <w:sz w:val="18"/>
                <w:szCs w:val="18"/>
              </w:rPr>
              <w:t>запросе котировок в электронной форме</w:t>
            </w:r>
            <w:r w:rsidR="007B41F3" w:rsidRPr="007B41F3">
              <w:rPr>
                <w:sz w:val="18"/>
                <w:szCs w:val="18"/>
              </w:rPr>
              <w:t xml:space="preserve"> любое юридическое лицо, физическое лицо, в том числе индивидуальный предприниматель, может входить в состав только одного коллективного участника. Юридическое лицо, физическое лицо, в том числе индивидуальный предприниматель, входящие в состав коллективного участника, не вправе самостоятельно принимать участие в закупке в качестве отдельного участника, равно как и входить в состав лиц, выступающих на стороне другого коллективного участника.</w:t>
            </w:r>
            <w:r w:rsidR="005B1FBA">
              <w:rPr>
                <w:sz w:val="18"/>
                <w:szCs w:val="18"/>
              </w:rPr>
              <w:t xml:space="preserve"> </w:t>
            </w:r>
          </w:p>
        </w:tc>
      </w:tr>
      <w:tr w:rsidR="008058B8" w:rsidRPr="00CF0C21" w14:paraId="020D3BA0"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5951F301" w14:textId="77777777" w:rsidR="008058B8" w:rsidRPr="00CF0C21" w:rsidRDefault="008058B8" w:rsidP="00F663CE">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F5A645C" w14:textId="69C8EDAB" w:rsidR="008058B8" w:rsidRDefault="008058B8" w:rsidP="00F663CE">
            <w:pPr>
              <w:jc w:val="both"/>
              <w:rPr>
                <w:b/>
                <w:sz w:val="18"/>
                <w:szCs w:val="18"/>
              </w:rPr>
            </w:pPr>
            <w:r w:rsidRPr="00320EC6">
              <w:rPr>
                <w:b/>
                <w:sz w:val="18"/>
                <w:szCs w:val="18"/>
              </w:rPr>
              <w:t>Размер, порядок, способы предоставления обеспечения заявки, срок и порядок возврата обеспечения (в случае предоставления обеспечения путем внесения денежных средств)</w:t>
            </w:r>
          </w:p>
          <w:p w14:paraId="37E443D5" w14:textId="5092808C" w:rsidR="008058B8" w:rsidRPr="008058B8" w:rsidRDefault="008058B8" w:rsidP="008058B8">
            <w:pPr>
              <w:ind w:firstLine="708"/>
              <w:rPr>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191600C7" w14:textId="79F5AE99" w:rsidR="00A22ABE" w:rsidRPr="0048339A" w:rsidRDefault="00A22ABE" w:rsidP="0048339A">
            <w:pPr>
              <w:ind w:firstLine="496"/>
              <w:jc w:val="both"/>
              <w:rPr>
                <w:sz w:val="20"/>
                <w:szCs w:val="20"/>
              </w:rPr>
            </w:pPr>
            <w:r w:rsidRPr="0048339A">
              <w:rPr>
                <w:sz w:val="20"/>
                <w:szCs w:val="20"/>
              </w:rPr>
              <w:t xml:space="preserve">Обеспечение заявки </w:t>
            </w:r>
            <w:r w:rsidR="004677E3">
              <w:rPr>
                <w:sz w:val="20"/>
                <w:szCs w:val="20"/>
              </w:rPr>
              <w:t>0,5</w:t>
            </w:r>
            <w:r w:rsidRPr="0048339A">
              <w:rPr>
                <w:sz w:val="20"/>
                <w:szCs w:val="20"/>
              </w:rPr>
              <w:t xml:space="preserve"> % начальной (максимальной) цены </w:t>
            </w:r>
            <w:r w:rsidR="0048339A">
              <w:rPr>
                <w:sz w:val="20"/>
                <w:szCs w:val="20"/>
              </w:rPr>
              <w:t>договора.</w:t>
            </w:r>
          </w:p>
          <w:p w14:paraId="04915298" w14:textId="0A8DA4F0" w:rsidR="00F25EB8" w:rsidRPr="0048339A" w:rsidRDefault="00F25EB8" w:rsidP="0048339A">
            <w:pPr>
              <w:ind w:firstLine="496"/>
              <w:jc w:val="both"/>
              <w:rPr>
                <w:iCs/>
                <w:noProof/>
                <w:sz w:val="18"/>
                <w:szCs w:val="18"/>
              </w:rPr>
            </w:pPr>
            <w:r w:rsidRPr="0048339A">
              <w:rPr>
                <w:iCs/>
                <w:noProof/>
                <w:sz w:val="18"/>
                <w:szCs w:val="18"/>
              </w:rPr>
              <w:t>Срок внесения обеспечения заявки - до окончания срока подачи заявок на участие в запросе котировок в электронной форме.</w:t>
            </w:r>
          </w:p>
          <w:p w14:paraId="4706E6A4" w14:textId="1A3D2071" w:rsidR="00F25EB8" w:rsidRPr="0048339A" w:rsidRDefault="006E54BD" w:rsidP="0048339A">
            <w:pPr>
              <w:ind w:firstLine="496"/>
              <w:jc w:val="both"/>
              <w:rPr>
                <w:iCs/>
                <w:noProof/>
                <w:sz w:val="18"/>
                <w:szCs w:val="18"/>
              </w:rPr>
            </w:pPr>
            <w:r w:rsidRPr="0048339A">
              <w:rPr>
                <w:iCs/>
                <w:noProof/>
                <w:sz w:val="18"/>
                <w:szCs w:val="18"/>
              </w:rPr>
              <w:t>Обеспечени</w:t>
            </w:r>
            <w:r w:rsidR="009E55CB" w:rsidRPr="0048339A">
              <w:rPr>
                <w:iCs/>
                <w:noProof/>
                <w:sz w:val="18"/>
                <w:szCs w:val="18"/>
              </w:rPr>
              <w:t>е</w:t>
            </w:r>
            <w:r w:rsidRPr="0048339A">
              <w:rPr>
                <w:iCs/>
                <w:noProof/>
                <w:sz w:val="18"/>
                <w:szCs w:val="18"/>
              </w:rPr>
              <w:t xml:space="preserve"> заявки осуществляется путем внесение денежных средств на счет Заказчика или предоставлением банковской гарантии.</w:t>
            </w:r>
            <w:r w:rsidR="00F25EB8" w:rsidRPr="0048339A">
              <w:rPr>
                <w:iCs/>
                <w:noProof/>
                <w:sz w:val="18"/>
                <w:szCs w:val="18"/>
              </w:rPr>
              <w:t>Условия банковской гарантии установлены в пункте 1</w:t>
            </w:r>
            <w:r w:rsidR="00F04E3B" w:rsidRPr="0048339A">
              <w:rPr>
                <w:iCs/>
                <w:noProof/>
                <w:sz w:val="18"/>
                <w:szCs w:val="18"/>
              </w:rPr>
              <w:t>7</w:t>
            </w:r>
            <w:r w:rsidR="00F25EB8" w:rsidRPr="0048339A">
              <w:rPr>
                <w:iCs/>
                <w:noProof/>
                <w:sz w:val="18"/>
                <w:szCs w:val="18"/>
              </w:rPr>
              <w:t xml:space="preserve"> </w:t>
            </w:r>
            <w:r w:rsidRPr="0048339A">
              <w:rPr>
                <w:iCs/>
                <w:noProof/>
                <w:sz w:val="18"/>
                <w:szCs w:val="18"/>
              </w:rPr>
              <w:t>Информационной карты</w:t>
            </w:r>
            <w:r w:rsidR="00F25EB8" w:rsidRPr="0048339A">
              <w:rPr>
                <w:iCs/>
                <w:noProof/>
                <w:sz w:val="18"/>
                <w:szCs w:val="18"/>
              </w:rPr>
              <w:t>.</w:t>
            </w:r>
          </w:p>
          <w:p w14:paraId="1DFE3371" w14:textId="3B798842" w:rsidR="00275B02" w:rsidRPr="0048339A" w:rsidRDefault="00275B02" w:rsidP="0048339A">
            <w:pPr>
              <w:ind w:firstLine="496"/>
              <w:jc w:val="both"/>
              <w:rPr>
                <w:iCs/>
                <w:noProof/>
                <w:sz w:val="18"/>
                <w:szCs w:val="18"/>
              </w:rPr>
            </w:pPr>
            <w:r w:rsidRPr="0048339A">
              <w:rPr>
                <w:iCs/>
                <w:noProof/>
                <w:sz w:val="18"/>
                <w:szCs w:val="18"/>
              </w:rPr>
              <w:lastRenderedPageBreak/>
              <w:t>Выбор способа предоставления обеспечения</w:t>
            </w:r>
            <w:r w:rsidR="005479FA" w:rsidRPr="0048339A">
              <w:rPr>
                <w:iCs/>
                <w:noProof/>
                <w:sz w:val="18"/>
                <w:szCs w:val="18"/>
              </w:rPr>
              <w:t xml:space="preserve"> заявки</w:t>
            </w:r>
            <w:r w:rsidRPr="0048339A">
              <w:rPr>
                <w:iCs/>
                <w:noProof/>
                <w:sz w:val="18"/>
                <w:szCs w:val="18"/>
              </w:rPr>
              <w:t xml:space="preserve"> осуществляется участником закупки. </w:t>
            </w:r>
          </w:p>
          <w:p w14:paraId="56D1B8C9" w14:textId="77777777" w:rsidR="0048339A" w:rsidRPr="0048339A" w:rsidRDefault="00F25EB8" w:rsidP="0048339A">
            <w:pPr>
              <w:tabs>
                <w:tab w:val="left" w:pos="1050"/>
              </w:tabs>
              <w:ind w:firstLine="496"/>
              <w:jc w:val="both"/>
              <w:rPr>
                <w:iCs/>
                <w:sz w:val="20"/>
                <w:szCs w:val="20"/>
              </w:rPr>
            </w:pPr>
            <w:r w:rsidRPr="0048339A">
              <w:rPr>
                <w:iCs/>
                <w:noProof/>
                <w:sz w:val="18"/>
                <w:szCs w:val="18"/>
              </w:rPr>
              <w:t xml:space="preserve">Получатель: </w:t>
            </w:r>
            <w:r w:rsidR="0048339A" w:rsidRPr="0048339A">
              <w:rPr>
                <w:iCs/>
                <w:sz w:val="20"/>
                <w:szCs w:val="20"/>
              </w:rPr>
              <w:t>автономная некоммерческая организация «Центр городского развития Мурманской области»</w:t>
            </w:r>
          </w:p>
          <w:p w14:paraId="46AADF2B" w14:textId="77777777" w:rsidR="0048339A" w:rsidRPr="0048339A" w:rsidRDefault="0048339A" w:rsidP="0048339A">
            <w:pPr>
              <w:tabs>
                <w:tab w:val="left" w:pos="1050"/>
              </w:tabs>
              <w:ind w:firstLine="496"/>
              <w:jc w:val="both"/>
              <w:rPr>
                <w:iCs/>
                <w:sz w:val="20"/>
                <w:szCs w:val="20"/>
              </w:rPr>
            </w:pPr>
            <w:r w:rsidRPr="0048339A">
              <w:rPr>
                <w:iCs/>
                <w:sz w:val="20"/>
                <w:szCs w:val="20"/>
              </w:rPr>
              <w:t>1)</w:t>
            </w:r>
            <w:r w:rsidRPr="0048339A">
              <w:rPr>
                <w:iCs/>
                <w:sz w:val="20"/>
                <w:szCs w:val="20"/>
              </w:rPr>
              <w:tab/>
              <w:t>место нахождения: 183038, г. Мурманск, пр. Ленина, д. 82, оф. 1109</w:t>
            </w:r>
          </w:p>
          <w:p w14:paraId="244060E5" w14:textId="77777777" w:rsidR="0048339A" w:rsidRPr="0048339A" w:rsidRDefault="0048339A" w:rsidP="0048339A">
            <w:pPr>
              <w:tabs>
                <w:tab w:val="left" w:pos="1050"/>
              </w:tabs>
              <w:ind w:firstLine="496"/>
              <w:jc w:val="both"/>
              <w:rPr>
                <w:iCs/>
                <w:sz w:val="20"/>
                <w:szCs w:val="20"/>
              </w:rPr>
            </w:pPr>
            <w:r w:rsidRPr="0048339A">
              <w:rPr>
                <w:iCs/>
                <w:sz w:val="20"/>
                <w:szCs w:val="20"/>
              </w:rPr>
              <w:t>2)</w:t>
            </w:r>
            <w:r w:rsidRPr="0048339A">
              <w:rPr>
                <w:iCs/>
                <w:sz w:val="20"/>
                <w:szCs w:val="20"/>
              </w:rPr>
              <w:tab/>
              <w:t xml:space="preserve">реквизиты: </w:t>
            </w:r>
          </w:p>
          <w:p w14:paraId="54D1F6B9" w14:textId="77777777" w:rsidR="0048339A" w:rsidRPr="0048339A" w:rsidRDefault="0048339A" w:rsidP="0048339A">
            <w:pPr>
              <w:tabs>
                <w:tab w:val="left" w:pos="1050"/>
              </w:tabs>
              <w:ind w:firstLine="496"/>
              <w:jc w:val="both"/>
              <w:rPr>
                <w:iCs/>
                <w:sz w:val="20"/>
                <w:szCs w:val="20"/>
              </w:rPr>
            </w:pPr>
            <w:r w:rsidRPr="0048339A">
              <w:rPr>
                <w:iCs/>
                <w:sz w:val="20"/>
                <w:szCs w:val="20"/>
              </w:rPr>
              <w:t>ИНН/КПП 5190080554/519001001</w:t>
            </w:r>
          </w:p>
          <w:p w14:paraId="15F306A1" w14:textId="77777777" w:rsidR="0048339A" w:rsidRPr="0048339A" w:rsidRDefault="0048339A" w:rsidP="0048339A">
            <w:pPr>
              <w:tabs>
                <w:tab w:val="left" w:pos="1050"/>
              </w:tabs>
              <w:ind w:firstLine="496"/>
              <w:jc w:val="both"/>
              <w:rPr>
                <w:iCs/>
                <w:sz w:val="20"/>
                <w:szCs w:val="20"/>
              </w:rPr>
            </w:pPr>
            <w:r w:rsidRPr="0048339A">
              <w:rPr>
                <w:iCs/>
                <w:sz w:val="20"/>
                <w:szCs w:val="20"/>
              </w:rPr>
              <w:t>р/с.: 40703810141000000395</w:t>
            </w:r>
          </w:p>
          <w:p w14:paraId="275205CA" w14:textId="77777777" w:rsidR="0048339A" w:rsidRPr="0048339A" w:rsidRDefault="0048339A" w:rsidP="0048339A">
            <w:pPr>
              <w:tabs>
                <w:tab w:val="left" w:pos="1050"/>
              </w:tabs>
              <w:ind w:firstLine="496"/>
              <w:jc w:val="both"/>
              <w:rPr>
                <w:iCs/>
                <w:sz w:val="20"/>
                <w:szCs w:val="20"/>
              </w:rPr>
            </w:pPr>
            <w:r w:rsidRPr="0048339A">
              <w:rPr>
                <w:iCs/>
                <w:sz w:val="20"/>
                <w:szCs w:val="20"/>
              </w:rPr>
              <w:t>Наименование банка: Мурманское отделение № 8627 Северо-Западный Банк ПАО Сбербанк</w:t>
            </w:r>
          </w:p>
          <w:p w14:paraId="10B4CBCF" w14:textId="77777777" w:rsidR="0048339A" w:rsidRPr="0048339A" w:rsidRDefault="0048339A" w:rsidP="0048339A">
            <w:pPr>
              <w:tabs>
                <w:tab w:val="left" w:pos="1050"/>
              </w:tabs>
              <w:ind w:firstLine="496"/>
              <w:jc w:val="both"/>
              <w:rPr>
                <w:iCs/>
                <w:sz w:val="20"/>
                <w:szCs w:val="20"/>
              </w:rPr>
            </w:pPr>
            <w:r w:rsidRPr="0048339A">
              <w:rPr>
                <w:iCs/>
                <w:sz w:val="20"/>
                <w:szCs w:val="20"/>
              </w:rPr>
              <w:t>к/с.: 30101810300000000615</w:t>
            </w:r>
          </w:p>
          <w:p w14:paraId="02FB8B3C" w14:textId="77777777" w:rsidR="0048339A" w:rsidRPr="0048339A" w:rsidRDefault="0048339A" w:rsidP="0048339A">
            <w:pPr>
              <w:tabs>
                <w:tab w:val="left" w:pos="1050"/>
              </w:tabs>
              <w:ind w:firstLine="496"/>
              <w:jc w:val="both"/>
              <w:rPr>
                <w:iCs/>
                <w:sz w:val="20"/>
                <w:szCs w:val="20"/>
              </w:rPr>
            </w:pPr>
            <w:r w:rsidRPr="0048339A">
              <w:rPr>
                <w:iCs/>
                <w:sz w:val="20"/>
                <w:szCs w:val="20"/>
              </w:rPr>
              <w:t>БИК 044705615</w:t>
            </w:r>
          </w:p>
          <w:p w14:paraId="1A44273C" w14:textId="77777777" w:rsidR="00436502" w:rsidRDefault="00F25EB8" w:rsidP="00436502">
            <w:pPr>
              <w:ind w:firstLine="496"/>
              <w:rPr>
                <w:iCs/>
                <w:noProof/>
                <w:sz w:val="18"/>
                <w:szCs w:val="18"/>
              </w:rPr>
            </w:pPr>
            <w:r w:rsidRPr="0048339A">
              <w:rPr>
                <w:iCs/>
                <w:noProof/>
                <w:sz w:val="18"/>
                <w:szCs w:val="18"/>
              </w:rPr>
              <w:t xml:space="preserve">Обязательным условием является указание назначения платежа: </w:t>
            </w:r>
          </w:p>
          <w:p w14:paraId="358002C2" w14:textId="088B64C9" w:rsidR="005479FA" w:rsidRPr="00436502" w:rsidRDefault="00F25EB8" w:rsidP="00436502">
            <w:pPr>
              <w:ind w:firstLine="496"/>
              <w:jc w:val="both"/>
              <w:rPr>
                <w:iCs/>
                <w:noProof/>
                <w:sz w:val="18"/>
                <w:szCs w:val="18"/>
              </w:rPr>
            </w:pPr>
            <w:r w:rsidRPr="0048339A">
              <w:rPr>
                <w:iCs/>
                <w:noProof/>
                <w:sz w:val="18"/>
                <w:szCs w:val="18"/>
              </w:rPr>
              <w:t xml:space="preserve">для обеспечение заявки: </w:t>
            </w:r>
            <w:r w:rsidR="004677E3" w:rsidRPr="004677E3">
              <w:rPr>
                <w:iCs/>
                <w:noProof/>
                <w:sz w:val="18"/>
                <w:szCs w:val="18"/>
              </w:rPr>
              <w:t>выполнение работ по разработке концепции благоустройства общественной территории ЗАТО г. Североморск Мурманской области</w:t>
            </w:r>
            <w:r w:rsidRPr="0048339A">
              <w:rPr>
                <w:iCs/>
                <w:noProof/>
                <w:sz w:val="18"/>
                <w:szCs w:val="18"/>
              </w:rPr>
              <w:t>.</w:t>
            </w:r>
            <w:r w:rsidR="005479FA" w:rsidRPr="0048339A">
              <w:rPr>
                <w:iCs/>
                <w:noProof/>
                <w:sz w:val="18"/>
                <w:szCs w:val="18"/>
              </w:rPr>
              <w:t xml:space="preserve"> </w:t>
            </w:r>
          </w:p>
          <w:p w14:paraId="31239BE5" w14:textId="4FD18FA1" w:rsidR="005479FA" w:rsidRPr="0048339A" w:rsidRDefault="005479FA" w:rsidP="0048339A">
            <w:pPr>
              <w:ind w:firstLine="496"/>
              <w:jc w:val="both"/>
              <w:rPr>
                <w:iCs/>
                <w:noProof/>
                <w:sz w:val="18"/>
                <w:szCs w:val="18"/>
              </w:rPr>
            </w:pPr>
            <w:r w:rsidRPr="0048339A">
              <w:rPr>
                <w:iCs/>
                <w:noProof/>
                <w:sz w:val="18"/>
                <w:szCs w:val="18"/>
              </w:rPr>
              <w:t>Возврат денежных средств, внесенных в качестве обеспечения заявки, не осуществляется в случае уклонения или отказа участника закупки от заключения договора.</w:t>
            </w:r>
          </w:p>
          <w:p w14:paraId="4B0B0D62" w14:textId="280E63AB" w:rsidR="008058B8" w:rsidRPr="0048339A" w:rsidRDefault="00F25EB8" w:rsidP="0048339A">
            <w:pPr>
              <w:tabs>
                <w:tab w:val="left" w:pos="1050"/>
              </w:tabs>
              <w:ind w:firstLine="496"/>
              <w:jc w:val="both"/>
              <w:rPr>
                <w:sz w:val="18"/>
                <w:szCs w:val="18"/>
              </w:rPr>
            </w:pPr>
            <w:r w:rsidRPr="0048339A">
              <w:rPr>
                <w:iCs/>
                <w:noProof/>
                <w:sz w:val="18"/>
                <w:szCs w:val="18"/>
              </w:rPr>
              <w:t xml:space="preserve">Возврат денежных средств, внесенных в качестве обеспечения заявки осуществляется путем их перечисления заказчиком на счет участников закупки в течении </w:t>
            </w:r>
            <w:r w:rsidR="0048339A" w:rsidRPr="0048339A">
              <w:rPr>
                <w:iCs/>
                <w:noProof/>
                <w:sz w:val="18"/>
                <w:szCs w:val="18"/>
              </w:rPr>
              <w:t>15 (пятнадцати) рабочих</w:t>
            </w:r>
            <w:r w:rsidRPr="0048339A">
              <w:rPr>
                <w:iCs/>
                <w:noProof/>
                <w:sz w:val="18"/>
                <w:szCs w:val="18"/>
              </w:rPr>
              <w:t xml:space="preserve"> дней с даты заключения договора.</w:t>
            </w:r>
          </w:p>
        </w:tc>
      </w:tr>
      <w:tr w:rsidR="008058B8" w:rsidRPr="00CF0C21" w14:paraId="31A6A41C"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7919AD39"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D2463F1" w14:textId="381AF2D0" w:rsidR="008058B8" w:rsidRPr="0048339A" w:rsidRDefault="008058B8" w:rsidP="008058B8">
            <w:pPr>
              <w:jc w:val="both"/>
              <w:rPr>
                <w:b/>
                <w:sz w:val="18"/>
                <w:szCs w:val="18"/>
              </w:rPr>
            </w:pPr>
            <w:r w:rsidRPr="0048339A">
              <w:rPr>
                <w:rFonts w:eastAsia="Calibri"/>
                <w:b/>
                <w:bCs/>
                <w:sz w:val="18"/>
                <w:szCs w:val="18"/>
                <w:lang w:eastAsia="en-US"/>
              </w:rPr>
              <w:t xml:space="preserve">Размер, порядок, способ предоставления обеспечения исполнения договора, срок и порядок его возврата </w:t>
            </w:r>
            <w:r w:rsidRPr="0048339A">
              <w:rPr>
                <w:b/>
                <w:sz w:val="18"/>
                <w:szCs w:val="18"/>
              </w:rPr>
              <w:t>(в случае предоставления обеспечения путем внесения денежных средств)</w:t>
            </w:r>
          </w:p>
          <w:p w14:paraId="69176D20" w14:textId="551FB9B6" w:rsidR="008058B8" w:rsidRPr="0048339A" w:rsidRDefault="008058B8" w:rsidP="008058B8">
            <w:pPr>
              <w:rPr>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3AF0ECF9" w14:textId="68E12144" w:rsidR="004A4E87" w:rsidRPr="00523150" w:rsidRDefault="004A4E87" w:rsidP="004A4E87">
            <w:pPr>
              <w:ind w:firstLine="352"/>
              <w:jc w:val="both"/>
              <w:rPr>
                <w:color w:val="000000"/>
                <w:sz w:val="20"/>
                <w:szCs w:val="20"/>
              </w:rPr>
            </w:pPr>
            <w:r w:rsidRPr="00523150">
              <w:rPr>
                <w:color w:val="000000"/>
                <w:sz w:val="20"/>
                <w:szCs w:val="20"/>
              </w:rPr>
              <w:t xml:space="preserve">Обеспечение исполнения договора составляет </w:t>
            </w:r>
            <w:r>
              <w:rPr>
                <w:color w:val="000000"/>
                <w:sz w:val="20"/>
                <w:szCs w:val="20"/>
              </w:rPr>
              <w:t>10</w:t>
            </w:r>
            <w:r w:rsidRPr="000C4488">
              <w:rPr>
                <w:color w:val="000000"/>
                <w:sz w:val="20"/>
                <w:szCs w:val="20"/>
              </w:rPr>
              <w:t xml:space="preserve"> %</w:t>
            </w:r>
            <w:r w:rsidRPr="00523150">
              <w:rPr>
                <w:color w:val="000000"/>
                <w:sz w:val="20"/>
                <w:szCs w:val="20"/>
              </w:rPr>
              <w:t xml:space="preserve"> начальной (максимальной) цены договора.</w:t>
            </w:r>
          </w:p>
          <w:p w14:paraId="47BFE94B" w14:textId="77777777" w:rsidR="004A4E87" w:rsidRPr="00523150" w:rsidRDefault="004A4E87" w:rsidP="004A4E87">
            <w:pPr>
              <w:ind w:firstLine="352"/>
              <w:jc w:val="both"/>
              <w:rPr>
                <w:iCs/>
                <w:noProof/>
                <w:color w:val="000000"/>
                <w:sz w:val="18"/>
                <w:szCs w:val="18"/>
              </w:rPr>
            </w:pPr>
            <w:r w:rsidRPr="00523150">
              <w:rPr>
                <w:color w:val="000000"/>
                <w:sz w:val="18"/>
                <w:szCs w:val="18"/>
              </w:rPr>
              <w:t xml:space="preserve">Обеспечение исполнения договора осуществляется путем внесения денежных средств на счет Заказчика или предоставлением </w:t>
            </w:r>
            <w:r>
              <w:rPr>
                <w:color w:val="000000"/>
                <w:sz w:val="18"/>
                <w:szCs w:val="18"/>
              </w:rPr>
              <w:t>независимой</w:t>
            </w:r>
            <w:r w:rsidRPr="00523150">
              <w:rPr>
                <w:color w:val="000000"/>
                <w:sz w:val="18"/>
                <w:szCs w:val="18"/>
              </w:rPr>
              <w:t xml:space="preserve"> гарантии. </w:t>
            </w:r>
            <w:r w:rsidRPr="00523150">
              <w:rPr>
                <w:iCs/>
                <w:noProof/>
                <w:color w:val="000000"/>
                <w:sz w:val="18"/>
                <w:szCs w:val="18"/>
              </w:rPr>
              <w:t xml:space="preserve">Условия </w:t>
            </w:r>
            <w:r>
              <w:rPr>
                <w:iCs/>
                <w:noProof/>
                <w:color w:val="000000"/>
                <w:sz w:val="18"/>
                <w:szCs w:val="18"/>
              </w:rPr>
              <w:t>независмой</w:t>
            </w:r>
            <w:r w:rsidRPr="00523150">
              <w:rPr>
                <w:iCs/>
                <w:noProof/>
                <w:color w:val="000000"/>
                <w:sz w:val="18"/>
                <w:szCs w:val="18"/>
              </w:rPr>
              <w:t xml:space="preserve"> гарантии установлены в пункте 17 Информационной карты.</w:t>
            </w:r>
          </w:p>
          <w:p w14:paraId="2865BE1C" w14:textId="77777777" w:rsidR="004A4E87" w:rsidRPr="00523150" w:rsidRDefault="004A4E87" w:rsidP="004A4E87">
            <w:pPr>
              <w:tabs>
                <w:tab w:val="left" w:pos="1050"/>
              </w:tabs>
              <w:ind w:firstLine="352"/>
              <w:jc w:val="both"/>
              <w:rPr>
                <w:color w:val="000000"/>
                <w:sz w:val="18"/>
                <w:szCs w:val="18"/>
              </w:rPr>
            </w:pPr>
            <w:r w:rsidRPr="00523150">
              <w:rPr>
                <w:color w:val="000000"/>
                <w:sz w:val="18"/>
                <w:szCs w:val="18"/>
              </w:rPr>
              <w:t>Выбор способа предоставления обеспечения исполнения договора осуществляется участником закупки.</w:t>
            </w:r>
          </w:p>
          <w:p w14:paraId="623B062C" w14:textId="77777777" w:rsidR="004A4E87" w:rsidRPr="00523150" w:rsidRDefault="004A4E87" w:rsidP="004A4E87">
            <w:pPr>
              <w:ind w:firstLine="352"/>
              <w:jc w:val="both"/>
              <w:rPr>
                <w:iCs/>
                <w:noProof/>
                <w:color w:val="000000"/>
                <w:sz w:val="18"/>
                <w:szCs w:val="18"/>
              </w:rPr>
            </w:pPr>
            <w:r w:rsidRPr="00523150">
              <w:rPr>
                <w:iCs/>
                <w:noProof/>
                <w:color w:val="000000"/>
                <w:sz w:val="18"/>
                <w:szCs w:val="18"/>
              </w:rPr>
              <w:t>Получатель: автономная некоммерческая организация «Центр городского развития Мурманской области»</w:t>
            </w:r>
          </w:p>
          <w:p w14:paraId="0D68A333" w14:textId="77777777" w:rsidR="004A4E87" w:rsidRPr="00523150" w:rsidRDefault="004A4E87" w:rsidP="004A4E87">
            <w:pPr>
              <w:ind w:firstLine="352"/>
              <w:jc w:val="both"/>
              <w:rPr>
                <w:iCs/>
                <w:noProof/>
                <w:color w:val="000000"/>
                <w:sz w:val="18"/>
                <w:szCs w:val="18"/>
              </w:rPr>
            </w:pPr>
            <w:r w:rsidRPr="00523150">
              <w:rPr>
                <w:iCs/>
                <w:noProof/>
                <w:color w:val="000000"/>
                <w:sz w:val="18"/>
                <w:szCs w:val="18"/>
              </w:rPr>
              <w:t>1)</w:t>
            </w:r>
            <w:r w:rsidRPr="00523150">
              <w:rPr>
                <w:iCs/>
                <w:noProof/>
                <w:color w:val="000000"/>
                <w:sz w:val="18"/>
                <w:szCs w:val="18"/>
              </w:rPr>
              <w:tab/>
              <w:t>место нахождения: 183038, г. Мурманск, пр. Ленина, д. 82, оф. 1109</w:t>
            </w:r>
          </w:p>
          <w:p w14:paraId="02498D82" w14:textId="77777777" w:rsidR="004A4E87" w:rsidRPr="00523150" w:rsidRDefault="004A4E87" w:rsidP="004A4E87">
            <w:pPr>
              <w:ind w:firstLine="352"/>
              <w:jc w:val="both"/>
              <w:rPr>
                <w:iCs/>
                <w:noProof/>
                <w:color w:val="000000"/>
                <w:sz w:val="18"/>
                <w:szCs w:val="18"/>
              </w:rPr>
            </w:pPr>
            <w:r w:rsidRPr="00523150">
              <w:rPr>
                <w:iCs/>
                <w:noProof/>
                <w:color w:val="000000"/>
                <w:sz w:val="18"/>
                <w:szCs w:val="18"/>
              </w:rPr>
              <w:t>2)</w:t>
            </w:r>
            <w:r w:rsidRPr="00523150">
              <w:rPr>
                <w:iCs/>
                <w:noProof/>
                <w:color w:val="000000"/>
                <w:sz w:val="18"/>
                <w:szCs w:val="18"/>
              </w:rPr>
              <w:tab/>
              <w:t xml:space="preserve">реквизиты: </w:t>
            </w:r>
          </w:p>
          <w:p w14:paraId="5AC66D9F" w14:textId="77777777" w:rsidR="004A4E87" w:rsidRPr="00523150" w:rsidRDefault="004A4E87" w:rsidP="004A4E87">
            <w:pPr>
              <w:ind w:firstLine="352"/>
              <w:jc w:val="both"/>
              <w:rPr>
                <w:iCs/>
                <w:noProof/>
                <w:color w:val="000000"/>
                <w:sz w:val="18"/>
                <w:szCs w:val="18"/>
              </w:rPr>
            </w:pPr>
            <w:r w:rsidRPr="00523150">
              <w:rPr>
                <w:iCs/>
                <w:noProof/>
                <w:color w:val="000000"/>
                <w:sz w:val="18"/>
                <w:szCs w:val="18"/>
              </w:rPr>
              <w:t>ИНН/КПП 5190080554/519001001</w:t>
            </w:r>
          </w:p>
          <w:p w14:paraId="09684BDA" w14:textId="77777777" w:rsidR="004A4E87" w:rsidRPr="00523150" w:rsidRDefault="004A4E87" w:rsidP="004A4E87">
            <w:pPr>
              <w:ind w:firstLine="352"/>
              <w:jc w:val="both"/>
              <w:rPr>
                <w:iCs/>
                <w:noProof/>
                <w:color w:val="000000"/>
                <w:sz w:val="18"/>
                <w:szCs w:val="18"/>
              </w:rPr>
            </w:pPr>
            <w:r w:rsidRPr="00523150">
              <w:rPr>
                <w:iCs/>
                <w:noProof/>
                <w:color w:val="000000"/>
                <w:sz w:val="18"/>
                <w:szCs w:val="18"/>
              </w:rPr>
              <w:t>р/с.: 40703810141000000395</w:t>
            </w:r>
          </w:p>
          <w:p w14:paraId="0132A192" w14:textId="77777777" w:rsidR="004A4E87" w:rsidRPr="00523150" w:rsidRDefault="004A4E87" w:rsidP="004A4E87">
            <w:pPr>
              <w:ind w:firstLine="352"/>
              <w:jc w:val="both"/>
              <w:rPr>
                <w:iCs/>
                <w:noProof/>
                <w:color w:val="000000"/>
                <w:sz w:val="18"/>
                <w:szCs w:val="18"/>
              </w:rPr>
            </w:pPr>
            <w:r w:rsidRPr="00523150">
              <w:rPr>
                <w:iCs/>
                <w:noProof/>
                <w:color w:val="000000"/>
                <w:sz w:val="18"/>
                <w:szCs w:val="18"/>
              </w:rPr>
              <w:t>Наименование банка: Мурманское отделение № 8627 Северо-Западный Банк ПАО Сбербанк</w:t>
            </w:r>
          </w:p>
          <w:p w14:paraId="0E6D1A6F" w14:textId="77777777" w:rsidR="004A4E87" w:rsidRPr="00523150" w:rsidRDefault="004A4E87" w:rsidP="004A4E87">
            <w:pPr>
              <w:ind w:firstLine="352"/>
              <w:jc w:val="both"/>
              <w:rPr>
                <w:iCs/>
                <w:noProof/>
                <w:color w:val="000000"/>
                <w:sz w:val="18"/>
                <w:szCs w:val="18"/>
              </w:rPr>
            </w:pPr>
            <w:r w:rsidRPr="00523150">
              <w:rPr>
                <w:iCs/>
                <w:noProof/>
                <w:color w:val="000000"/>
                <w:sz w:val="18"/>
                <w:szCs w:val="18"/>
              </w:rPr>
              <w:t>к/с.: 30101810300000000615</w:t>
            </w:r>
          </w:p>
          <w:p w14:paraId="0A9BD73D" w14:textId="77777777" w:rsidR="004A4E87" w:rsidRPr="00523150" w:rsidRDefault="004A4E87" w:rsidP="004A4E87">
            <w:pPr>
              <w:ind w:firstLine="352"/>
              <w:jc w:val="both"/>
              <w:rPr>
                <w:iCs/>
                <w:noProof/>
                <w:color w:val="000000"/>
                <w:sz w:val="18"/>
                <w:szCs w:val="18"/>
              </w:rPr>
            </w:pPr>
            <w:r w:rsidRPr="00523150">
              <w:rPr>
                <w:iCs/>
                <w:noProof/>
                <w:color w:val="000000"/>
                <w:sz w:val="18"/>
                <w:szCs w:val="18"/>
              </w:rPr>
              <w:t>БИК 044705615</w:t>
            </w:r>
          </w:p>
          <w:p w14:paraId="179D0602" w14:textId="77777777" w:rsidR="004A4E87" w:rsidRPr="00523150" w:rsidRDefault="004A4E87" w:rsidP="004A4E87">
            <w:pPr>
              <w:ind w:firstLine="352"/>
              <w:jc w:val="both"/>
              <w:rPr>
                <w:iCs/>
                <w:noProof/>
                <w:color w:val="000000"/>
                <w:sz w:val="18"/>
                <w:szCs w:val="18"/>
              </w:rPr>
            </w:pPr>
            <w:r w:rsidRPr="00523150">
              <w:rPr>
                <w:iCs/>
                <w:noProof/>
                <w:color w:val="000000"/>
                <w:sz w:val="18"/>
                <w:szCs w:val="18"/>
              </w:rPr>
              <w:t xml:space="preserve">Обязательным условием является указание назначения платежа: </w:t>
            </w:r>
          </w:p>
          <w:p w14:paraId="7DFC3774" w14:textId="2DE113D9" w:rsidR="004A4E87" w:rsidRPr="00523150" w:rsidRDefault="004A4E87" w:rsidP="004A4E87">
            <w:pPr>
              <w:ind w:firstLine="352"/>
              <w:jc w:val="both"/>
              <w:rPr>
                <w:iCs/>
                <w:noProof/>
                <w:color w:val="000000"/>
                <w:sz w:val="18"/>
                <w:szCs w:val="18"/>
              </w:rPr>
            </w:pPr>
            <w:r w:rsidRPr="00523150">
              <w:rPr>
                <w:iCs/>
                <w:noProof/>
                <w:color w:val="000000"/>
                <w:sz w:val="18"/>
                <w:szCs w:val="18"/>
              </w:rPr>
              <w:t xml:space="preserve">для обеспечения исполнения договора: </w:t>
            </w:r>
            <w:r w:rsidRPr="004A4E87">
              <w:rPr>
                <w:iCs/>
                <w:noProof/>
                <w:color w:val="000000"/>
                <w:sz w:val="18"/>
                <w:szCs w:val="18"/>
              </w:rPr>
              <w:t>выполнение работ по разработке концепции благоустройства общественной территории ЗАТО г. Североморск Мурманской области</w:t>
            </w:r>
            <w:r>
              <w:rPr>
                <w:iCs/>
                <w:noProof/>
                <w:color w:val="000000"/>
                <w:sz w:val="18"/>
                <w:szCs w:val="18"/>
              </w:rPr>
              <w:t>.</w:t>
            </w:r>
            <w:r w:rsidRPr="00523150">
              <w:rPr>
                <w:iCs/>
                <w:noProof/>
                <w:color w:val="000000"/>
                <w:sz w:val="18"/>
                <w:szCs w:val="18"/>
              </w:rPr>
              <w:t xml:space="preserve"> </w:t>
            </w:r>
          </w:p>
          <w:p w14:paraId="4FE85297" w14:textId="77777777" w:rsidR="004A4E87" w:rsidRPr="00523150" w:rsidRDefault="004A4E87" w:rsidP="004A4E87">
            <w:pPr>
              <w:pStyle w:val="Standard"/>
              <w:widowControl w:val="0"/>
              <w:tabs>
                <w:tab w:val="left" w:pos="0"/>
              </w:tabs>
              <w:spacing w:after="0" w:line="240" w:lineRule="auto"/>
              <w:ind w:firstLine="352"/>
              <w:jc w:val="both"/>
              <w:rPr>
                <w:rFonts w:ascii="Times New Roman" w:hAnsi="Times New Roman" w:cs="Times New Roman"/>
                <w:color w:val="000000"/>
                <w:sz w:val="18"/>
                <w:szCs w:val="18"/>
              </w:rPr>
            </w:pPr>
            <w:r w:rsidRPr="00523150">
              <w:rPr>
                <w:rFonts w:ascii="Times New Roman" w:hAnsi="Times New Roman" w:cs="Times New Roman"/>
                <w:color w:val="000000"/>
                <w:sz w:val="18"/>
                <w:szCs w:val="18"/>
              </w:rPr>
              <w:t>Обеспечение исполнения договора удерживается и не возвращается поставщику (исполнителю, подрядчику) в случае расторжения договора в одностороннем порядке по инициативе Заказчика, судебном порядке в связи с неисполнением или ненадлежащим исполнением обязательств поставщиком (исполнителем, подрядчиком).</w:t>
            </w:r>
          </w:p>
          <w:p w14:paraId="42C2438F" w14:textId="1EB54D3D" w:rsidR="00DB54BF" w:rsidRPr="0048339A" w:rsidRDefault="004A4E87" w:rsidP="004A4E87">
            <w:pPr>
              <w:tabs>
                <w:tab w:val="left" w:pos="1050"/>
              </w:tabs>
              <w:jc w:val="both"/>
              <w:rPr>
                <w:i/>
                <w:iCs/>
                <w:sz w:val="18"/>
                <w:szCs w:val="18"/>
              </w:rPr>
            </w:pPr>
            <w:r w:rsidRPr="00523150">
              <w:rPr>
                <w:iCs/>
                <w:noProof/>
                <w:color w:val="000000"/>
                <w:sz w:val="18"/>
                <w:szCs w:val="18"/>
              </w:rPr>
              <w:t xml:space="preserve">Денежные средства возвращаются </w:t>
            </w:r>
            <w:r w:rsidRPr="00523150">
              <w:rPr>
                <w:color w:val="000000"/>
                <w:sz w:val="18"/>
                <w:szCs w:val="18"/>
              </w:rPr>
              <w:t xml:space="preserve">поставщику (исполнителю, подрядчику) </w:t>
            </w:r>
            <w:r w:rsidRPr="00523150">
              <w:rPr>
                <w:iCs/>
                <w:noProof/>
                <w:color w:val="000000"/>
                <w:sz w:val="18"/>
                <w:szCs w:val="18"/>
              </w:rPr>
              <w:t xml:space="preserve">при условии надлежащего исполнения им всех своих обязательств по Договору по истечению срока действия обеспечения, в течение 30 (тридцати) календарных дней, со дня получения Заказчиком соответствующего письменного заявления от </w:t>
            </w:r>
            <w:r w:rsidRPr="00523150">
              <w:rPr>
                <w:color w:val="000000"/>
                <w:sz w:val="18"/>
                <w:szCs w:val="18"/>
              </w:rPr>
              <w:t>поставщика (исполнителя, подрядчика)</w:t>
            </w:r>
            <w:r w:rsidR="00C92526" w:rsidRPr="0048339A">
              <w:rPr>
                <w:iCs/>
                <w:noProof/>
                <w:sz w:val="18"/>
                <w:szCs w:val="18"/>
              </w:rPr>
              <w:t xml:space="preserve"> </w:t>
            </w:r>
          </w:p>
        </w:tc>
      </w:tr>
      <w:tr w:rsidR="008058B8" w:rsidRPr="00CF0C21" w14:paraId="21ED99D0"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11B426B"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DCFE7A6" w14:textId="481A725C" w:rsidR="008058B8" w:rsidRPr="00CF0C21" w:rsidRDefault="008058B8" w:rsidP="008058B8">
            <w:pPr>
              <w:jc w:val="both"/>
              <w:rPr>
                <w:b/>
                <w:sz w:val="18"/>
                <w:szCs w:val="18"/>
              </w:rPr>
            </w:pPr>
            <w:r w:rsidRPr="00CF0C21">
              <w:rPr>
                <w:rFonts w:eastAsia="Calibri"/>
                <w:b/>
                <w:bCs/>
                <w:sz w:val="18"/>
                <w:szCs w:val="18"/>
              </w:rPr>
              <w:t xml:space="preserve">Размер, порядок способ, предоставления обеспечения исполнения гарантийных обязательств, </w:t>
            </w:r>
            <w:r w:rsidRPr="00CF0C21">
              <w:rPr>
                <w:rFonts w:eastAsia="Calibri"/>
                <w:b/>
                <w:bCs/>
                <w:sz w:val="18"/>
                <w:szCs w:val="18"/>
                <w:lang w:eastAsia="en-US"/>
              </w:rPr>
              <w:t xml:space="preserve">срок и порядок его возврата </w:t>
            </w:r>
            <w:r w:rsidRPr="00CF0C21">
              <w:rPr>
                <w:b/>
                <w:sz w:val="18"/>
                <w:szCs w:val="18"/>
              </w:rPr>
              <w:t>(в случае предоставления обеспечения путем внесения денежных средств)</w:t>
            </w:r>
          </w:p>
        </w:tc>
        <w:tc>
          <w:tcPr>
            <w:tcW w:w="5552" w:type="dxa"/>
            <w:tcBorders>
              <w:top w:val="single" w:sz="4" w:space="0" w:color="000000"/>
              <w:left w:val="single" w:sz="4" w:space="0" w:color="000000"/>
              <w:bottom w:val="single" w:sz="4" w:space="0" w:color="000000"/>
              <w:right w:val="single" w:sz="4" w:space="0" w:color="000000"/>
            </w:tcBorders>
          </w:tcPr>
          <w:p w14:paraId="57DC4EAA" w14:textId="26AC8D43" w:rsidR="0048339A" w:rsidRPr="0048339A" w:rsidRDefault="00095014" w:rsidP="0048339A">
            <w:pPr>
              <w:jc w:val="both"/>
              <w:rPr>
                <w:i/>
                <w:iCs/>
                <w:sz w:val="18"/>
                <w:szCs w:val="18"/>
              </w:rPr>
            </w:pPr>
            <w:r w:rsidRPr="0048339A">
              <w:rPr>
                <w:sz w:val="20"/>
                <w:szCs w:val="20"/>
              </w:rPr>
              <w:t>Обеспечение исполнения гарантийных обязательств</w:t>
            </w:r>
            <w:r w:rsidR="0048339A" w:rsidRPr="0048339A">
              <w:rPr>
                <w:sz w:val="20"/>
                <w:szCs w:val="20"/>
              </w:rPr>
              <w:t xml:space="preserve"> не требуется</w:t>
            </w:r>
          </w:p>
          <w:p w14:paraId="5BF6B0E8" w14:textId="7D387065" w:rsidR="009E55CB" w:rsidRPr="0048339A" w:rsidRDefault="009E55CB" w:rsidP="00D42C9A">
            <w:pPr>
              <w:autoSpaceDE w:val="0"/>
              <w:autoSpaceDN w:val="0"/>
              <w:adjustRightInd w:val="0"/>
              <w:jc w:val="both"/>
              <w:rPr>
                <w:i/>
                <w:iCs/>
                <w:sz w:val="18"/>
                <w:szCs w:val="18"/>
              </w:rPr>
            </w:pPr>
          </w:p>
        </w:tc>
      </w:tr>
      <w:tr w:rsidR="008058B8" w:rsidRPr="00CF0C21" w14:paraId="64236DD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03ED0E70"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84F7EFB" w14:textId="46822A86" w:rsidR="008058B8" w:rsidRPr="00CF0C21" w:rsidRDefault="008058B8" w:rsidP="008058B8">
            <w:pPr>
              <w:jc w:val="both"/>
              <w:rPr>
                <w:rFonts w:eastAsia="Calibri"/>
                <w:b/>
                <w:bCs/>
                <w:sz w:val="18"/>
                <w:szCs w:val="18"/>
              </w:rPr>
            </w:pPr>
            <w:r w:rsidRPr="00320EC6">
              <w:rPr>
                <w:b/>
                <w:sz w:val="18"/>
                <w:szCs w:val="18"/>
              </w:rPr>
              <w:t>Требования к банковской гарантии (при установлении Заказчиком требования обеспечения заявки, исполнения договора, исполнения гарантийных обязательств)</w:t>
            </w:r>
          </w:p>
        </w:tc>
        <w:tc>
          <w:tcPr>
            <w:tcW w:w="5552" w:type="dxa"/>
            <w:tcBorders>
              <w:top w:val="single" w:sz="4" w:space="0" w:color="000000"/>
              <w:left w:val="single" w:sz="4" w:space="0" w:color="000000"/>
              <w:bottom w:val="single" w:sz="4" w:space="0" w:color="000000"/>
              <w:right w:val="single" w:sz="4" w:space="0" w:color="000000"/>
            </w:tcBorders>
          </w:tcPr>
          <w:p w14:paraId="29191A20" w14:textId="15311633" w:rsidR="00EF2347" w:rsidRPr="0048339A" w:rsidRDefault="00511259" w:rsidP="00EF2347">
            <w:pPr>
              <w:jc w:val="both"/>
              <w:rPr>
                <w:bCs/>
                <w:sz w:val="18"/>
                <w:szCs w:val="18"/>
              </w:rPr>
            </w:pPr>
            <w:r w:rsidRPr="0048339A">
              <w:rPr>
                <w:bCs/>
                <w:sz w:val="18"/>
                <w:szCs w:val="18"/>
              </w:rPr>
              <w:t>17</w:t>
            </w:r>
            <w:r w:rsidR="00EF2347" w:rsidRPr="0048339A">
              <w:rPr>
                <w:bCs/>
                <w:sz w:val="18"/>
                <w:szCs w:val="18"/>
              </w:rPr>
              <w:t>.1.</w:t>
            </w:r>
            <w:r w:rsidR="00EF2347" w:rsidRPr="0048339A">
              <w:rPr>
                <w:bCs/>
                <w:sz w:val="18"/>
                <w:szCs w:val="18"/>
              </w:rPr>
              <w:tab/>
            </w:r>
            <w:r w:rsidR="00AF7870">
              <w:rPr>
                <w:bCs/>
                <w:sz w:val="18"/>
                <w:szCs w:val="18"/>
              </w:rPr>
              <w:t>Независимая</w:t>
            </w:r>
            <w:r w:rsidR="00EF2347" w:rsidRPr="0048339A">
              <w:rPr>
                <w:bCs/>
                <w:sz w:val="18"/>
                <w:szCs w:val="18"/>
              </w:rPr>
              <w:t xml:space="preserve"> гарантия должна быть оформлена в пользу Заказчика.</w:t>
            </w:r>
          </w:p>
          <w:p w14:paraId="430BF466" w14:textId="61813C11" w:rsidR="00EF2347" w:rsidRPr="0048339A" w:rsidRDefault="00511259" w:rsidP="00EF2347">
            <w:pPr>
              <w:jc w:val="both"/>
              <w:rPr>
                <w:bCs/>
                <w:sz w:val="18"/>
                <w:szCs w:val="18"/>
              </w:rPr>
            </w:pPr>
            <w:r w:rsidRPr="0048339A">
              <w:rPr>
                <w:bCs/>
                <w:sz w:val="18"/>
                <w:szCs w:val="18"/>
              </w:rPr>
              <w:t>17</w:t>
            </w:r>
            <w:r w:rsidR="00EF2347" w:rsidRPr="0048339A">
              <w:rPr>
                <w:bCs/>
                <w:sz w:val="18"/>
                <w:szCs w:val="18"/>
              </w:rPr>
              <w:t xml:space="preserve">.2. </w:t>
            </w:r>
            <w:r w:rsidR="00AF7870">
              <w:rPr>
                <w:bCs/>
                <w:sz w:val="18"/>
                <w:szCs w:val="18"/>
              </w:rPr>
              <w:t>Независимая</w:t>
            </w:r>
            <w:r w:rsidR="00EF2347" w:rsidRPr="0048339A">
              <w:rPr>
                <w:bCs/>
                <w:sz w:val="18"/>
                <w:szCs w:val="18"/>
              </w:rPr>
              <w:t xml:space="preserve"> гарантия должна соответствовать требованиям статей 368-379 Гражданского кодекса Российской Федерации, быть безотзывной и содержать (в том числе) следующие сведения:</w:t>
            </w:r>
          </w:p>
          <w:p w14:paraId="3CABBE6D" w14:textId="77777777" w:rsidR="00EF2347" w:rsidRPr="0048339A" w:rsidRDefault="00EF2347" w:rsidP="00EF2347">
            <w:pPr>
              <w:jc w:val="both"/>
              <w:rPr>
                <w:bCs/>
                <w:sz w:val="18"/>
                <w:szCs w:val="18"/>
              </w:rPr>
            </w:pPr>
            <w:r w:rsidRPr="0048339A">
              <w:rPr>
                <w:bCs/>
                <w:sz w:val="18"/>
                <w:szCs w:val="18"/>
              </w:rPr>
              <w:t>1)</w:t>
            </w:r>
            <w:r w:rsidRPr="0048339A">
              <w:rPr>
                <w:bCs/>
                <w:sz w:val="18"/>
                <w:szCs w:val="18"/>
              </w:rPr>
              <w:tab/>
              <w:t>дату выдачи;</w:t>
            </w:r>
          </w:p>
          <w:p w14:paraId="23B53F7B" w14:textId="77777777" w:rsidR="00EF2347" w:rsidRPr="0048339A" w:rsidRDefault="00EF2347" w:rsidP="00EF2347">
            <w:pPr>
              <w:jc w:val="both"/>
              <w:rPr>
                <w:bCs/>
                <w:sz w:val="18"/>
                <w:szCs w:val="18"/>
              </w:rPr>
            </w:pPr>
            <w:r w:rsidRPr="0048339A">
              <w:rPr>
                <w:bCs/>
                <w:sz w:val="18"/>
                <w:szCs w:val="18"/>
              </w:rPr>
              <w:t>2)</w:t>
            </w:r>
            <w:r w:rsidRPr="0048339A">
              <w:rPr>
                <w:bCs/>
                <w:sz w:val="18"/>
                <w:szCs w:val="18"/>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7B510A07" w14:textId="0D2529C2" w:rsidR="00EF2347" w:rsidRPr="0048339A" w:rsidRDefault="00EF2347" w:rsidP="00EF2347">
            <w:pPr>
              <w:jc w:val="both"/>
              <w:rPr>
                <w:bCs/>
                <w:sz w:val="18"/>
                <w:szCs w:val="18"/>
              </w:rPr>
            </w:pPr>
            <w:r w:rsidRPr="0048339A">
              <w:rPr>
                <w:bCs/>
                <w:sz w:val="18"/>
                <w:szCs w:val="18"/>
              </w:rPr>
              <w:t>3)</w:t>
            </w:r>
            <w:r w:rsidRPr="0048339A">
              <w:rPr>
                <w:bCs/>
                <w:sz w:val="18"/>
                <w:szCs w:val="18"/>
              </w:rPr>
              <w:tab/>
              <w:t xml:space="preserve">сумму </w:t>
            </w:r>
            <w:r w:rsidR="00AF7870">
              <w:rPr>
                <w:bCs/>
                <w:sz w:val="18"/>
                <w:szCs w:val="18"/>
              </w:rPr>
              <w:t>независимой</w:t>
            </w:r>
            <w:r w:rsidRPr="0048339A">
              <w:rPr>
                <w:bCs/>
                <w:sz w:val="18"/>
                <w:szCs w:val="18"/>
              </w:rPr>
              <w:t xml:space="preserve"> гарантии, подлежащую уплате гарантом Заказчику;</w:t>
            </w:r>
          </w:p>
          <w:p w14:paraId="6EFA9F28" w14:textId="77777777" w:rsidR="00EF2347" w:rsidRPr="0048339A" w:rsidRDefault="00EF2347" w:rsidP="00EF2347">
            <w:pPr>
              <w:jc w:val="both"/>
              <w:rPr>
                <w:bCs/>
                <w:sz w:val="18"/>
                <w:szCs w:val="18"/>
              </w:rPr>
            </w:pPr>
            <w:r w:rsidRPr="0048339A">
              <w:rPr>
                <w:bCs/>
                <w:sz w:val="18"/>
                <w:szCs w:val="18"/>
              </w:rPr>
              <w:t>4)</w:t>
            </w:r>
            <w:r w:rsidRPr="0048339A">
              <w:rPr>
                <w:bCs/>
                <w:sz w:val="18"/>
                <w:szCs w:val="18"/>
              </w:rPr>
              <w:tab/>
              <w:t>обязательства принципала, надлежащее исполнение которых обеспечивается банковской гарантией;</w:t>
            </w:r>
          </w:p>
          <w:p w14:paraId="1FB8C209" w14:textId="77777777" w:rsidR="00EF2347" w:rsidRPr="0048339A" w:rsidRDefault="00EF2347" w:rsidP="00EF2347">
            <w:pPr>
              <w:jc w:val="both"/>
              <w:rPr>
                <w:bCs/>
                <w:sz w:val="18"/>
                <w:szCs w:val="18"/>
              </w:rPr>
            </w:pPr>
            <w:r w:rsidRPr="0048339A">
              <w:rPr>
                <w:bCs/>
                <w:sz w:val="18"/>
                <w:szCs w:val="18"/>
              </w:rPr>
              <w:t>5)</w:t>
            </w:r>
            <w:r w:rsidRPr="0048339A">
              <w:rPr>
                <w:bCs/>
                <w:sz w:val="18"/>
                <w:szCs w:val="18"/>
              </w:rPr>
              <w:tab/>
              <w:t>обязанность гаранта уплатить заказчику неустойку в размере 0,1 процента денежной суммы, подлежащей уплате, за каждый день просрочки;</w:t>
            </w:r>
          </w:p>
          <w:p w14:paraId="0DF89A88" w14:textId="77777777" w:rsidR="00EF2347" w:rsidRPr="0048339A" w:rsidRDefault="00EF2347" w:rsidP="00EF2347">
            <w:pPr>
              <w:jc w:val="both"/>
              <w:rPr>
                <w:bCs/>
                <w:sz w:val="18"/>
                <w:szCs w:val="18"/>
              </w:rPr>
            </w:pPr>
            <w:r w:rsidRPr="0048339A">
              <w:rPr>
                <w:bCs/>
                <w:sz w:val="18"/>
                <w:szCs w:val="18"/>
              </w:rPr>
              <w:t>6)</w:t>
            </w:r>
            <w:r w:rsidRPr="0048339A">
              <w:rPr>
                <w:bCs/>
                <w:sz w:val="18"/>
                <w:szCs w:val="18"/>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154CFCEB" w14:textId="77777777" w:rsidR="00EF2347" w:rsidRPr="0048339A" w:rsidRDefault="00EF2347" w:rsidP="00EF2347">
            <w:pPr>
              <w:jc w:val="both"/>
              <w:rPr>
                <w:bCs/>
                <w:sz w:val="18"/>
                <w:szCs w:val="18"/>
              </w:rPr>
            </w:pPr>
            <w:r w:rsidRPr="0048339A">
              <w:rPr>
                <w:bCs/>
                <w:sz w:val="18"/>
                <w:szCs w:val="18"/>
              </w:rPr>
              <w:t>7)</w:t>
            </w:r>
            <w:r w:rsidRPr="0048339A">
              <w:rPr>
                <w:bCs/>
                <w:sz w:val="18"/>
                <w:szCs w:val="18"/>
              </w:rPr>
              <w:tab/>
              <w:t>срок действия банковской гарантии, предоставляемой в качестве:</w:t>
            </w:r>
          </w:p>
          <w:p w14:paraId="5C497072" w14:textId="77777777" w:rsidR="004A4E87" w:rsidRPr="00A63D98" w:rsidRDefault="004A4E87" w:rsidP="004A4E87">
            <w:pPr>
              <w:ind w:firstLine="352"/>
              <w:jc w:val="both"/>
              <w:rPr>
                <w:bCs/>
                <w:color w:val="000000"/>
                <w:sz w:val="18"/>
                <w:szCs w:val="18"/>
              </w:rPr>
            </w:pPr>
            <w:r w:rsidRPr="00A63D98">
              <w:rPr>
                <w:bCs/>
                <w:color w:val="000000"/>
                <w:sz w:val="18"/>
                <w:szCs w:val="18"/>
              </w:rPr>
              <w:t>- обеспечения заявки, должен составлять не менее чем месяц с даты окончания срока подачи заявок;</w:t>
            </w:r>
          </w:p>
          <w:p w14:paraId="086BA015" w14:textId="77777777" w:rsidR="004A4E87" w:rsidRPr="00104460" w:rsidRDefault="004A4E87" w:rsidP="004A4E87">
            <w:pPr>
              <w:ind w:firstLine="352"/>
              <w:jc w:val="both"/>
              <w:rPr>
                <w:bCs/>
                <w:color w:val="000000"/>
                <w:sz w:val="18"/>
                <w:szCs w:val="18"/>
              </w:rPr>
            </w:pPr>
            <w:r w:rsidRPr="00A63D98">
              <w:rPr>
                <w:bCs/>
                <w:color w:val="000000"/>
                <w:sz w:val="18"/>
                <w:szCs w:val="18"/>
              </w:rPr>
              <w:t>- обеспечения исполнения договора должен составлять не менее 2 (двух) месяцев со дня окончания исполнения договора</w:t>
            </w:r>
            <w:r w:rsidRPr="00104460">
              <w:rPr>
                <w:bCs/>
                <w:color w:val="000000"/>
                <w:sz w:val="18"/>
                <w:szCs w:val="18"/>
              </w:rPr>
              <w:t>;</w:t>
            </w:r>
          </w:p>
          <w:p w14:paraId="7BAF430B" w14:textId="77777777" w:rsidR="00EF2347" w:rsidRPr="0048339A" w:rsidRDefault="00EF2347" w:rsidP="00EF2347">
            <w:pPr>
              <w:jc w:val="both"/>
              <w:rPr>
                <w:bCs/>
                <w:sz w:val="18"/>
                <w:szCs w:val="18"/>
              </w:rPr>
            </w:pPr>
            <w:r w:rsidRPr="0048339A">
              <w:rPr>
                <w:bCs/>
                <w:sz w:val="18"/>
                <w:szCs w:val="18"/>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DABF722" w14:textId="77777777" w:rsidR="00EF2347" w:rsidRPr="0048339A" w:rsidRDefault="00EF2347" w:rsidP="00EF2347">
            <w:pPr>
              <w:jc w:val="both"/>
              <w:rPr>
                <w:bCs/>
                <w:sz w:val="18"/>
                <w:szCs w:val="18"/>
              </w:rPr>
            </w:pPr>
            <w:r w:rsidRPr="0048339A">
              <w:rPr>
                <w:bCs/>
                <w:sz w:val="18"/>
                <w:szCs w:val="18"/>
              </w:rPr>
              <w:t>9)</w:t>
            </w:r>
            <w:r w:rsidRPr="0048339A">
              <w:rPr>
                <w:bCs/>
                <w:sz w:val="18"/>
                <w:szCs w:val="18"/>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93489D4" w14:textId="2A3AC8CC" w:rsidR="00EF2347" w:rsidRPr="0048339A" w:rsidRDefault="00511259" w:rsidP="00EF2347">
            <w:pPr>
              <w:jc w:val="both"/>
              <w:rPr>
                <w:bCs/>
                <w:sz w:val="18"/>
                <w:szCs w:val="18"/>
              </w:rPr>
            </w:pPr>
            <w:r w:rsidRPr="0048339A">
              <w:rPr>
                <w:bCs/>
                <w:sz w:val="18"/>
                <w:szCs w:val="18"/>
              </w:rPr>
              <w:t>17</w:t>
            </w:r>
            <w:r w:rsidR="00EF2347" w:rsidRPr="0048339A">
              <w:rPr>
                <w:bCs/>
                <w:sz w:val="18"/>
                <w:szCs w:val="18"/>
              </w:rPr>
              <w:t>.3.</w:t>
            </w:r>
            <w:r w:rsidR="00EF2347" w:rsidRPr="0048339A">
              <w:rPr>
                <w:bCs/>
                <w:sz w:val="18"/>
                <w:szCs w:val="18"/>
              </w:rPr>
              <w:tab/>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F983F85" w14:textId="250B350F" w:rsidR="00EF2347" w:rsidRPr="0048339A" w:rsidRDefault="00511259" w:rsidP="00EF2347">
            <w:pPr>
              <w:jc w:val="both"/>
              <w:rPr>
                <w:bCs/>
                <w:sz w:val="18"/>
                <w:szCs w:val="18"/>
              </w:rPr>
            </w:pPr>
            <w:r w:rsidRPr="0048339A">
              <w:rPr>
                <w:bCs/>
                <w:sz w:val="18"/>
                <w:szCs w:val="18"/>
              </w:rPr>
              <w:t>17</w:t>
            </w:r>
            <w:r w:rsidR="00EF2347" w:rsidRPr="0048339A">
              <w:rPr>
                <w:bCs/>
                <w:sz w:val="18"/>
                <w:szCs w:val="18"/>
              </w:rPr>
              <w:t>.4.</w:t>
            </w:r>
            <w:r w:rsidR="00EF2347" w:rsidRPr="0048339A">
              <w:rPr>
                <w:bCs/>
                <w:sz w:val="18"/>
                <w:szCs w:val="18"/>
              </w:rPr>
              <w:tab/>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EC978F4" w14:textId="587E0AF1" w:rsidR="00EF2347" w:rsidRPr="0048339A" w:rsidRDefault="00511259" w:rsidP="00EF2347">
            <w:pPr>
              <w:jc w:val="both"/>
              <w:rPr>
                <w:bCs/>
                <w:sz w:val="18"/>
                <w:szCs w:val="18"/>
              </w:rPr>
            </w:pPr>
            <w:r w:rsidRPr="0048339A">
              <w:rPr>
                <w:bCs/>
                <w:sz w:val="18"/>
                <w:szCs w:val="18"/>
              </w:rPr>
              <w:t>17</w:t>
            </w:r>
            <w:r w:rsidR="00EF2347" w:rsidRPr="0048339A">
              <w:rPr>
                <w:bCs/>
                <w:sz w:val="18"/>
                <w:szCs w:val="18"/>
              </w:rPr>
              <w:t>.5.</w:t>
            </w:r>
            <w:r w:rsidR="00EF2347" w:rsidRPr="0048339A">
              <w:rPr>
                <w:bCs/>
                <w:sz w:val="18"/>
                <w:szCs w:val="18"/>
              </w:rPr>
              <w:tab/>
              <w:t>Взыскание по банковской гарантии производится при наступлении обстоятельств, предусмотренных банковской гарантией.</w:t>
            </w:r>
          </w:p>
          <w:p w14:paraId="723205D9" w14:textId="7ECF736A" w:rsidR="00EF2347" w:rsidRPr="0048339A" w:rsidRDefault="00511259" w:rsidP="00EF2347">
            <w:pPr>
              <w:jc w:val="both"/>
              <w:rPr>
                <w:bCs/>
                <w:sz w:val="18"/>
                <w:szCs w:val="18"/>
              </w:rPr>
            </w:pPr>
            <w:r w:rsidRPr="0048339A">
              <w:rPr>
                <w:bCs/>
                <w:sz w:val="18"/>
                <w:szCs w:val="18"/>
              </w:rPr>
              <w:t>17</w:t>
            </w:r>
            <w:r w:rsidR="00EF2347" w:rsidRPr="0048339A">
              <w:rPr>
                <w:bCs/>
                <w:sz w:val="18"/>
                <w:szCs w:val="18"/>
              </w:rPr>
              <w:t>.6. Заказчик рассматривает поступившую банковскую гарантию в срок, не превышающий 3 (трех) рабочих дней со дня ее поступления.</w:t>
            </w:r>
          </w:p>
          <w:p w14:paraId="0417548A" w14:textId="3E532394" w:rsidR="00EF2347" w:rsidRPr="0048339A" w:rsidRDefault="00511259" w:rsidP="00EF2347">
            <w:pPr>
              <w:jc w:val="both"/>
              <w:rPr>
                <w:bCs/>
                <w:sz w:val="18"/>
                <w:szCs w:val="18"/>
              </w:rPr>
            </w:pPr>
            <w:r w:rsidRPr="0048339A">
              <w:rPr>
                <w:bCs/>
                <w:sz w:val="18"/>
                <w:szCs w:val="18"/>
              </w:rPr>
              <w:t>17</w:t>
            </w:r>
            <w:r w:rsidR="00EF2347" w:rsidRPr="0048339A">
              <w:rPr>
                <w:bCs/>
                <w:sz w:val="18"/>
                <w:szCs w:val="18"/>
              </w:rPr>
              <w:t>.7. Основанием для отказа в принятии банковской гарантии Заказчиком является:</w:t>
            </w:r>
          </w:p>
          <w:p w14:paraId="0E12EB9B" w14:textId="1EA626B6" w:rsidR="00EF2347" w:rsidRPr="0048339A" w:rsidRDefault="00EF2347" w:rsidP="00EF2347">
            <w:pPr>
              <w:jc w:val="both"/>
              <w:rPr>
                <w:bCs/>
                <w:sz w:val="18"/>
                <w:szCs w:val="18"/>
              </w:rPr>
            </w:pPr>
            <w:r w:rsidRPr="0048339A">
              <w:rPr>
                <w:bCs/>
                <w:sz w:val="18"/>
                <w:szCs w:val="18"/>
              </w:rPr>
              <w:t>1) несоответствие банковской гарантии условиям, указанным в разделе 8.8 Положения;</w:t>
            </w:r>
          </w:p>
          <w:p w14:paraId="06E55900" w14:textId="6727DF91" w:rsidR="00EF2347" w:rsidRPr="0048339A" w:rsidRDefault="00EF2347" w:rsidP="00EF2347">
            <w:pPr>
              <w:jc w:val="both"/>
              <w:rPr>
                <w:bCs/>
                <w:sz w:val="18"/>
                <w:szCs w:val="18"/>
              </w:rPr>
            </w:pPr>
            <w:r w:rsidRPr="0048339A">
              <w:rPr>
                <w:bCs/>
                <w:sz w:val="18"/>
                <w:szCs w:val="18"/>
              </w:rPr>
              <w:t xml:space="preserve">2) несоответствие банковской гарантии требованиям, содержащимся в извещении об осуществлении закупки, документации о закупке, </w:t>
            </w:r>
            <w:r w:rsidRPr="0048339A">
              <w:rPr>
                <w:bCs/>
                <w:sz w:val="18"/>
                <w:szCs w:val="18"/>
              </w:rPr>
              <w:lastRenderedPageBreak/>
              <w:t>проекте договора, который заключается с единственным поставщиком (исполнителем, подрядчиком).</w:t>
            </w:r>
          </w:p>
          <w:p w14:paraId="475796A9" w14:textId="178142C7" w:rsidR="008058B8" w:rsidRPr="0048339A" w:rsidRDefault="00511259" w:rsidP="00EF2347">
            <w:pPr>
              <w:jc w:val="both"/>
              <w:rPr>
                <w:bCs/>
                <w:sz w:val="18"/>
                <w:szCs w:val="18"/>
              </w:rPr>
            </w:pPr>
            <w:r w:rsidRPr="0048339A">
              <w:rPr>
                <w:bCs/>
                <w:sz w:val="18"/>
                <w:szCs w:val="18"/>
              </w:rPr>
              <w:t>17</w:t>
            </w:r>
            <w:r w:rsidR="00EF2347" w:rsidRPr="0048339A">
              <w:rPr>
                <w:bCs/>
                <w:sz w:val="18"/>
                <w:szCs w:val="18"/>
              </w:rPr>
              <w:t>.8. В случае отказа в принятии банковской гарантии Заказчик в срок, установленный пунктом 8.8.6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7023895C" w14:textId="77777777" w:rsidR="0048339A" w:rsidRPr="0048339A" w:rsidRDefault="0048339A" w:rsidP="0048339A">
            <w:pPr>
              <w:jc w:val="both"/>
              <w:rPr>
                <w:bCs/>
                <w:sz w:val="18"/>
                <w:szCs w:val="18"/>
              </w:rPr>
            </w:pPr>
            <w:r w:rsidRPr="0048339A">
              <w:rPr>
                <w:bCs/>
                <w:sz w:val="18"/>
                <w:szCs w:val="18"/>
              </w:rPr>
              <w:t>17.9. Независимая гарантия выданная в целях обеспечение заявки обеспечивает следующие обязательства:</w:t>
            </w:r>
          </w:p>
          <w:p w14:paraId="1E596F75" w14:textId="77777777" w:rsidR="0048339A" w:rsidRPr="0048339A" w:rsidRDefault="0048339A" w:rsidP="0048339A">
            <w:pPr>
              <w:jc w:val="both"/>
              <w:rPr>
                <w:bCs/>
                <w:sz w:val="18"/>
                <w:szCs w:val="18"/>
              </w:rPr>
            </w:pPr>
            <w:r w:rsidRPr="0048339A">
              <w:rPr>
                <w:bCs/>
                <w:sz w:val="18"/>
                <w:szCs w:val="18"/>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54EB7BB9" w14:textId="681597AB" w:rsidR="0048339A" w:rsidRPr="0048339A" w:rsidRDefault="0048339A" w:rsidP="0048339A">
            <w:pPr>
              <w:jc w:val="both"/>
              <w:rPr>
                <w:bCs/>
                <w:sz w:val="18"/>
                <w:szCs w:val="18"/>
              </w:rPr>
            </w:pPr>
            <w:r w:rsidRPr="0048339A">
              <w:rPr>
                <w:bCs/>
                <w:sz w:val="18"/>
                <w:szCs w:val="18"/>
              </w:rPr>
              <w:t>- уклонения или отказа участника закупки от заключения договора.</w:t>
            </w:r>
          </w:p>
          <w:p w14:paraId="5CC74809" w14:textId="063BA671" w:rsidR="00EF2347" w:rsidRPr="0048339A" w:rsidRDefault="00EF2347" w:rsidP="00EF2347">
            <w:pPr>
              <w:tabs>
                <w:tab w:val="left" w:pos="1134"/>
              </w:tabs>
              <w:rPr>
                <w:sz w:val="18"/>
                <w:szCs w:val="18"/>
              </w:rPr>
            </w:pPr>
            <w:r w:rsidRPr="0048339A">
              <w:rPr>
                <w:sz w:val="18"/>
                <w:szCs w:val="18"/>
              </w:rPr>
              <w:tab/>
            </w:r>
          </w:p>
        </w:tc>
      </w:tr>
      <w:tr w:rsidR="008058B8" w:rsidRPr="00CF0C21" w14:paraId="37757533" w14:textId="77777777" w:rsidTr="002B6959">
        <w:trPr>
          <w:trHeight w:val="70"/>
          <w:jc w:val="center"/>
        </w:trPr>
        <w:tc>
          <w:tcPr>
            <w:tcW w:w="474" w:type="dxa"/>
            <w:tcBorders>
              <w:top w:val="single" w:sz="4" w:space="0" w:color="000000"/>
              <w:left w:val="single" w:sz="4" w:space="0" w:color="000000"/>
              <w:bottom w:val="single" w:sz="4" w:space="0" w:color="000000"/>
              <w:right w:val="single" w:sz="4" w:space="0" w:color="000000"/>
            </w:tcBorders>
          </w:tcPr>
          <w:p w14:paraId="3C111FD3"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77FEB319" w14:textId="4F1737C0" w:rsidR="008058B8" w:rsidRPr="0048339A" w:rsidRDefault="008058B8" w:rsidP="008058B8">
            <w:pPr>
              <w:jc w:val="both"/>
              <w:rPr>
                <w:b/>
                <w:sz w:val="18"/>
                <w:szCs w:val="18"/>
              </w:rPr>
            </w:pPr>
            <w:r w:rsidRPr="0048339A">
              <w:rPr>
                <w:rFonts w:eastAsia="Calibri"/>
                <w:b/>
                <w:bCs/>
                <w:sz w:val="18"/>
                <w:szCs w:val="18"/>
                <w:lang w:eastAsia="en-US"/>
              </w:rPr>
              <w:t>Антидемпинговые меры</w:t>
            </w:r>
          </w:p>
        </w:tc>
        <w:tc>
          <w:tcPr>
            <w:tcW w:w="5552" w:type="dxa"/>
            <w:tcBorders>
              <w:top w:val="single" w:sz="4" w:space="0" w:color="000000"/>
              <w:left w:val="single" w:sz="4" w:space="0" w:color="000000"/>
              <w:bottom w:val="single" w:sz="4" w:space="0" w:color="000000"/>
              <w:right w:val="single" w:sz="4" w:space="0" w:color="000000"/>
            </w:tcBorders>
          </w:tcPr>
          <w:p w14:paraId="718F52DA" w14:textId="77777777" w:rsidR="004A4E87" w:rsidRPr="00805B4C" w:rsidRDefault="004A4E87" w:rsidP="004A4E87">
            <w:pPr>
              <w:pStyle w:val="Standard"/>
              <w:widowControl w:val="0"/>
              <w:tabs>
                <w:tab w:val="left" w:pos="0"/>
              </w:tabs>
              <w:spacing w:after="0"/>
              <w:ind w:firstLine="352"/>
              <w:jc w:val="both"/>
              <w:rPr>
                <w:rFonts w:ascii="Times New Roman" w:hAnsi="Times New Roman" w:cs="Times New Roman"/>
                <w:color w:val="000000"/>
                <w:sz w:val="18"/>
                <w:szCs w:val="18"/>
              </w:rPr>
            </w:pPr>
            <w:r w:rsidRPr="00805B4C">
              <w:rPr>
                <w:rFonts w:ascii="Times New Roman" w:hAnsi="Times New Roman" w:cs="Times New Roman"/>
                <w:color w:val="000000"/>
                <w:sz w:val="18"/>
                <w:szCs w:val="18"/>
              </w:rPr>
              <w:t xml:space="preserve">Заказчик применяет антидемпинговые меры к участнику закупки в случае, если им предложена цена договора (цена единицы (сумма цен единиц) товара, работы, услуги), которая на 25 (двадцать пять) и более процентов ниже начальной (максимальной) цены договора. </w:t>
            </w:r>
          </w:p>
          <w:p w14:paraId="226A63AE" w14:textId="77777777" w:rsidR="004A4E87" w:rsidRPr="00805B4C" w:rsidRDefault="004A4E87" w:rsidP="004A4E87">
            <w:pPr>
              <w:pStyle w:val="Standard"/>
              <w:widowControl w:val="0"/>
              <w:tabs>
                <w:tab w:val="left" w:pos="0"/>
              </w:tabs>
              <w:spacing w:after="0"/>
              <w:ind w:firstLine="352"/>
              <w:jc w:val="both"/>
              <w:rPr>
                <w:rFonts w:ascii="Times New Roman" w:hAnsi="Times New Roman" w:cs="Times New Roman"/>
                <w:color w:val="000000"/>
                <w:sz w:val="18"/>
                <w:szCs w:val="18"/>
              </w:rPr>
            </w:pPr>
            <w:r w:rsidRPr="00805B4C">
              <w:rPr>
                <w:rFonts w:ascii="Times New Roman" w:hAnsi="Times New Roman" w:cs="Times New Roman"/>
                <w:color w:val="000000"/>
                <w:sz w:val="18"/>
                <w:szCs w:val="18"/>
              </w:rPr>
              <w:t>Участник закупки предоставляет обеспечение исполнения договора в размере, превышающем в 1,5 (полтора) раза размер обеспечения исполнения договора, указанный в извещении (документации) о закупке.</w:t>
            </w:r>
          </w:p>
          <w:p w14:paraId="0129B0EF" w14:textId="667ECA6C" w:rsidR="008348AB" w:rsidRPr="002B6959" w:rsidRDefault="004A4E87" w:rsidP="004A4E87">
            <w:pPr>
              <w:pStyle w:val="Standard"/>
              <w:widowControl w:val="0"/>
              <w:tabs>
                <w:tab w:val="left" w:pos="0"/>
              </w:tabs>
              <w:spacing w:after="0" w:line="264" w:lineRule="auto"/>
              <w:jc w:val="both"/>
              <w:rPr>
                <w:rFonts w:ascii="Times New Roman" w:hAnsi="Times New Roman" w:cs="Times New Roman"/>
                <w:sz w:val="18"/>
                <w:szCs w:val="18"/>
              </w:rPr>
            </w:pPr>
            <w:r w:rsidRPr="00805B4C">
              <w:rPr>
                <w:rFonts w:ascii="Times New Roman" w:hAnsi="Times New Roman" w:cs="Times New Roman"/>
                <w:color w:val="000000"/>
                <w:sz w:val="18"/>
                <w:szCs w:val="18"/>
              </w:rPr>
              <w:t>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договора, указанный в извещении (документации), аванс при его исполнении не выплачивается.</w:t>
            </w:r>
          </w:p>
        </w:tc>
      </w:tr>
      <w:tr w:rsidR="008058B8" w:rsidRPr="00CF0C21" w14:paraId="6F75ACDE"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03200D85"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7FB35385" w14:textId="11E4AAC5" w:rsidR="008058B8" w:rsidRPr="00CF0C21" w:rsidRDefault="008058B8" w:rsidP="008058B8">
            <w:pPr>
              <w:jc w:val="both"/>
              <w:rPr>
                <w:b/>
                <w:sz w:val="18"/>
                <w:szCs w:val="18"/>
              </w:rPr>
            </w:pPr>
            <w:r w:rsidRPr="00CF0C21">
              <w:rPr>
                <w:b/>
                <w:sz w:val="18"/>
                <w:szCs w:val="18"/>
              </w:rPr>
              <w:t>Положение о праве Заказчика на заключение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tc>
        <w:tc>
          <w:tcPr>
            <w:tcW w:w="5552" w:type="dxa"/>
            <w:tcBorders>
              <w:top w:val="single" w:sz="4" w:space="0" w:color="auto"/>
              <w:left w:val="single" w:sz="4" w:space="0" w:color="auto"/>
              <w:bottom w:val="single" w:sz="4" w:space="0" w:color="auto"/>
              <w:right w:val="single" w:sz="4" w:space="0" w:color="auto"/>
            </w:tcBorders>
          </w:tcPr>
          <w:p w14:paraId="27F466BC" w14:textId="77777777" w:rsidR="001A3848" w:rsidRDefault="008058B8" w:rsidP="001A3848">
            <w:pPr>
              <w:widowControl w:val="0"/>
              <w:autoSpaceDE w:val="0"/>
              <w:autoSpaceDN w:val="0"/>
              <w:adjustRightInd w:val="0"/>
              <w:jc w:val="both"/>
              <w:rPr>
                <w:color w:val="000000"/>
                <w:sz w:val="18"/>
                <w:szCs w:val="18"/>
              </w:rPr>
            </w:pPr>
            <w:r w:rsidRPr="00320EC6">
              <w:rPr>
                <w:color w:val="000000"/>
                <w:sz w:val="18"/>
                <w:szCs w:val="18"/>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w:t>
            </w:r>
          </w:p>
          <w:p w14:paraId="1D981BF8" w14:textId="6BB8B493" w:rsidR="008058B8" w:rsidRPr="001A3848" w:rsidRDefault="008058B8" w:rsidP="001A3848">
            <w:pPr>
              <w:widowControl w:val="0"/>
              <w:autoSpaceDE w:val="0"/>
              <w:autoSpaceDN w:val="0"/>
              <w:adjustRightInd w:val="0"/>
              <w:jc w:val="both"/>
              <w:rPr>
                <w:color w:val="000000"/>
                <w:sz w:val="18"/>
                <w:szCs w:val="18"/>
              </w:rPr>
            </w:pPr>
            <w:r w:rsidRPr="00320EC6">
              <w:rPr>
                <w:color w:val="000000"/>
                <w:sz w:val="18"/>
                <w:szCs w:val="18"/>
              </w:rPr>
              <w:t>При этом такой участник вправе заключить договор либо отказаться от заключения договора.</w:t>
            </w:r>
          </w:p>
        </w:tc>
      </w:tr>
      <w:tr w:rsidR="008058B8" w:rsidRPr="00CF0C21" w14:paraId="4826BDB5"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404A26FE"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77C6C107" w14:textId="6B7D4E74" w:rsidR="008058B8" w:rsidRPr="00CF0C21" w:rsidRDefault="008058B8" w:rsidP="008058B8">
            <w:pPr>
              <w:jc w:val="both"/>
              <w:rPr>
                <w:b/>
                <w:sz w:val="18"/>
                <w:szCs w:val="18"/>
              </w:rPr>
            </w:pPr>
            <w:r w:rsidRPr="00CF0C21">
              <w:rPr>
                <w:b/>
                <w:sz w:val="18"/>
                <w:szCs w:val="18"/>
              </w:rPr>
              <w:t xml:space="preserve"> Возможность Заказчика изменить условия договора</w:t>
            </w:r>
          </w:p>
        </w:tc>
        <w:tc>
          <w:tcPr>
            <w:tcW w:w="5552" w:type="dxa"/>
            <w:tcBorders>
              <w:top w:val="single" w:sz="4" w:space="0" w:color="auto"/>
              <w:left w:val="single" w:sz="4" w:space="0" w:color="auto"/>
              <w:bottom w:val="single" w:sz="4" w:space="0" w:color="auto"/>
              <w:right w:val="single" w:sz="4" w:space="0" w:color="auto"/>
            </w:tcBorders>
          </w:tcPr>
          <w:p w14:paraId="1EE812D2" w14:textId="492D2D2F" w:rsidR="008348AB" w:rsidRPr="00832E00" w:rsidRDefault="009710A1" w:rsidP="001A3848">
            <w:pPr>
              <w:jc w:val="both"/>
              <w:rPr>
                <w:i/>
                <w:iCs/>
                <w:sz w:val="18"/>
                <w:szCs w:val="18"/>
              </w:rPr>
            </w:pPr>
            <w:r w:rsidRPr="00E12F47">
              <w:rPr>
                <w:noProof/>
                <w:color w:val="000000"/>
                <w:sz w:val="20"/>
                <w:szCs w:val="20"/>
              </w:rPr>
              <w:t>Предусмотрено Договором</w:t>
            </w:r>
          </w:p>
        </w:tc>
      </w:tr>
      <w:tr w:rsidR="008058B8" w:rsidRPr="00CF0C21" w14:paraId="7808CAA3"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20A0ED73"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58C2227A" w14:textId="1764010E" w:rsidR="008058B8" w:rsidRPr="001A3848" w:rsidRDefault="008058B8" w:rsidP="008058B8">
            <w:pPr>
              <w:jc w:val="both"/>
              <w:rPr>
                <w:b/>
                <w:sz w:val="18"/>
                <w:szCs w:val="18"/>
              </w:rPr>
            </w:pPr>
            <w:r w:rsidRPr="001A3848">
              <w:rPr>
                <w:b/>
                <w:sz w:val="18"/>
                <w:szCs w:val="18"/>
              </w:rPr>
              <w:t>Основания для отклонения заявки участника запроса котировок в электронной форме</w:t>
            </w:r>
          </w:p>
        </w:tc>
        <w:tc>
          <w:tcPr>
            <w:tcW w:w="5552" w:type="dxa"/>
            <w:tcBorders>
              <w:top w:val="single" w:sz="4" w:space="0" w:color="auto"/>
              <w:left w:val="single" w:sz="4" w:space="0" w:color="auto"/>
              <w:bottom w:val="single" w:sz="4" w:space="0" w:color="auto"/>
              <w:right w:val="single" w:sz="4" w:space="0" w:color="auto"/>
            </w:tcBorders>
          </w:tcPr>
          <w:p w14:paraId="7F2149F1" w14:textId="72B02ABE" w:rsidR="001A3848" w:rsidRPr="001A3848" w:rsidRDefault="008058B8" w:rsidP="001A3848">
            <w:pPr>
              <w:pStyle w:val="Standard"/>
              <w:widowControl w:val="0"/>
              <w:tabs>
                <w:tab w:val="left" w:pos="0"/>
              </w:tabs>
              <w:spacing w:after="0" w:line="240" w:lineRule="auto"/>
              <w:jc w:val="both"/>
              <w:rPr>
                <w:rFonts w:ascii="Times New Roman" w:hAnsi="Times New Roman" w:cs="Times New Roman"/>
                <w:sz w:val="18"/>
                <w:szCs w:val="18"/>
              </w:rPr>
            </w:pPr>
            <w:r w:rsidRPr="001A3848">
              <w:rPr>
                <w:rFonts w:ascii="Times New Roman" w:hAnsi="Times New Roman" w:cs="Times New Roman"/>
                <w:sz w:val="18"/>
                <w:szCs w:val="18"/>
              </w:rPr>
              <w:t>Основаниями для отклонения заявки на участие в запросе котировок</w:t>
            </w:r>
            <w:r w:rsidR="00F04E3B">
              <w:rPr>
                <w:rFonts w:ascii="Times New Roman" w:hAnsi="Times New Roman" w:cs="Times New Roman"/>
                <w:sz w:val="18"/>
                <w:szCs w:val="18"/>
              </w:rPr>
              <w:t xml:space="preserve"> в электронной форме</w:t>
            </w:r>
            <w:r w:rsidRPr="001A3848">
              <w:rPr>
                <w:rFonts w:ascii="Times New Roman" w:hAnsi="Times New Roman" w:cs="Times New Roman"/>
                <w:sz w:val="18"/>
                <w:szCs w:val="18"/>
              </w:rPr>
              <w:t xml:space="preserve"> являются:</w:t>
            </w:r>
          </w:p>
          <w:p w14:paraId="4D0CFC59" w14:textId="622D4E4A" w:rsidR="008058B8" w:rsidRPr="001A3848" w:rsidRDefault="008058B8" w:rsidP="001A3848">
            <w:pPr>
              <w:pStyle w:val="Standard"/>
              <w:widowControl w:val="0"/>
              <w:tabs>
                <w:tab w:val="left" w:pos="0"/>
              </w:tabs>
              <w:spacing w:after="0" w:line="240" w:lineRule="auto"/>
              <w:jc w:val="both"/>
              <w:rPr>
                <w:rFonts w:ascii="Times New Roman" w:hAnsi="Times New Roman" w:cs="Times New Roman"/>
                <w:sz w:val="18"/>
                <w:szCs w:val="18"/>
              </w:rPr>
            </w:pPr>
            <w:r w:rsidRPr="001A3848">
              <w:rPr>
                <w:rFonts w:ascii="Times New Roman" w:hAnsi="Times New Roman" w:cs="Times New Roman"/>
                <w:sz w:val="18"/>
                <w:szCs w:val="18"/>
              </w:rPr>
              <w:t>1) непредставление документов, установленных документацией и (или) извещением о закупке, либо наличие в таких документах недостоверных сведений;</w:t>
            </w:r>
          </w:p>
          <w:p w14:paraId="0639B788" w14:textId="6E06602E" w:rsidR="008058B8" w:rsidRPr="001A3848"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t>2) непредставление обеспечения заявки на участие в закупке, если требование обеспечения таких заявок установлено документацией (извещением) о закупке;</w:t>
            </w:r>
          </w:p>
          <w:p w14:paraId="6F427DAC" w14:textId="77F3F3AB" w:rsidR="008058B8" w:rsidRPr="001A3848"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t>3) несоответствие участника закупки требованиям, установленным документацией и (или) извещением о закупке;</w:t>
            </w:r>
          </w:p>
          <w:p w14:paraId="1BF34A8C" w14:textId="77777777" w:rsidR="001A3848" w:rsidRPr="001A3848"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t>4) несоответствие заявки на участие в закупке 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p>
          <w:p w14:paraId="6C18DBF6" w14:textId="305730AE" w:rsidR="008058B8" w:rsidRPr="001A3848"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t>5) предоставление участником закупки в составе заявки недостоверной информации.</w:t>
            </w:r>
          </w:p>
          <w:p w14:paraId="2AB18A06" w14:textId="1DE4A025" w:rsidR="008058B8" w:rsidRPr="001A3848" w:rsidRDefault="008058B8" w:rsidP="008058B8">
            <w:pPr>
              <w:pStyle w:val="afc"/>
              <w:widowControl w:val="0"/>
              <w:tabs>
                <w:tab w:val="left" w:pos="284"/>
                <w:tab w:val="left" w:pos="709"/>
                <w:tab w:val="left" w:pos="851"/>
                <w:tab w:val="left" w:pos="993"/>
              </w:tabs>
              <w:autoSpaceDE w:val="0"/>
              <w:autoSpaceDN w:val="0"/>
              <w:adjustRightInd w:val="0"/>
              <w:spacing w:after="0" w:line="264" w:lineRule="auto"/>
              <w:ind w:left="0"/>
              <w:jc w:val="both"/>
              <w:rPr>
                <w:b/>
                <w:sz w:val="18"/>
                <w:szCs w:val="18"/>
              </w:rPr>
            </w:pPr>
          </w:p>
        </w:tc>
      </w:tr>
      <w:tr w:rsidR="008058B8" w:rsidRPr="00CF0C21" w14:paraId="7E205455"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15C8B991"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5083B881" w14:textId="0C36DAE8" w:rsidR="008058B8" w:rsidRPr="001A3848" w:rsidRDefault="008058B8" w:rsidP="008058B8">
            <w:pPr>
              <w:jc w:val="both"/>
              <w:rPr>
                <w:b/>
                <w:sz w:val="18"/>
                <w:szCs w:val="18"/>
              </w:rPr>
            </w:pPr>
            <w:r w:rsidRPr="001A3848">
              <w:rPr>
                <w:b/>
                <w:sz w:val="18"/>
                <w:szCs w:val="18"/>
              </w:rPr>
              <w:t>Порядок заключения договора по итогам закупки</w:t>
            </w:r>
          </w:p>
        </w:tc>
        <w:tc>
          <w:tcPr>
            <w:tcW w:w="5552" w:type="dxa"/>
            <w:tcBorders>
              <w:top w:val="single" w:sz="4" w:space="0" w:color="auto"/>
              <w:left w:val="single" w:sz="4" w:space="0" w:color="auto"/>
              <w:bottom w:val="single" w:sz="4" w:space="0" w:color="auto"/>
              <w:right w:val="single" w:sz="4" w:space="0" w:color="auto"/>
            </w:tcBorders>
          </w:tcPr>
          <w:p w14:paraId="6138CBF3" w14:textId="659D6866" w:rsidR="001A3848" w:rsidRDefault="008058B8" w:rsidP="008058B8">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sidR="00511259">
              <w:rPr>
                <w:rFonts w:ascii="Times New Roman" w:hAnsi="Times New Roman" w:cs="Times New Roman"/>
                <w:sz w:val="18"/>
                <w:szCs w:val="18"/>
              </w:rPr>
              <w:t>2</w:t>
            </w:r>
            <w:r w:rsidRPr="001A3848">
              <w:rPr>
                <w:rFonts w:ascii="Times New Roman" w:hAnsi="Times New Roman" w:cs="Times New Roman"/>
                <w:sz w:val="18"/>
                <w:szCs w:val="18"/>
              </w:rPr>
              <w:t xml:space="preserve">.1.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иными, принятыми в соответствии с ними, правовыми и локальными актами </w:t>
            </w:r>
            <w:r w:rsidRPr="001A3848">
              <w:rPr>
                <w:rFonts w:ascii="Times New Roman" w:hAnsi="Times New Roman" w:cs="Times New Roman"/>
                <w:sz w:val="18"/>
                <w:szCs w:val="18"/>
              </w:rPr>
              <w:lastRenderedPageBreak/>
              <w:t>Заказчика, в том числе Положением.</w:t>
            </w:r>
          </w:p>
          <w:p w14:paraId="45BBAAA1" w14:textId="3A5BC7A3" w:rsidR="008058B8" w:rsidRPr="001A3848" w:rsidRDefault="008058B8" w:rsidP="008058B8">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sidR="00511259">
              <w:rPr>
                <w:rFonts w:ascii="Times New Roman" w:hAnsi="Times New Roman" w:cs="Times New Roman"/>
                <w:sz w:val="18"/>
                <w:szCs w:val="18"/>
              </w:rPr>
              <w:t>2</w:t>
            </w:r>
            <w:r w:rsidRPr="001A3848">
              <w:rPr>
                <w:rFonts w:ascii="Times New Roman" w:hAnsi="Times New Roman" w:cs="Times New Roman"/>
                <w:sz w:val="18"/>
                <w:szCs w:val="18"/>
              </w:rPr>
              <w:t xml:space="preserve">.2. Проект договора, заключаемого по результатам конкурентной закупки, направляется Заказчиком победителю или участнику, с которым заключается договор, в срок не позднее 3 (трех) рабочих дней со дня размещения на электронной площадке итогового протокола закупки, либо в случае признания победителя или участника, с которым заключается договор, уклонившимся от заключения договора - не позднее 3 (трех) рабочих дней с даты признания такого победителя или участника уклонившимся от заключения договора. </w:t>
            </w:r>
          </w:p>
          <w:p w14:paraId="0E5A9AB9" w14:textId="0B7487E7" w:rsidR="001A3848" w:rsidRDefault="008058B8" w:rsidP="001A3848">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sidR="00511259">
              <w:rPr>
                <w:rFonts w:ascii="Times New Roman" w:hAnsi="Times New Roman" w:cs="Times New Roman"/>
                <w:sz w:val="18"/>
                <w:szCs w:val="18"/>
              </w:rPr>
              <w:t>2</w:t>
            </w:r>
            <w:r w:rsidRPr="001A3848">
              <w:rPr>
                <w:rFonts w:ascii="Times New Roman" w:hAnsi="Times New Roman" w:cs="Times New Roman"/>
                <w:sz w:val="18"/>
                <w:szCs w:val="18"/>
              </w:rPr>
              <w:t>.3. Договор по результатам конкурентной закупки заключается путем включения условий, предложенных в заявке победителя (участника, с которым заключается договор) в проект договора, являющийся неотъемлемой частью документации о конкурентной закупке.</w:t>
            </w:r>
          </w:p>
          <w:p w14:paraId="15680C3F" w14:textId="3FDA679B" w:rsidR="008058B8" w:rsidRPr="001A3848" w:rsidRDefault="008058B8" w:rsidP="001A3848">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sidR="00511259">
              <w:rPr>
                <w:rFonts w:ascii="Times New Roman" w:hAnsi="Times New Roman" w:cs="Times New Roman"/>
                <w:sz w:val="18"/>
                <w:szCs w:val="18"/>
              </w:rPr>
              <w:t>2</w:t>
            </w:r>
            <w:r w:rsidRPr="001A3848">
              <w:rPr>
                <w:rFonts w:ascii="Times New Roman" w:hAnsi="Times New Roman" w:cs="Times New Roman"/>
                <w:sz w:val="18"/>
                <w:szCs w:val="18"/>
              </w:rPr>
              <w:t>.4. Победитель или участник, с которым заключается договор, в срок в течение 3 (трех) рабочих дней с даты получения проекта договора подписывает его и вместе с документом, подтверждающим предоставление обеспечения исполнения договора, если данное требование установлено в извещении и (или) документации о закупке, направляет его Заказчику для подписания.</w:t>
            </w:r>
          </w:p>
          <w:p w14:paraId="684A1BFB" w14:textId="0BB16639" w:rsidR="008058B8" w:rsidRPr="001A3848"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1A3848">
              <w:rPr>
                <w:rFonts w:ascii="Times New Roman" w:hAnsi="Times New Roman" w:cs="Times New Roman"/>
                <w:sz w:val="18"/>
                <w:szCs w:val="18"/>
              </w:rPr>
              <w:t>2</w:t>
            </w:r>
            <w:r w:rsidR="00511259">
              <w:rPr>
                <w:rFonts w:ascii="Times New Roman" w:hAnsi="Times New Roman" w:cs="Times New Roman"/>
                <w:sz w:val="18"/>
                <w:szCs w:val="18"/>
              </w:rPr>
              <w:t>2</w:t>
            </w:r>
            <w:r w:rsidRPr="001A3848">
              <w:rPr>
                <w:rFonts w:ascii="Times New Roman" w:hAnsi="Times New Roman" w:cs="Times New Roman"/>
                <w:sz w:val="18"/>
                <w:szCs w:val="18"/>
              </w:rPr>
              <w:t>.5. В течение 3 (трех) рабочих дней с даты получения Заказчиком, подписанного победителем или участником, с которым заключается договор, проекта договора и предоставления соответствующего требованиям извещения о проведении закупки, документации о закупке обеспечения исполнения договора заказчик подписывает договор.</w:t>
            </w:r>
          </w:p>
        </w:tc>
      </w:tr>
      <w:tr w:rsidR="008058B8" w:rsidRPr="00CF0C21" w14:paraId="6DC8435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88B9AE7"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4EC2796B" w14:textId="178C26FE" w:rsidR="008058B8" w:rsidRPr="001A3848" w:rsidRDefault="008058B8" w:rsidP="008058B8">
            <w:pPr>
              <w:jc w:val="both"/>
              <w:rPr>
                <w:b/>
                <w:sz w:val="18"/>
                <w:szCs w:val="18"/>
              </w:rPr>
            </w:pPr>
            <w:r w:rsidRPr="001A3848">
              <w:rPr>
                <w:b/>
                <w:sz w:val="18"/>
                <w:szCs w:val="18"/>
              </w:rPr>
              <w:t>Основания для признания победителя запроса котировок в электронной форме уклонившимся от заключения договора</w:t>
            </w:r>
          </w:p>
        </w:tc>
        <w:tc>
          <w:tcPr>
            <w:tcW w:w="5552" w:type="dxa"/>
            <w:tcBorders>
              <w:top w:val="single" w:sz="4" w:space="0" w:color="auto"/>
              <w:left w:val="single" w:sz="4" w:space="0" w:color="auto"/>
              <w:bottom w:val="single" w:sz="4" w:space="0" w:color="auto"/>
              <w:right w:val="single" w:sz="4" w:space="0" w:color="auto"/>
            </w:tcBorders>
          </w:tcPr>
          <w:p w14:paraId="6ED6EAA4" w14:textId="77777777" w:rsidR="001A3848"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1A3848">
              <w:rPr>
                <w:rFonts w:ascii="Times New Roman" w:hAnsi="Times New Roman" w:cs="Times New Roman"/>
                <w:sz w:val="18"/>
                <w:szCs w:val="18"/>
              </w:rPr>
              <w:t>Победитель конкурентной закупки (либо единственный участник конкурентной закупки в случае, если на участие в закупке подана только одна заявка, и при этом она признана соответствующей требованиям извещения (документации) о закупке или по результатам рассмотрения заявок на участие в закупке только одна заявка признана соответствующей требованиям извещения (документации) о закупке) признается уклонившимся от заключения договора в случае:</w:t>
            </w:r>
          </w:p>
          <w:p w14:paraId="25840312" w14:textId="05E9A120" w:rsidR="008058B8" w:rsidRPr="001A3848"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1A3848">
              <w:rPr>
                <w:rFonts w:ascii="Times New Roman" w:hAnsi="Times New Roman" w:cs="Times New Roman"/>
                <w:sz w:val="18"/>
                <w:szCs w:val="18"/>
              </w:rPr>
              <w:t xml:space="preserve">1) </w:t>
            </w:r>
            <w:proofErr w:type="gramStart"/>
            <w:r w:rsidRPr="001A3848">
              <w:rPr>
                <w:rFonts w:ascii="Times New Roman" w:hAnsi="Times New Roman" w:cs="Times New Roman"/>
                <w:sz w:val="18"/>
                <w:szCs w:val="18"/>
              </w:rPr>
              <w:t>непредставления</w:t>
            </w:r>
            <w:proofErr w:type="gramEnd"/>
            <w:r w:rsidRPr="001A3848">
              <w:rPr>
                <w:rFonts w:ascii="Times New Roman" w:hAnsi="Times New Roman" w:cs="Times New Roman"/>
                <w:sz w:val="18"/>
                <w:szCs w:val="18"/>
              </w:rPr>
              <w:t xml:space="preserve"> подписанного им договора в течение 3 (трех) рабочих дней с даты получения проекта договора;</w:t>
            </w:r>
          </w:p>
          <w:p w14:paraId="52DE9A51" w14:textId="77777777" w:rsidR="001A3848" w:rsidRDefault="008058B8" w:rsidP="001A3848">
            <w:pPr>
              <w:pStyle w:val="afc"/>
              <w:widowControl w:val="0"/>
              <w:tabs>
                <w:tab w:val="left" w:pos="284"/>
                <w:tab w:val="left" w:pos="851"/>
              </w:tabs>
              <w:autoSpaceDE w:val="0"/>
              <w:autoSpaceDN w:val="0"/>
              <w:adjustRightInd w:val="0"/>
              <w:spacing w:after="0" w:line="264" w:lineRule="auto"/>
              <w:ind w:left="0"/>
              <w:jc w:val="both"/>
              <w:rPr>
                <w:sz w:val="18"/>
                <w:szCs w:val="18"/>
              </w:rPr>
            </w:pPr>
            <w:r w:rsidRPr="001A3848">
              <w:rPr>
                <w:sz w:val="18"/>
                <w:szCs w:val="18"/>
              </w:rPr>
              <w:t xml:space="preserve">2) </w:t>
            </w:r>
            <w:r w:rsidR="00832E00" w:rsidRPr="001A3848">
              <w:rPr>
                <w:sz w:val="18"/>
                <w:szCs w:val="18"/>
              </w:rPr>
              <w:t>непредставления</w:t>
            </w:r>
            <w:r w:rsidRPr="001A3848">
              <w:rPr>
                <w:sz w:val="18"/>
                <w:szCs w:val="18"/>
              </w:rPr>
              <w:t xml:space="preserve"> им обеспечения исполнения договора, включая случаи предоставления такого обеспечения с нарушением порядка, установленного извещением (документацией);</w:t>
            </w:r>
          </w:p>
          <w:p w14:paraId="15B8CE1F" w14:textId="64C774F4" w:rsidR="008058B8" w:rsidRPr="001A3848" w:rsidRDefault="008058B8" w:rsidP="001A3848">
            <w:pPr>
              <w:pStyle w:val="afc"/>
              <w:widowControl w:val="0"/>
              <w:tabs>
                <w:tab w:val="left" w:pos="284"/>
                <w:tab w:val="left" w:pos="851"/>
              </w:tabs>
              <w:autoSpaceDE w:val="0"/>
              <w:autoSpaceDN w:val="0"/>
              <w:adjustRightInd w:val="0"/>
              <w:spacing w:after="0" w:line="264" w:lineRule="auto"/>
              <w:ind w:left="0"/>
              <w:jc w:val="both"/>
              <w:rPr>
                <w:sz w:val="18"/>
                <w:szCs w:val="18"/>
              </w:rPr>
            </w:pPr>
            <w:r w:rsidRPr="001A3848">
              <w:rPr>
                <w:sz w:val="18"/>
                <w:szCs w:val="18"/>
              </w:rPr>
              <w:t>3) поступления Заказчику в письменной форме решения об отказе от подписания договора.</w:t>
            </w:r>
          </w:p>
        </w:tc>
      </w:tr>
    </w:tbl>
    <w:p w14:paraId="3EC9EABE" w14:textId="77777777" w:rsidR="00064E15" w:rsidRPr="00A022A7" w:rsidRDefault="00064E15" w:rsidP="00064E15"/>
    <w:p w14:paraId="24FDFB41" w14:textId="77777777" w:rsidR="004A17F4" w:rsidRDefault="004A17F4">
      <w:pPr>
        <w:suppressAutoHyphens w:val="0"/>
        <w:rPr>
          <w:b/>
          <w:sz w:val="20"/>
          <w:szCs w:val="20"/>
        </w:rPr>
      </w:pPr>
      <w:r>
        <w:rPr>
          <w:b/>
          <w:sz w:val="20"/>
          <w:szCs w:val="20"/>
        </w:rPr>
        <w:br w:type="page"/>
      </w:r>
    </w:p>
    <w:p w14:paraId="414A7907" w14:textId="008FBACD" w:rsidR="00D40020" w:rsidRPr="00AA5504" w:rsidRDefault="00D40020" w:rsidP="00D40020">
      <w:pPr>
        <w:jc w:val="right"/>
        <w:rPr>
          <w:b/>
          <w:sz w:val="20"/>
          <w:szCs w:val="20"/>
        </w:rPr>
      </w:pPr>
      <w:r w:rsidRPr="00AA5504">
        <w:rPr>
          <w:b/>
          <w:sz w:val="20"/>
          <w:szCs w:val="20"/>
        </w:rPr>
        <w:lastRenderedPageBreak/>
        <w:t>Таблица</w:t>
      </w:r>
    </w:p>
    <w:p w14:paraId="6111E7E5" w14:textId="77777777" w:rsidR="00D40020" w:rsidRPr="00AA5504" w:rsidRDefault="00D40020" w:rsidP="00D40020">
      <w:pPr>
        <w:jc w:val="right"/>
        <w:rPr>
          <w:b/>
          <w:sz w:val="20"/>
          <w:szCs w:val="20"/>
        </w:rPr>
      </w:pPr>
      <w:r w:rsidRPr="00AA5504">
        <w:rPr>
          <w:b/>
          <w:sz w:val="20"/>
          <w:szCs w:val="20"/>
        </w:rPr>
        <w:t>«Количество товара, объем работ, услуг»</w:t>
      </w:r>
    </w:p>
    <w:p w14:paraId="06FA1AAE" w14:textId="77777777" w:rsidR="00D40020" w:rsidRPr="00AA5504" w:rsidRDefault="00D40020" w:rsidP="00D40020">
      <w:pPr>
        <w:jc w:val="right"/>
        <w:rPr>
          <w:b/>
          <w:sz w:val="20"/>
          <w:szCs w:val="20"/>
        </w:rPr>
      </w:pPr>
    </w:p>
    <w:tbl>
      <w:tblPr>
        <w:tblStyle w:val="af2"/>
        <w:tblW w:w="9781" w:type="dxa"/>
        <w:tblInd w:w="-34" w:type="dxa"/>
        <w:tblLayout w:type="fixed"/>
        <w:tblLook w:val="04A0" w:firstRow="1" w:lastRow="0" w:firstColumn="1" w:lastColumn="0" w:noHBand="0" w:noVBand="1"/>
      </w:tblPr>
      <w:tblGrid>
        <w:gridCol w:w="568"/>
        <w:gridCol w:w="2835"/>
        <w:gridCol w:w="1701"/>
        <w:gridCol w:w="1134"/>
        <w:gridCol w:w="1417"/>
        <w:gridCol w:w="2126"/>
      </w:tblGrid>
      <w:tr w:rsidR="00D40020" w:rsidRPr="00AA5504" w14:paraId="5B3106EB" w14:textId="77777777" w:rsidTr="00632201">
        <w:tc>
          <w:tcPr>
            <w:tcW w:w="568" w:type="dxa"/>
            <w:tcBorders>
              <w:top w:val="single" w:sz="4" w:space="0" w:color="auto"/>
              <w:left w:val="single" w:sz="4" w:space="0" w:color="auto"/>
              <w:bottom w:val="single" w:sz="4" w:space="0" w:color="auto"/>
              <w:right w:val="single" w:sz="4" w:space="0" w:color="auto"/>
            </w:tcBorders>
            <w:hideMark/>
          </w:tcPr>
          <w:p w14:paraId="43DE3A8F" w14:textId="77777777" w:rsidR="00D40020" w:rsidRPr="00AA5504" w:rsidRDefault="00D40020" w:rsidP="00632201">
            <w:pPr>
              <w:snapToGrid w:val="0"/>
              <w:jc w:val="center"/>
              <w:rPr>
                <w:b/>
                <w:sz w:val="20"/>
                <w:szCs w:val="20"/>
              </w:rPr>
            </w:pPr>
            <w:r w:rsidRPr="00AA5504">
              <w:rPr>
                <w:b/>
                <w:sz w:val="20"/>
                <w:szCs w:val="20"/>
              </w:rPr>
              <w:t>№ п/п</w:t>
            </w:r>
          </w:p>
        </w:tc>
        <w:tc>
          <w:tcPr>
            <w:tcW w:w="2835" w:type="dxa"/>
            <w:tcBorders>
              <w:top w:val="single" w:sz="4" w:space="0" w:color="auto"/>
              <w:left w:val="single" w:sz="4" w:space="0" w:color="auto"/>
              <w:bottom w:val="single" w:sz="4" w:space="0" w:color="auto"/>
              <w:right w:val="single" w:sz="4" w:space="0" w:color="auto"/>
            </w:tcBorders>
            <w:hideMark/>
          </w:tcPr>
          <w:p w14:paraId="3F796660" w14:textId="77777777" w:rsidR="00D40020" w:rsidRPr="00AA5504" w:rsidRDefault="00D40020" w:rsidP="00632201">
            <w:pPr>
              <w:snapToGrid w:val="0"/>
              <w:jc w:val="center"/>
              <w:rPr>
                <w:b/>
                <w:sz w:val="20"/>
                <w:szCs w:val="20"/>
              </w:rPr>
            </w:pPr>
            <w:r w:rsidRPr="00AA5504">
              <w:rPr>
                <w:b/>
                <w:sz w:val="20"/>
                <w:szCs w:val="20"/>
              </w:rPr>
              <w:t>Наименование товара (работы, услуги)</w:t>
            </w:r>
          </w:p>
          <w:p w14:paraId="2F595654" w14:textId="77777777" w:rsidR="00D40020" w:rsidRPr="00AA5504" w:rsidRDefault="00D40020" w:rsidP="00632201">
            <w:pPr>
              <w:snapToGrid w:val="0"/>
              <w:jc w:val="center"/>
              <w:rPr>
                <w:b/>
                <w:sz w:val="20"/>
                <w:szCs w:val="20"/>
              </w:rPr>
            </w:pPr>
            <w:r w:rsidRPr="00AA5504">
              <w:rPr>
                <w:b/>
                <w:sz w:val="20"/>
                <w:szCs w:val="20"/>
              </w:rPr>
              <w:t xml:space="preserve">(товарный знак (его </w:t>
            </w:r>
            <w:r>
              <w:rPr>
                <w:b/>
                <w:sz w:val="20"/>
                <w:szCs w:val="20"/>
              </w:rPr>
              <w:t>словесное обозначение)</w:t>
            </w:r>
          </w:p>
        </w:tc>
        <w:tc>
          <w:tcPr>
            <w:tcW w:w="1701" w:type="dxa"/>
            <w:tcBorders>
              <w:top w:val="single" w:sz="4" w:space="0" w:color="auto"/>
              <w:left w:val="single" w:sz="4" w:space="0" w:color="auto"/>
              <w:bottom w:val="single" w:sz="4" w:space="0" w:color="auto"/>
              <w:right w:val="single" w:sz="4" w:space="0" w:color="auto"/>
            </w:tcBorders>
            <w:hideMark/>
          </w:tcPr>
          <w:p w14:paraId="1151AC1C" w14:textId="77777777" w:rsidR="00D40020" w:rsidRPr="00AA5504" w:rsidRDefault="00D40020" w:rsidP="00632201">
            <w:pPr>
              <w:snapToGrid w:val="0"/>
              <w:jc w:val="center"/>
              <w:rPr>
                <w:b/>
                <w:sz w:val="20"/>
                <w:szCs w:val="20"/>
              </w:rPr>
            </w:pPr>
            <w:r w:rsidRPr="00AA5504">
              <w:rPr>
                <w:b/>
                <w:sz w:val="20"/>
                <w:szCs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14:paraId="05446E9D" w14:textId="77777777" w:rsidR="00D40020" w:rsidRPr="00AA5504" w:rsidRDefault="00D40020" w:rsidP="00632201">
            <w:pPr>
              <w:snapToGrid w:val="0"/>
              <w:jc w:val="center"/>
              <w:rPr>
                <w:b/>
                <w:sz w:val="20"/>
                <w:szCs w:val="20"/>
              </w:rPr>
            </w:pPr>
            <w:r w:rsidRPr="00AA5504">
              <w:rPr>
                <w:b/>
                <w:sz w:val="20"/>
                <w:szCs w:val="20"/>
              </w:rPr>
              <w:t>Количество (объем)</w:t>
            </w:r>
          </w:p>
        </w:tc>
        <w:tc>
          <w:tcPr>
            <w:tcW w:w="1417" w:type="dxa"/>
            <w:tcBorders>
              <w:top w:val="single" w:sz="4" w:space="0" w:color="auto"/>
              <w:left w:val="single" w:sz="4" w:space="0" w:color="auto"/>
              <w:bottom w:val="single" w:sz="4" w:space="0" w:color="auto"/>
              <w:right w:val="single" w:sz="4" w:space="0" w:color="auto"/>
            </w:tcBorders>
            <w:hideMark/>
          </w:tcPr>
          <w:p w14:paraId="2D54389B" w14:textId="77777777" w:rsidR="00D40020" w:rsidRPr="00AA5504" w:rsidRDefault="00D40020" w:rsidP="00632201">
            <w:pPr>
              <w:snapToGrid w:val="0"/>
              <w:jc w:val="center"/>
              <w:rPr>
                <w:b/>
                <w:sz w:val="20"/>
                <w:szCs w:val="20"/>
              </w:rPr>
            </w:pPr>
            <w:r w:rsidRPr="00AA5504">
              <w:rPr>
                <w:b/>
                <w:sz w:val="20"/>
                <w:szCs w:val="20"/>
              </w:rPr>
              <w:t>Цена единицы товара, работы, услуги (руб.)</w:t>
            </w:r>
          </w:p>
        </w:tc>
        <w:tc>
          <w:tcPr>
            <w:tcW w:w="2126" w:type="dxa"/>
            <w:tcBorders>
              <w:top w:val="single" w:sz="4" w:space="0" w:color="auto"/>
              <w:left w:val="single" w:sz="4" w:space="0" w:color="auto"/>
              <w:bottom w:val="single" w:sz="4" w:space="0" w:color="auto"/>
              <w:right w:val="single" w:sz="4" w:space="0" w:color="auto"/>
            </w:tcBorders>
          </w:tcPr>
          <w:p w14:paraId="130C554C" w14:textId="21E1E6CA" w:rsidR="00D40020" w:rsidRPr="00AA5504" w:rsidRDefault="00A0430C" w:rsidP="00632201">
            <w:pPr>
              <w:snapToGrid w:val="0"/>
              <w:jc w:val="center"/>
              <w:rPr>
                <w:b/>
                <w:sz w:val="20"/>
                <w:szCs w:val="20"/>
              </w:rPr>
            </w:pPr>
            <w:r>
              <w:rPr>
                <w:b/>
                <w:sz w:val="20"/>
                <w:szCs w:val="20"/>
              </w:rPr>
              <w:t xml:space="preserve">Код </w:t>
            </w:r>
            <w:r w:rsidR="00D40020">
              <w:rPr>
                <w:b/>
                <w:sz w:val="20"/>
                <w:szCs w:val="20"/>
              </w:rPr>
              <w:t>ОКПД2</w:t>
            </w:r>
          </w:p>
        </w:tc>
      </w:tr>
      <w:tr w:rsidR="00D40020" w:rsidRPr="00AA5504" w14:paraId="05273E63" w14:textId="77777777" w:rsidTr="00632201">
        <w:tc>
          <w:tcPr>
            <w:tcW w:w="568" w:type="dxa"/>
            <w:tcBorders>
              <w:top w:val="single" w:sz="4" w:space="0" w:color="auto"/>
              <w:left w:val="single" w:sz="4" w:space="0" w:color="auto"/>
              <w:bottom w:val="single" w:sz="4" w:space="0" w:color="auto"/>
              <w:right w:val="single" w:sz="4" w:space="0" w:color="auto"/>
            </w:tcBorders>
            <w:hideMark/>
          </w:tcPr>
          <w:p w14:paraId="02E35C10" w14:textId="77777777" w:rsidR="00D40020" w:rsidRPr="00AA5504" w:rsidRDefault="00D40020" w:rsidP="00632201">
            <w:pPr>
              <w:jc w:val="center"/>
              <w:rPr>
                <w:b/>
                <w:sz w:val="20"/>
                <w:szCs w:val="20"/>
              </w:rPr>
            </w:pPr>
            <w:r w:rsidRPr="00AA5504">
              <w:rPr>
                <w:b/>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674F7A7F" w14:textId="77777777" w:rsidR="00D40020" w:rsidRPr="00AA5504" w:rsidRDefault="00D40020" w:rsidP="00632201">
            <w:pPr>
              <w:jc w:val="center"/>
              <w:rPr>
                <w:b/>
                <w:sz w:val="20"/>
                <w:szCs w:val="20"/>
              </w:rPr>
            </w:pPr>
            <w:r w:rsidRPr="00AA5504">
              <w:rPr>
                <w:b/>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14:paraId="6F1B4C2D" w14:textId="77777777" w:rsidR="00D40020" w:rsidRPr="00AA5504" w:rsidRDefault="00D40020" w:rsidP="00632201">
            <w:pPr>
              <w:jc w:val="center"/>
              <w:rPr>
                <w:b/>
                <w:sz w:val="20"/>
                <w:szCs w:val="20"/>
              </w:rPr>
            </w:pPr>
            <w:r w:rsidRPr="00AA5504">
              <w:rPr>
                <w:b/>
                <w:sz w:val="20"/>
                <w:szCs w:val="20"/>
              </w:rPr>
              <w:t>3</w:t>
            </w:r>
          </w:p>
        </w:tc>
        <w:tc>
          <w:tcPr>
            <w:tcW w:w="1134" w:type="dxa"/>
            <w:tcBorders>
              <w:top w:val="single" w:sz="4" w:space="0" w:color="auto"/>
              <w:left w:val="single" w:sz="4" w:space="0" w:color="auto"/>
              <w:bottom w:val="single" w:sz="4" w:space="0" w:color="auto"/>
              <w:right w:val="single" w:sz="4" w:space="0" w:color="auto"/>
            </w:tcBorders>
            <w:hideMark/>
          </w:tcPr>
          <w:p w14:paraId="05465CBA" w14:textId="77777777" w:rsidR="00D40020" w:rsidRPr="00AA5504" w:rsidRDefault="00D40020" w:rsidP="00632201">
            <w:pPr>
              <w:jc w:val="center"/>
              <w:rPr>
                <w:b/>
                <w:sz w:val="20"/>
                <w:szCs w:val="20"/>
              </w:rPr>
            </w:pPr>
            <w:r w:rsidRPr="00AA5504">
              <w:rPr>
                <w:b/>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14:paraId="77600124" w14:textId="77777777" w:rsidR="00D40020" w:rsidRPr="00AA5504" w:rsidRDefault="00D40020" w:rsidP="00632201">
            <w:pPr>
              <w:jc w:val="center"/>
              <w:rPr>
                <w:b/>
                <w:sz w:val="20"/>
                <w:szCs w:val="20"/>
              </w:rPr>
            </w:pPr>
            <w:r w:rsidRPr="00AA5504">
              <w:rPr>
                <w:b/>
                <w:sz w:val="20"/>
                <w:szCs w:val="20"/>
              </w:rPr>
              <w:t>5</w:t>
            </w:r>
          </w:p>
        </w:tc>
        <w:tc>
          <w:tcPr>
            <w:tcW w:w="2126" w:type="dxa"/>
            <w:tcBorders>
              <w:top w:val="single" w:sz="4" w:space="0" w:color="auto"/>
              <w:left w:val="single" w:sz="4" w:space="0" w:color="auto"/>
              <w:bottom w:val="single" w:sz="4" w:space="0" w:color="auto"/>
              <w:right w:val="single" w:sz="4" w:space="0" w:color="auto"/>
            </w:tcBorders>
          </w:tcPr>
          <w:p w14:paraId="3918BD69" w14:textId="77777777" w:rsidR="00D40020" w:rsidRPr="00AA5504" w:rsidRDefault="00D40020" w:rsidP="00632201">
            <w:pPr>
              <w:jc w:val="center"/>
              <w:rPr>
                <w:b/>
                <w:sz w:val="20"/>
                <w:szCs w:val="20"/>
              </w:rPr>
            </w:pPr>
            <w:r w:rsidRPr="00AA5504">
              <w:rPr>
                <w:b/>
                <w:sz w:val="20"/>
                <w:szCs w:val="20"/>
              </w:rPr>
              <w:t>6</w:t>
            </w:r>
          </w:p>
        </w:tc>
      </w:tr>
      <w:tr w:rsidR="004A4E87" w:rsidRPr="00AA5504" w14:paraId="187A66F1" w14:textId="77777777" w:rsidTr="004A4E87">
        <w:tc>
          <w:tcPr>
            <w:tcW w:w="568" w:type="dxa"/>
            <w:tcBorders>
              <w:top w:val="single" w:sz="4" w:space="0" w:color="auto"/>
              <w:left w:val="single" w:sz="4" w:space="0" w:color="auto"/>
              <w:bottom w:val="single" w:sz="4" w:space="0" w:color="auto"/>
              <w:right w:val="single" w:sz="4" w:space="0" w:color="auto"/>
            </w:tcBorders>
            <w:vAlign w:val="center"/>
          </w:tcPr>
          <w:p w14:paraId="46437964" w14:textId="71493C64" w:rsidR="004A4E87" w:rsidRPr="009710A1" w:rsidRDefault="004A4E87" w:rsidP="004A4E87">
            <w:pPr>
              <w:jc w:val="center"/>
              <w:rPr>
                <w:sz w:val="20"/>
                <w:szCs w:val="20"/>
              </w:rPr>
            </w:pPr>
            <w:r>
              <w:rPr>
                <w:sz w:val="20"/>
                <w:szCs w:val="20"/>
              </w:rPr>
              <w:t>1</w:t>
            </w:r>
          </w:p>
        </w:tc>
        <w:tc>
          <w:tcPr>
            <w:tcW w:w="2835" w:type="dxa"/>
            <w:tcBorders>
              <w:top w:val="single" w:sz="4" w:space="0" w:color="auto"/>
              <w:left w:val="single" w:sz="4" w:space="0" w:color="auto"/>
              <w:bottom w:val="single" w:sz="4" w:space="0" w:color="auto"/>
              <w:right w:val="single" w:sz="4" w:space="0" w:color="auto"/>
            </w:tcBorders>
            <w:vAlign w:val="bottom"/>
          </w:tcPr>
          <w:p w14:paraId="2594C6B6" w14:textId="0A0C2467" w:rsidR="004A4E87" w:rsidRPr="004A17F4" w:rsidRDefault="004A4E87" w:rsidP="004A4E87">
            <w:pPr>
              <w:jc w:val="center"/>
              <w:rPr>
                <w:sz w:val="20"/>
                <w:szCs w:val="20"/>
              </w:rPr>
            </w:pPr>
            <w:r w:rsidRPr="004A4E87">
              <w:rPr>
                <w:sz w:val="20"/>
                <w:szCs w:val="20"/>
              </w:rPr>
              <w:t>выполнение работ по разработке концепции благоустройства общественной территории ЗАТО г. Североморск Мурманской области</w:t>
            </w:r>
          </w:p>
        </w:tc>
        <w:tc>
          <w:tcPr>
            <w:tcW w:w="1701" w:type="dxa"/>
            <w:tcBorders>
              <w:top w:val="single" w:sz="4" w:space="0" w:color="auto"/>
              <w:left w:val="single" w:sz="4" w:space="0" w:color="auto"/>
              <w:bottom w:val="single" w:sz="4" w:space="0" w:color="auto"/>
              <w:right w:val="single" w:sz="4" w:space="0" w:color="auto"/>
            </w:tcBorders>
            <w:vAlign w:val="center"/>
          </w:tcPr>
          <w:p w14:paraId="5797F9F3" w14:textId="05DF1B96" w:rsidR="004A4E87" w:rsidRPr="004A17F4" w:rsidRDefault="004A4E87" w:rsidP="004A4E87">
            <w:pPr>
              <w:jc w:val="center"/>
              <w:rPr>
                <w:sz w:val="20"/>
                <w:szCs w:val="20"/>
              </w:rPr>
            </w:pPr>
            <w:proofErr w:type="spellStart"/>
            <w:r>
              <w:rPr>
                <w:color w:val="000000"/>
                <w:sz w:val="20"/>
                <w:szCs w:val="20"/>
              </w:rPr>
              <w:t>усл.ед</w:t>
            </w:r>
            <w:proofErr w:type="spellEnd"/>
            <w:r>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14:paraId="7C5CC434" w14:textId="28410214" w:rsidR="004A4E87" w:rsidRPr="004A17F4" w:rsidRDefault="004A4E87" w:rsidP="004A4E87">
            <w:pPr>
              <w:jc w:val="center"/>
              <w:rPr>
                <w:sz w:val="20"/>
                <w:szCs w:val="20"/>
              </w:rPr>
            </w:pPr>
            <w:r>
              <w:rPr>
                <w:color w:val="000000"/>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0DDFF26F" w14:textId="4A0C3466" w:rsidR="004A4E87" w:rsidRPr="004A17F4" w:rsidRDefault="004A4E87" w:rsidP="004A4E87">
            <w:pPr>
              <w:jc w:val="center"/>
              <w:rPr>
                <w:sz w:val="20"/>
                <w:szCs w:val="20"/>
              </w:rPr>
            </w:pPr>
            <w:r>
              <w:rPr>
                <w:sz w:val="20"/>
                <w:szCs w:val="20"/>
              </w:rPr>
              <w:t>2 866 666,67</w:t>
            </w:r>
          </w:p>
        </w:tc>
        <w:tc>
          <w:tcPr>
            <w:tcW w:w="2126" w:type="dxa"/>
            <w:tcBorders>
              <w:top w:val="single" w:sz="4" w:space="0" w:color="auto"/>
              <w:left w:val="single" w:sz="4" w:space="0" w:color="auto"/>
              <w:bottom w:val="single" w:sz="4" w:space="0" w:color="auto"/>
              <w:right w:val="single" w:sz="4" w:space="0" w:color="auto"/>
            </w:tcBorders>
            <w:vAlign w:val="center"/>
          </w:tcPr>
          <w:p w14:paraId="63644365" w14:textId="43FAD31F" w:rsidR="004A4E87" w:rsidRPr="004A17F4" w:rsidRDefault="004A4E87" w:rsidP="004A4E87">
            <w:pPr>
              <w:jc w:val="center"/>
              <w:rPr>
                <w:sz w:val="20"/>
                <w:szCs w:val="20"/>
              </w:rPr>
            </w:pPr>
            <w:r w:rsidRPr="00250CAD">
              <w:rPr>
                <w:sz w:val="20"/>
                <w:szCs w:val="20"/>
              </w:rPr>
              <w:t>81.</w:t>
            </w:r>
            <w:r>
              <w:rPr>
                <w:sz w:val="20"/>
                <w:szCs w:val="20"/>
              </w:rPr>
              <w:t>30</w:t>
            </w:r>
          </w:p>
        </w:tc>
      </w:tr>
      <w:tr w:rsidR="004A17F4" w:rsidRPr="00AA5504" w14:paraId="0A8554EE" w14:textId="77777777" w:rsidTr="0048480D">
        <w:tc>
          <w:tcPr>
            <w:tcW w:w="6238" w:type="dxa"/>
            <w:gridSpan w:val="4"/>
            <w:tcBorders>
              <w:top w:val="single" w:sz="4" w:space="0" w:color="auto"/>
              <w:left w:val="single" w:sz="4" w:space="0" w:color="auto"/>
              <w:bottom w:val="single" w:sz="4" w:space="0" w:color="auto"/>
              <w:right w:val="single" w:sz="4" w:space="0" w:color="auto"/>
            </w:tcBorders>
          </w:tcPr>
          <w:p w14:paraId="3FD0A0A4" w14:textId="33A141B5" w:rsidR="004A17F4" w:rsidRPr="004A17F4" w:rsidRDefault="004A17F4" w:rsidP="004A17F4">
            <w:pPr>
              <w:tabs>
                <w:tab w:val="left" w:pos="5130"/>
              </w:tabs>
              <w:jc w:val="right"/>
              <w:rPr>
                <w:noProof/>
                <w:sz w:val="20"/>
                <w:szCs w:val="20"/>
              </w:rPr>
            </w:pPr>
            <w:r w:rsidRPr="004A17F4">
              <w:rPr>
                <w:noProof/>
                <w:sz w:val="20"/>
                <w:szCs w:val="20"/>
              </w:rPr>
              <w:tab/>
              <w:t>Итого:</w:t>
            </w:r>
          </w:p>
        </w:tc>
        <w:tc>
          <w:tcPr>
            <w:tcW w:w="1417" w:type="dxa"/>
            <w:tcBorders>
              <w:top w:val="single" w:sz="4" w:space="0" w:color="auto"/>
              <w:left w:val="single" w:sz="4" w:space="0" w:color="auto"/>
              <w:bottom w:val="single" w:sz="4" w:space="0" w:color="auto"/>
              <w:right w:val="single" w:sz="4" w:space="0" w:color="auto"/>
            </w:tcBorders>
            <w:vAlign w:val="center"/>
          </w:tcPr>
          <w:p w14:paraId="41AF810E" w14:textId="147E1538" w:rsidR="004A17F4" w:rsidRPr="004A17F4" w:rsidRDefault="004A4E87" w:rsidP="004A17F4">
            <w:pPr>
              <w:jc w:val="center"/>
              <w:rPr>
                <w:sz w:val="20"/>
                <w:szCs w:val="20"/>
              </w:rPr>
            </w:pPr>
            <w:r>
              <w:rPr>
                <w:sz w:val="20"/>
                <w:szCs w:val="20"/>
              </w:rPr>
              <w:t>2 866 666,67</w:t>
            </w:r>
          </w:p>
        </w:tc>
        <w:tc>
          <w:tcPr>
            <w:tcW w:w="2126" w:type="dxa"/>
            <w:tcBorders>
              <w:top w:val="single" w:sz="4" w:space="0" w:color="auto"/>
              <w:left w:val="single" w:sz="4" w:space="0" w:color="auto"/>
              <w:bottom w:val="single" w:sz="4" w:space="0" w:color="auto"/>
              <w:right w:val="single" w:sz="4" w:space="0" w:color="auto"/>
            </w:tcBorders>
          </w:tcPr>
          <w:p w14:paraId="04F6C8E3" w14:textId="0913AFFB" w:rsidR="004A17F4" w:rsidRPr="00AA5504" w:rsidRDefault="0048339A" w:rsidP="0048339A">
            <w:pPr>
              <w:jc w:val="center"/>
              <w:rPr>
                <w:noProof/>
                <w:color w:val="365F91" w:themeColor="accent1" w:themeShade="BF"/>
                <w:sz w:val="20"/>
                <w:szCs w:val="20"/>
              </w:rPr>
            </w:pPr>
            <w:r w:rsidRPr="0048339A">
              <w:rPr>
                <w:noProof/>
                <w:sz w:val="20"/>
                <w:szCs w:val="20"/>
              </w:rPr>
              <w:t>х</w:t>
            </w:r>
          </w:p>
        </w:tc>
      </w:tr>
    </w:tbl>
    <w:p w14:paraId="74954E97" w14:textId="77777777" w:rsidR="00507F7E" w:rsidRDefault="00507F7E" w:rsidP="00D40020">
      <w:pPr>
        <w:jc w:val="right"/>
        <w:rPr>
          <w:b/>
          <w:sz w:val="20"/>
          <w:szCs w:val="20"/>
        </w:rPr>
      </w:pPr>
    </w:p>
    <w:p w14:paraId="6F95B265" w14:textId="004FE434" w:rsidR="004A17F4" w:rsidRDefault="00D40020" w:rsidP="00D40020">
      <w:pPr>
        <w:jc w:val="right"/>
        <w:rPr>
          <w:b/>
          <w:sz w:val="20"/>
          <w:szCs w:val="20"/>
        </w:rPr>
      </w:pPr>
      <w:r w:rsidRPr="00AA5504">
        <w:rPr>
          <w:b/>
          <w:sz w:val="20"/>
          <w:szCs w:val="20"/>
        </w:rPr>
        <w:t xml:space="preserve">ИТОГО: </w:t>
      </w:r>
      <w:r w:rsidR="004A4E87" w:rsidRPr="004A4E87">
        <w:t>2 866 666,67</w:t>
      </w:r>
      <w:r w:rsidR="004A4E87">
        <w:t xml:space="preserve"> </w:t>
      </w:r>
      <w:r>
        <w:t>руб. (р</w:t>
      </w:r>
      <w:r w:rsidRPr="00AA5504">
        <w:t>оссийский рубль</w:t>
      </w:r>
      <w:r>
        <w:t>)</w:t>
      </w:r>
    </w:p>
    <w:p w14:paraId="2531018B" w14:textId="6B342DE3" w:rsidR="00D40020" w:rsidRPr="004A17F4" w:rsidRDefault="004A17F4" w:rsidP="004A17F4">
      <w:pPr>
        <w:tabs>
          <w:tab w:val="left" w:pos="6300"/>
        </w:tabs>
        <w:rPr>
          <w:sz w:val="20"/>
          <w:szCs w:val="20"/>
        </w:rPr>
      </w:pPr>
      <w:r>
        <w:rPr>
          <w:sz w:val="20"/>
          <w:szCs w:val="20"/>
        </w:rPr>
        <w:tab/>
      </w:r>
    </w:p>
    <w:sectPr w:rsidR="00D40020" w:rsidRPr="004A17F4" w:rsidSect="004B5829">
      <w:headerReference w:type="default" r:id="rId9"/>
      <w:headerReference w:type="first" r:id="rId10"/>
      <w:pgSz w:w="11906" w:h="16838"/>
      <w:pgMar w:top="1134" w:right="1134" w:bottom="1134" w:left="1418" w:header="720" w:footer="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C66CF" w14:textId="77777777" w:rsidR="00153C37" w:rsidRDefault="00153C37">
      <w:r>
        <w:separator/>
      </w:r>
    </w:p>
  </w:endnote>
  <w:endnote w:type="continuationSeparator" w:id="0">
    <w:p w14:paraId="76C96344" w14:textId="77777777" w:rsidR="00153C37" w:rsidRDefault="00153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iberation Sans">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8A2BF" w14:textId="77777777" w:rsidR="00153C37" w:rsidRDefault="00153C37">
      <w:r>
        <w:separator/>
      </w:r>
    </w:p>
  </w:footnote>
  <w:footnote w:type="continuationSeparator" w:id="0">
    <w:p w14:paraId="05EF6B80" w14:textId="77777777" w:rsidR="00153C37" w:rsidRDefault="00153C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14E3" w14:textId="774FB942" w:rsidR="00F921E3" w:rsidRDefault="00F921E3">
    <w:pPr>
      <w:pStyle w:val="aa"/>
      <w:jc w:val="center"/>
    </w:pPr>
    <w:r>
      <w:fldChar w:fldCharType="begin"/>
    </w:r>
    <w:r>
      <w:instrText>PAGE</w:instrText>
    </w:r>
    <w:r>
      <w:fldChar w:fldCharType="separate"/>
    </w:r>
    <w:r w:rsidR="00166BD5">
      <w:rPr>
        <w:noProof/>
      </w:rPr>
      <w:t>12</w:t>
    </w:r>
    <w:r>
      <w:fldChar w:fldCharType="end"/>
    </w:r>
  </w:p>
  <w:p w14:paraId="7D144418" w14:textId="77777777" w:rsidR="00F921E3" w:rsidRDefault="00F921E3">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59EE1" w14:textId="77777777" w:rsidR="00F921E3" w:rsidRDefault="00F921E3">
    <w:pPr>
      <w:pStyle w:val="aa"/>
      <w:jc w:val="center"/>
    </w:pPr>
  </w:p>
  <w:p w14:paraId="401D0271" w14:textId="77777777" w:rsidR="00F921E3" w:rsidRDefault="00F921E3">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205925"/>
    <w:multiLevelType w:val="multilevel"/>
    <w:tmpl w:val="BF205925"/>
    <w:lvl w:ilvl="0">
      <w:start w:val="1"/>
      <w:numFmt w:val="decimal"/>
      <w:lvlText w:val="%1."/>
      <w:lvlJc w:val="left"/>
      <w:pPr>
        <w:ind w:left="560" w:hanging="360"/>
      </w:pPr>
    </w:lvl>
    <w:lvl w:ilvl="1">
      <w:start w:val="1"/>
      <w:numFmt w:val="decimal"/>
      <w:lvlText w:val="%1.%2."/>
      <w:lvlJc w:val="left"/>
      <w:pPr>
        <w:ind w:left="1211" w:hanging="360"/>
      </w:pPr>
    </w:lvl>
    <w:lvl w:ilvl="2">
      <w:start w:val="1"/>
      <w:numFmt w:val="decimal"/>
      <w:lvlText w:val="%1.%2.%3."/>
      <w:lvlJc w:val="left"/>
      <w:pPr>
        <w:ind w:left="2222" w:hanging="720"/>
      </w:pPr>
    </w:lvl>
    <w:lvl w:ilvl="3">
      <w:start w:val="1"/>
      <w:numFmt w:val="decimal"/>
      <w:lvlText w:val="%1.%2.%3.%4."/>
      <w:lvlJc w:val="left"/>
      <w:pPr>
        <w:ind w:left="2873" w:hanging="720"/>
      </w:pPr>
    </w:lvl>
    <w:lvl w:ilvl="4">
      <w:start w:val="1"/>
      <w:numFmt w:val="decimal"/>
      <w:lvlText w:val="%1.%2.%3.%4.%5."/>
      <w:lvlJc w:val="left"/>
      <w:pPr>
        <w:ind w:left="3884" w:hanging="1080"/>
      </w:pPr>
    </w:lvl>
    <w:lvl w:ilvl="5">
      <w:start w:val="1"/>
      <w:numFmt w:val="decimal"/>
      <w:lvlText w:val="%1.%2.%3.%4.%5.%6."/>
      <w:lvlJc w:val="left"/>
      <w:pPr>
        <w:ind w:left="4535" w:hanging="1080"/>
      </w:pPr>
    </w:lvl>
    <w:lvl w:ilvl="6">
      <w:start w:val="1"/>
      <w:numFmt w:val="decimal"/>
      <w:lvlText w:val="%1.%2.%3.%4.%5.%6.%7."/>
      <w:lvlJc w:val="left"/>
      <w:pPr>
        <w:ind w:left="5546" w:hanging="1440"/>
      </w:pPr>
    </w:lvl>
    <w:lvl w:ilvl="7">
      <w:start w:val="1"/>
      <w:numFmt w:val="decimal"/>
      <w:lvlText w:val="%1.%2.%3.%4.%5.%6.%7.%8."/>
      <w:lvlJc w:val="left"/>
      <w:pPr>
        <w:ind w:left="6197" w:hanging="1440"/>
      </w:pPr>
    </w:lvl>
    <w:lvl w:ilvl="8">
      <w:start w:val="1"/>
      <w:numFmt w:val="decimal"/>
      <w:lvlText w:val="%1.%2.%3.%4.%5.%6.%7.%8.%9."/>
      <w:lvlJc w:val="left"/>
      <w:pPr>
        <w:ind w:left="7208" w:hanging="1800"/>
      </w:pPr>
    </w:lvl>
  </w:abstractNum>
  <w:abstractNum w:abstractNumId="1"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 w15:restartNumberingAfterBreak="0">
    <w:nsid w:val="114D6604"/>
    <w:multiLevelType w:val="multilevel"/>
    <w:tmpl w:val="65422042"/>
    <w:lvl w:ilvl="0">
      <w:start w:val="1"/>
      <w:numFmt w:val="decimal"/>
      <w:lvlText w:val="%1."/>
      <w:lvlJc w:val="left"/>
      <w:pPr>
        <w:ind w:left="1069" w:hanging="360"/>
      </w:pPr>
      <w:rPr>
        <w:rFonts w:hint="default"/>
        <w:b/>
      </w:rPr>
    </w:lvl>
    <w:lvl w:ilvl="1">
      <w:start w:val="1"/>
      <w:numFmt w:val="decimal"/>
      <w:isLgl/>
      <w:lvlText w:val="%1.%2."/>
      <w:lvlJc w:val="left"/>
      <w:pPr>
        <w:ind w:left="1070" w:hanging="360"/>
      </w:pPr>
      <w:rPr>
        <w:rFonts w:hint="default"/>
        <w:b w:val="0"/>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17FC5002"/>
    <w:multiLevelType w:val="multilevel"/>
    <w:tmpl w:val="1E3A0D9A"/>
    <w:lvl w:ilvl="0">
      <w:start w:val="2"/>
      <w:numFmt w:val="decimal"/>
      <w:lvlText w:val="%1."/>
      <w:lvlJc w:val="left"/>
      <w:pPr>
        <w:ind w:left="560" w:hanging="360"/>
      </w:pPr>
      <w:rPr>
        <w:rFonts w:hint="default"/>
      </w:rPr>
    </w:lvl>
    <w:lvl w:ilvl="1">
      <w:start w:val="1"/>
      <w:numFmt w:val="decimal"/>
      <w:isLgl/>
      <w:lvlText w:val="%1.%2"/>
      <w:lvlJc w:val="left"/>
      <w:pPr>
        <w:ind w:left="560" w:hanging="360"/>
      </w:pPr>
      <w:rPr>
        <w:rFonts w:eastAsia="Calibri" w:hint="default"/>
      </w:rPr>
    </w:lvl>
    <w:lvl w:ilvl="2">
      <w:start w:val="1"/>
      <w:numFmt w:val="decimal"/>
      <w:isLgl/>
      <w:lvlText w:val="%1.%2.%3"/>
      <w:lvlJc w:val="left"/>
      <w:pPr>
        <w:ind w:left="920" w:hanging="720"/>
      </w:pPr>
      <w:rPr>
        <w:rFonts w:eastAsia="Calibri" w:hint="default"/>
      </w:rPr>
    </w:lvl>
    <w:lvl w:ilvl="3">
      <w:start w:val="1"/>
      <w:numFmt w:val="decimal"/>
      <w:isLgl/>
      <w:lvlText w:val="%1.%2.%3.%4"/>
      <w:lvlJc w:val="left"/>
      <w:pPr>
        <w:ind w:left="920" w:hanging="720"/>
      </w:pPr>
      <w:rPr>
        <w:rFonts w:eastAsia="Calibri" w:hint="default"/>
      </w:rPr>
    </w:lvl>
    <w:lvl w:ilvl="4">
      <w:start w:val="1"/>
      <w:numFmt w:val="decimal"/>
      <w:isLgl/>
      <w:lvlText w:val="%1.%2.%3.%4.%5"/>
      <w:lvlJc w:val="left"/>
      <w:pPr>
        <w:ind w:left="1280" w:hanging="1080"/>
      </w:pPr>
      <w:rPr>
        <w:rFonts w:eastAsia="Calibri" w:hint="default"/>
      </w:rPr>
    </w:lvl>
    <w:lvl w:ilvl="5">
      <w:start w:val="1"/>
      <w:numFmt w:val="decimal"/>
      <w:isLgl/>
      <w:lvlText w:val="%1.%2.%3.%4.%5.%6"/>
      <w:lvlJc w:val="left"/>
      <w:pPr>
        <w:ind w:left="1280" w:hanging="1080"/>
      </w:pPr>
      <w:rPr>
        <w:rFonts w:eastAsia="Calibri" w:hint="default"/>
      </w:rPr>
    </w:lvl>
    <w:lvl w:ilvl="6">
      <w:start w:val="1"/>
      <w:numFmt w:val="decimal"/>
      <w:isLgl/>
      <w:lvlText w:val="%1.%2.%3.%4.%5.%6.%7"/>
      <w:lvlJc w:val="left"/>
      <w:pPr>
        <w:ind w:left="1640" w:hanging="1440"/>
      </w:pPr>
      <w:rPr>
        <w:rFonts w:eastAsia="Calibri" w:hint="default"/>
      </w:rPr>
    </w:lvl>
    <w:lvl w:ilvl="7">
      <w:start w:val="1"/>
      <w:numFmt w:val="decimal"/>
      <w:isLgl/>
      <w:lvlText w:val="%1.%2.%3.%4.%5.%6.%7.%8"/>
      <w:lvlJc w:val="left"/>
      <w:pPr>
        <w:ind w:left="1640" w:hanging="1440"/>
      </w:pPr>
      <w:rPr>
        <w:rFonts w:eastAsia="Calibri" w:hint="default"/>
      </w:rPr>
    </w:lvl>
    <w:lvl w:ilvl="8">
      <w:start w:val="1"/>
      <w:numFmt w:val="decimal"/>
      <w:isLgl/>
      <w:lvlText w:val="%1.%2.%3.%4.%5.%6.%7.%8.%9"/>
      <w:lvlJc w:val="left"/>
      <w:pPr>
        <w:ind w:left="2000" w:hanging="1800"/>
      </w:pPr>
      <w:rPr>
        <w:rFonts w:eastAsia="Calibri" w:hint="default"/>
      </w:rPr>
    </w:lvl>
  </w:abstractNum>
  <w:abstractNum w:abstractNumId="4" w15:restartNumberingAfterBreak="0">
    <w:nsid w:val="224A1D68"/>
    <w:multiLevelType w:val="hybridMultilevel"/>
    <w:tmpl w:val="C734974A"/>
    <w:lvl w:ilvl="0" w:tplc="C4FED824">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1A5C31"/>
    <w:multiLevelType w:val="hybridMultilevel"/>
    <w:tmpl w:val="26D8AABE"/>
    <w:lvl w:ilvl="0" w:tplc="8D685E70">
      <w:start w:val="3"/>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9ADCABA"/>
    <w:multiLevelType w:val="multilevel"/>
    <w:tmpl w:val="59ADCABA"/>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9D2130F"/>
    <w:multiLevelType w:val="hybridMultilevel"/>
    <w:tmpl w:val="8D6CEB16"/>
    <w:lvl w:ilvl="0" w:tplc="549680A4">
      <w:start w:val="1"/>
      <w:numFmt w:val="decimal"/>
      <w:suff w:val="space"/>
      <w:lvlText w:val="%1)"/>
      <w:lvlJc w:val="left"/>
      <w:pPr>
        <w:ind w:left="0" w:firstLine="709"/>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6"/>
  </w:num>
  <w:num w:numId="2">
    <w:abstractNumId w:val="0"/>
  </w:num>
  <w:num w:numId="3">
    <w:abstractNumId w:val="7"/>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53D"/>
    <w:rsid w:val="0000442F"/>
    <w:rsid w:val="00017F90"/>
    <w:rsid w:val="000262E8"/>
    <w:rsid w:val="0004275C"/>
    <w:rsid w:val="00052402"/>
    <w:rsid w:val="000538CC"/>
    <w:rsid w:val="00061E06"/>
    <w:rsid w:val="00064E15"/>
    <w:rsid w:val="00071748"/>
    <w:rsid w:val="00074D1B"/>
    <w:rsid w:val="00084FDC"/>
    <w:rsid w:val="00085F18"/>
    <w:rsid w:val="00095014"/>
    <w:rsid w:val="000972FD"/>
    <w:rsid w:val="000B506C"/>
    <w:rsid w:val="000C2F84"/>
    <w:rsid w:val="000D036B"/>
    <w:rsid w:val="000D0F15"/>
    <w:rsid w:val="000D1C59"/>
    <w:rsid w:val="000D459C"/>
    <w:rsid w:val="000E4CE1"/>
    <w:rsid w:val="000F3DB1"/>
    <w:rsid w:val="00103CE8"/>
    <w:rsid w:val="0010596B"/>
    <w:rsid w:val="001064B7"/>
    <w:rsid w:val="001119EA"/>
    <w:rsid w:val="00115F9F"/>
    <w:rsid w:val="00122769"/>
    <w:rsid w:val="001250F1"/>
    <w:rsid w:val="00125B54"/>
    <w:rsid w:val="001260C2"/>
    <w:rsid w:val="001314C2"/>
    <w:rsid w:val="001360A2"/>
    <w:rsid w:val="00141D91"/>
    <w:rsid w:val="001449BC"/>
    <w:rsid w:val="00151E0D"/>
    <w:rsid w:val="00153C37"/>
    <w:rsid w:val="00166BD5"/>
    <w:rsid w:val="001A3848"/>
    <w:rsid w:val="001A4CCA"/>
    <w:rsid w:val="001B07F2"/>
    <w:rsid w:val="001C1167"/>
    <w:rsid w:val="001C40F4"/>
    <w:rsid w:val="001C7AFE"/>
    <w:rsid w:val="001D1D77"/>
    <w:rsid w:val="001D367F"/>
    <w:rsid w:val="001D3DA7"/>
    <w:rsid w:val="001E1BA4"/>
    <w:rsid w:val="001E5D5D"/>
    <w:rsid w:val="001F0746"/>
    <w:rsid w:val="001F4401"/>
    <w:rsid w:val="001F6D18"/>
    <w:rsid w:val="001F75E6"/>
    <w:rsid w:val="0020245F"/>
    <w:rsid w:val="00210064"/>
    <w:rsid w:val="00213AA7"/>
    <w:rsid w:val="0021536E"/>
    <w:rsid w:val="00220A38"/>
    <w:rsid w:val="002273A0"/>
    <w:rsid w:val="002320AD"/>
    <w:rsid w:val="00234E69"/>
    <w:rsid w:val="002405BB"/>
    <w:rsid w:val="00245560"/>
    <w:rsid w:val="0025154C"/>
    <w:rsid w:val="002527BA"/>
    <w:rsid w:val="00255FE1"/>
    <w:rsid w:val="002615DF"/>
    <w:rsid w:val="00263377"/>
    <w:rsid w:val="00266A8D"/>
    <w:rsid w:val="00274D75"/>
    <w:rsid w:val="00275B02"/>
    <w:rsid w:val="00280856"/>
    <w:rsid w:val="002813D4"/>
    <w:rsid w:val="00290A41"/>
    <w:rsid w:val="002B4A83"/>
    <w:rsid w:val="002B56A8"/>
    <w:rsid w:val="002B5B30"/>
    <w:rsid w:val="002B6959"/>
    <w:rsid w:val="002B7A73"/>
    <w:rsid w:val="002C0F52"/>
    <w:rsid w:val="002C18D4"/>
    <w:rsid w:val="002C3317"/>
    <w:rsid w:val="002C745F"/>
    <w:rsid w:val="002C7732"/>
    <w:rsid w:val="002D1B00"/>
    <w:rsid w:val="002D1E4A"/>
    <w:rsid w:val="002E185F"/>
    <w:rsid w:val="002E7272"/>
    <w:rsid w:val="002F32FC"/>
    <w:rsid w:val="002F526B"/>
    <w:rsid w:val="00301521"/>
    <w:rsid w:val="003103BF"/>
    <w:rsid w:val="0031159C"/>
    <w:rsid w:val="00311DF1"/>
    <w:rsid w:val="0031387B"/>
    <w:rsid w:val="003320EE"/>
    <w:rsid w:val="003337CD"/>
    <w:rsid w:val="0034177A"/>
    <w:rsid w:val="0034585C"/>
    <w:rsid w:val="003506BA"/>
    <w:rsid w:val="003665F4"/>
    <w:rsid w:val="00366EB8"/>
    <w:rsid w:val="00380686"/>
    <w:rsid w:val="00387B45"/>
    <w:rsid w:val="00390572"/>
    <w:rsid w:val="00394D6C"/>
    <w:rsid w:val="003A66E7"/>
    <w:rsid w:val="003A6E09"/>
    <w:rsid w:val="003B0CA2"/>
    <w:rsid w:val="003B3E12"/>
    <w:rsid w:val="003B68C5"/>
    <w:rsid w:val="003C467B"/>
    <w:rsid w:val="003C76F0"/>
    <w:rsid w:val="003D2800"/>
    <w:rsid w:val="003D38FD"/>
    <w:rsid w:val="003D5EDD"/>
    <w:rsid w:val="003D6395"/>
    <w:rsid w:val="003E11E8"/>
    <w:rsid w:val="003F0643"/>
    <w:rsid w:val="003F1CD3"/>
    <w:rsid w:val="00404DAA"/>
    <w:rsid w:val="0040721A"/>
    <w:rsid w:val="0043051A"/>
    <w:rsid w:val="004320C1"/>
    <w:rsid w:val="00436502"/>
    <w:rsid w:val="0043701F"/>
    <w:rsid w:val="004378FD"/>
    <w:rsid w:val="00440821"/>
    <w:rsid w:val="00446270"/>
    <w:rsid w:val="00446776"/>
    <w:rsid w:val="00451BB1"/>
    <w:rsid w:val="00454652"/>
    <w:rsid w:val="0045674D"/>
    <w:rsid w:val="004610D9"/>
    <w:rsid w:val="004677E3"/>
    <w:rsid w:val="00473D9C"/>
    <w:rsid w:val="004822AB"/>
    <w:rsid w:val="0048339A"/>
    <w:rsid w:val="00486610"/>
    <w:rsid w:val="00496C27"/>
    <w:rsid w:val="004A17F4"/>
    <w:rsid w:val="004A4E87"/>
    <w:rsid w:val="004B234B"/>
    <w:rsid w:val="004B57E4"/>
    <w:rsid w:val="004B5829"/>
    <w:rsid w:val="004B652C"/>
    <w:rsid w:val="004C1E29"/>
    <w:rsid w:val="004C777F"/>
    <w:rsid w:val="004D1ECF"/>
    <w:rsid w:val="004D562A"/>
    <w:rsid w:val="004D6A49"/>
    <w:rsid w:val="004E7265"/>
    <w:rsid w:val="005015BF"/>
    <w:rsid w:val="00504CBF"/>
    <w:rsid w:val="00505CE0"/>
    <w:rsid w:val="00506901"/>
    <w:rsid w:val="00507F7E"/>
    <w:rsid w:val="00511259"/>
    <w:rsid w:val="00514B8E"/>
    <w:rsid w:val="00542D74"/>
    <w:rsid w:val="005479FA"/>
    <w:rsid w:val="00547AE4"/>
    <w:rsid w:val="00547E7C"/>
    <w:rsid w:val="005506EC"/>
    <w:rsid w:val="0055766C"/>
    <w:rsid w:val="00557DBD"/>
    <w:rsid w:val="005611E5"/>
    <w:rsid w:val="00563DD5"/>
    <w:rsid w:val="00566BC6"/>
    <w:rsid w:val="00577518"/>
    <w:rsid w:val="0058233E"/>
    <w:rsid w:val="005828A5"/>
    <w:rsid w:val="00586DCA"/>
    <w:rsid w:val="005A0AD9"/>
    <w:rsid w:val="005A71B2"/>
    <w:rsid w:val="005B1FBA"/>
    <w:rsid w:val="005B4097"/>
    <w:rsid w:val="005E06F7"/>
    <w:rsid w:val="005E44BD"/>
    <w:rsid w:val="005E6530"/>
    <w:rsid w:val="005F5C01"/>
    <w:rsid w:val="0060017E"/>
    <w:rsid w:val="006106E7"/>
    <w:rsid w:val="00620423"/>
    <w:rsid w:val="00625479"/>
    <w:rsid w:val="00630217"/>
    <w:rsid w:val="006332F4"/>
    <w:rsid w:val="006341D4"/>
    <w:rsid w:val="00640867"/>
    <w:rsid w:val="00670F58"/>
    <w:rsid w:val="0067743E"/>
    <w:rsid w:val="006823A5"/>
    <w:rsid w:val="00682C5A"/>
    <w:rsid w:val="0069281F"/>
    <w:rsid w:val="00692B3F"/>
    <w:rsid w:val="00693C8C"/>
    <w:rsid w:val="006A351F"/>
    <w:rsid w:val="006A381E"/>
    <w:rsid w:val="006A4370"/>
    <w:rsid w:val="006C1E10"/>
    <w:rsid w:val="006C53E6"/>
    <w:rsid w:val="006D0EA5"/>
    <w:rsid w:val="006D483E"/>
    <w:rsid w:val="006D59F0"/>
    <w:rsid w:val="006E22C9"/>
    <w:rsid w:val="006E50AA"/>
    <w:rsid w:val="006E54BD"/>
    <w:rsid w:val="007014AC"/>
    <w:rsid w:val="00706AC6"/>
    <w:rsid w:val="00707ADF"/>
    <w:rsid w:val="007109FC"/>
    <w:rsid w:val="00711E0F"/>
    <w:rsid w:val="00727C8E"/>
    <w:rsid w:val="00733B0C"/>
    <w:rsid w:val="00735A91"/>
    <w:rsid w:val="007440DF"/>
    <w:rsid w:val="00744C5E"/>
    <w:rsid w:val="00750546"/>
    <w:rsid w:val="00760080"/>
    <w:rsid w:val="007613A9"/>
    <w:rsid w:val="00764F25"/>
    <w:rsid w:val="0076566D"/>
    <w:rsid w:val="00766DF5"/>
    <w:rsid w:val="007707CF"/>
    <w:rsid w:val="00775199"/>
    <w:rsid w:val="00784518"/>
    <w:rsid w:val="00784563"/>
    <w:rsid w:val="0079513D"/>
    <w:rsid w:val="00795864"/>
    <w:rsid w:val="007A09B7"/>
    <w:rsid w:val="007A1262"/>
    <w:rsid w:val="007A6833"/>
    <w:rsid w:val="007B39F0"/>
    <w:rsid w:val="007B41F3"/>
    <w:rsid w:val="007D1695"/>
    <w:rsid w:val="007D2224"/>
    <w:rsid w:val="007E233C"/>
    <w:rsid w:val="007E6949"/>
    <w:rsid w:val="008013ED"/>
    <w:rsid w:val="008058B8"/>
    <w:rsid w:val="0080701D"/>
    <w:rsid w:val="008074DE"/>
    <w:rsid w:val="00810B92"/>
    <w:rsid w:val="00823484"/>
    <w:rsid w:val="00825701"/>
    <w:rsid w:val="00832E00"/>
    <w:rsid w:val="00833805"/>
    <w:rsid w:val="008348AB"/>
    <w:rsid w:val="00850296"/>
    <w:rsid w:val="00855F7A"/>
    <w:rsid w:val="0086310F"/>
    <w:rsid w:val="0086376F"/>
    <w:rsid w:val="00865869"/>
    <w:rsid w:val="0086681D"/>
    <w:rsid w:val="008722BF"/>
    <w:rsid w:val="008805AE"/>
    <w:rsid w:val="00884450"/>
    <w:rsid w:val="00891C35"/>
    <w:rsid w:val="0089346E"/>
    <w:rsid w:val="00893D59"/>
    <w:rsid w:val="00895623"/>
    <w:rsid w:val="00896241"/>
    <w:rsid w:val="008A6076"/>
    <w:rsid w:val="008B4C83"/>
    <w:rsid w:val="008C2BFB"/>
    <w:rsid w:val="008D09C6"/>
    <w:rsid w:val="008D1676"/>
    <w:rsid w:val="008F3A20"/>
    <w:rsid w:val="00901D6C"/>
    <w:rsid w:val="00905502"/>
    <w:rsid w:val="0090706F"/>
    <w:rsid w:val="0090717B"/>
    <w:rsid w:val="009163BE"/>
    <w:rsid w:val="00923511"/>
    <w:rsid w:val="00923F8C"/>
    <w:rsid w:val="00935D85"/>
    <w:rsid w:val="00941D17"/>
    <w:rsid w:val="00945E6D"/>
    <w:rsid w:val="009540F8"/>
    <w:rsid w:val="0095486D"/>
    <w:rsid w:val="009551FC"/>
    <w:rsid w:val="00961EB4"/>
    <w:rsid w:val="00970944"/>
    <w:rsid w:val="009710A1"/>
    <w:rsid w:val="00990A21"/>
    <w:rsid w:val="0099124B"/>
    <w:rsid w:val="009920A0"/>
    <w:rsid w:val="009A18A3"/>
    <w:rsid w:val="009B475B"/>
    <w:rsid w:val="009C3339"/>
    <w:rsid w:val="009E0944"/>
    <w:rsid w:val="009E55CB"/>
    <w:rsid w:val="00A022A7"/>
    <w:rsid w:val="00A0430C"/>
    <w:rsid w:val="00A2057F"/>
    <w:rsid w:val="00A22ABE"/>
    <w:rsid w:val="00A26D35"/>
    <w:rsid w:val="00A32F35"/>
    <w:rsid w:val="00A34E90"/>
    <w:rsid w:val="00A40CA4"/>
    <w:rsid w:val="00A44282"/>
    <w:rsid w:val="00A467F0"/>
    <w:rsid w:val="00A506A5"/>
    <w:rsid w:val="00A57F12"/>
    <w:rsid w:val="00A65279"/>
    <w:rsid w:val="00A654BF"/>
    <w:rsid w:val="00A663E9"/>
    <w:rsid w:val="00A73BC4"/>
    <w:rsid w:val="00A809CF"/>
    <w:rsid w:val="00A864C9"/>
    <w:rsid w:val="00A86FE3"/>
    <w:rsid w:val="00A87FCC"/>
    <w:rsid w:val="00A90DFC"/>
    <w:rsid w:val="00AD4258"/>
    <w:rsid w:val="00AD49D5"/>
    <w:rsid w:val="00AE2800"/>
    <w:rsid w:val="00AE3917"/>
    <w:rsid w:val="00AE59EA"/>
    <w:rsid w:val="00AF48F9"/>
    <w:rsid w:val="00AF7870"/>
    <w:rsid w:val="00B12DCF"/>
    <w:rsid w:val="00B15B11"/>
    <w:rsid w:val="00B16722"/>
    <w:rsid w:val="00B2150F"/>
    <w:rsid w:val="00B24BAD"/>
    <w:rsid w:val="00B5175F"/>
    <w:rsid w:val="00B53CAE"/>
    <w:rsid w:val="00B55DE2"/>
    <w:rsid w:val="00B613AA"/>
    <w:rsid w:val="00B62334"/>
    <w:rsid w:val="00B642B2"/>
    <w:rsid w:val="00B64E73"/>
    <w:rsid w:val="00B6721A"/>
    <w:rsid w:val="00B73C40"/>
    <w:rsid w:val="00B77FF6"/>
    <w:rsid w:val="00B804A6"/>
    <w:rsid w:val="00B90FD6"/>
    <w:rsid w:val="00B91B51"/>
    <w:rsid w:val="00BA2355"/>
    <w:rsid w:val="00BB02B2"/>
    <w:rsid w:val="00BB6C9F"/>
    <w:rsid w:val="00BB7809"/>
    <w:rsid w:val="00BC6616"/>
    <w:rsid w:val="00BC78CD"/>
    <w:rsid w:val="00BD10AC"/>
    <w:rsid w:val="00BD45B1"/>
    <w:rsid w:val="00BE3EBD"/>
    <w:rsid w:val="00BF1471"/>
    <w:rsid w:val="00C15DC6"/>
    <w:rsid w:val="00C16815"/>
    <w:rsid w:val="00C17611"/>
    <w:rsid w:val="00C33FB9"/>
    <w:rsid w:val="00C35BA8"/>
    <w:rsid w:val="00C50C95"/>
    <w:rsid w:val="00C50FD0"/>
    <w:rsid w:val="00C52E71"/>
    <w:rsid w:val="00C5348F"/>
    <w:rsid w:val="00C535F0"/>
    <w:rsid w:val="00C55C04"/>
    <w:rsid w:val="00C605C9"/>
    <w:rsid w:val="00C6405F"/>
    <w:rsid w:val="00C80C84"/>
    <w:rsid w:val="00C90573"/>
    <w:rsid w:val="00C92526"/>
    <w:rsid w:val="00CB1CB5"/>
    <w:rsid w:val="00CB2442"/>
    <w:rsid w:val="00CC63A5"/>
    <w:rsid w:val="00CD2758"/>
    <w:rsid w:val="00CE4420"/>
    <w:rsid w:val="00CF0C21"/>
    <w:rsid w:val="00CF73C6"/>
    <w:rsid w:val="00D03ECA"/>
    <w:rsid w:val="00D07E27"/>
    <w:rsid w:val="00D114B3"/>
    <w:rsid w:val="00D1339D"/>
    <w:rsid w:val="00D15910"/>
    <w:rsid w:val="00D2509E"/>
    <w:rsid w:val="00D25499"/>
    <w:rsid w:val="00D256DC"/>
    <w:rsid w:val="00D26216"/>
    <w:rsid w:val="00D31772"/>
    <w:rsid w:val="00D34114"/>
    <w:rsid w:val="00D343F7"/>
    <w:rsid w:val="00D35FCA"/>
    <w:rsid w:val="00D40020"/>
    <w:rsid w:val="00D41346"/>
    <w:rsid w:val="00D428B0"/>
    <w:rsid w:val="00D42C9A"/>
    <w:rsid w:val="00D5204C"/>
    <w:rsid w:val="00D6034A"/>
    <w:rsid w:val="00D669CB"/>
    <w:rsid w:val="00D70149"/>
    <w:rsid w:val="00D761BA"/>
    <w:rsid w:val="00D92C6F"/>
    <w:rsid w:val="00D961C2"/>
    <w:rsid w:val="00DA4967"/>
    <w:rsid w:val="00DA4E33"/>
    <w:rsid w:val="00DB07BA"/>
    <w:rsid w:val="00DB54BF"/>
    <w:rsid w:val="00DB7E8C"/>
    <w:rsid w:val="00DC1DA3"/>
    <w:rsid w:val="00DC5B09"/>
    <w:rsid w:val="00DC5E3F"/>
    <w:rsid w:val="00DD3DA5"/>
    <w:rsid w:val="00DD6186"/>
    <w:rsid w:val="00DE239C"/>
    <w:rsid w:val="00DF5FE0"/>
    <w:rsid w:val="00E023D4"/>
    <w:rsid w:val="00E06048"/>
    <w:rsid w:val="00E10C26"/>
    <w:rsid w:val="00E17DFC"/>
    <w:rsid w:val="00E211D1"/>
    <w:rsid w:val="00E24189"/>
    <w:rsid w:val="00E277EF"/>
    <w:rsid w:val="00E305FF"/>
    <w:rsid w:val="00E32A1E"/>
    <w:rsid w:val="00E36D6E"/>
    <w:rsid w:val="00E50614"/>
    <w:rsid w:val="00E62397"/>
    <w:rsid w:val="00E64780"/>
    <w:rsid w:val="00E67719"/>
    <w:rsid w:val="00E95055"/>
    <w:rsid w:val="00EA2717"/>
    <w:rsid w:val="00EB6C9D"/>
    <w:rsid w:val="00EC20B0"/>
    <w:rsid w:val="00EC574F"/>
    <w:rsid w:val="00ED0590"/>
    <w:rsid w:val="00EF2347"/>
    <w:rsid w:val="00EF3DCB"/>
    <w:rsid w:val="00F006D4"/>
    <w:rsid w:val="00F0316B"/>
    <w:rsid w:val="00F03B8B"/>
    <w:rsid w:val="00F04E3B"/>
    <w:rsid w:val="00F054E8"/>
    <w:rsid w:val="00F164F8"/>
    <w:rsid w:val="00F205CC"/>
    <w:rsid w:val="00F25EB8"/>
    <w:rsid w:val="00F30685"/>
    <w:rsid w:val="00F314E8"/>
    <w:rsid w:val="00F33582"/>
    <w:rsid w:val="00F52428"/>
    <w:rsid w:val="00F552FF"/>
    <w:rsid w:val="00F663CE"/>
    <w:rsid w:val="00F71A5A"/>
    <w:rsid w:val="00F737A4"/>
    <w:rsid w:val="00F741BD"/>
    <w:rsid w:val="00F8328D"/>
    <w:rsid w:val="00F83545"/>
    <w:rsid w:val="00F86FF7"/>
    <w:rsid w:val="00F921B7"/>
    <w:rsid w:val="00F921E3"/>
    <w:rsid w:val="00F9224A"/>
    <w:rsid w:val="00F93831"/>
    <w:rsid w:val="00F96D64"/>
    <w:rsid w:val="00FA04C3"/>
    <w:rsid w:val="00FA253D"/>
    <w:rsid w:val="00FD05AD"/>
    <w:rsid w:val="00FD3C1F"/>
    <w:rsid w:val="00FE1974"/>
    <w:rsid w:val="00FE4161"/>
    <w:rsid w:val="00FE476B"/>
    <w:rsid w:val="00FE73FD"/>
    <w:rsid w:val="00FF5F14"/>
    <w:rsid w:val="00FF6661"/>
    <w:rsid w:val="01EF0CD2"/>
    <w:rsid w:val="0FDD0B84"/>
    <w:rsid w:val="125C6085"/>
    <w:rsid w:val="1F3C1FE5"/>
    <w:rsid w:val="27596513"/>
    <w:rsid w:val="27C839C2"/>
    <w:rsid w:val="3888145E"/>
    <w:rsid w:val="3E71254E"/>
    <w:rsid w:val="43A41226"/>
    <w:rsid w:val="6602710D"/>
    <w:rsid w:val="69EF3207"/>
    <w:rsid w:val="7DDB2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0F707"/>
  <w15:docId w15:val="{7B466B1E-F39F-4240-8D4C-A0F71ABA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qFormat="1"/>
    <w:lsdException w:name="heading 4" w:semiHidden="1" w:uiPriority="9" w:unhideWhenUsed="1" w:qFormat="1"/>
    <w:lsdException w:name="heading 5" w:semiHidden="1" w:uiPriority="9" w:unhideWhenUsed="1"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502"/>
    <w:pPr>
      <w:suppressAutoHyphens/>
    </w:pPr>
    <w:rPr>
      <w:sz w:val="24"/>
      <w:szCs w:val="24"/>
    </w:rPr>
  </w:style>
  <w:style w:type="paragraph" w:styleId="1">
    <w:name w:val="heading 1"/>
    <w:basedOn w:val="a"/>
    <w:next w:val="a"/>
    <w:link w:val="10"/>
    <w:uiPriority w:val="9"/>
    <w:qFormat/>
    <w:rsid w:val="00A652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3F0643"/>
    <w:pPr>
      <w:keepNext/>
      <w:tabs>
        <w:tab w:val="left" w:pos="576"/>
      </w:tabs>
      <w:ind w:left="576" w:hanging="576"/>
      <w:jc w:val="center"/>
      <w:outlineLvl w:val="1"/>
    </w:pPr>
    <w:rPr>
      <w:b/>
      <w:bCs/>
      <w:sz w:val="30"/>
      <w:szCs w:val="30"/>
    </w:rPr>
  </w:style>
  <w:style w:type="paragraph" w:styleId="3">
    <w:name w:val="heading 3"/>
    <w:basedOn w:val="a"/>
    <w:next w:val="a"/>
    <w:uiPriority w:val="99"/>
    <w:qFormat/>
    <w:rsid w:val="003F0643"/>
    <w:pPr>
      <w:keepNext/>
      <w:tabs>
        <w:tab w:val="left" w:pos="312"/>
      </w:tabs>
      <w:spacing w:before="240"/>
      <w:ind w:left="142"/>
      <w:outlineLvl w:val="2"/>
    </w:pPr>
    <w:rPr>
      <w:rFonts w:ascii="Arial" w:hAnsi="Arial" w:cs="Arial"/>
      <w:b/>
      <w:bCs/>
    </w:rPr>
  </w:style>
  <w:style w:type="paragraph" w:styleId="6">
    <w:name w:val="heading 6"/>
    <w:basedOn w:val="a"/>
    <w:next w:val="a"/>
    <w:link w:val="62"/>
    <w:qFormat/>
    <w:rsid w:val="003F0643"/>
    <w:pPr>
      <w:spacing w:before="240" w:after="60"/>
      <w:outlineLvl w:val="5"/>
    </w:pPr>
    <w:rPr>
      <w:b/>
      <w:bCs/>
      <w:sz w:val="22"/>
      <w:szCs w:val="22"/>
      <w:lang w:val="en-US" w:eastAsia="en-US"/>
    </w:rPr>
  </w:style>
  <w:style w:type="paragraph" w:styleId="7">
    <w:name w:val="heading 7"/>
    <w:basedOn w:val="a"/>
    <w:next w:val="a"/>
    <w:link w:val="71"/>
    <w:qFormat/>
    <w:rsid w:val="003F0643"/>
    <w:pPr>
      <w:keepNext/>
      <w:widowControl w:val="0"/>
      <w:tabs>
        <w:tab w:val="left" w:pos="0"/>
      </w:tabs>
      <w:outlineLvl w:val="6"/>
    </w:pPr>
    <w:rPr>
      <w:rFonts w:eastAsia="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3F0643"/>
    <w:rPr>
      <w:rFonts w:ascii="Tahoma" w:hAnsi="Tahoma" w:cs="Tahoma"/>
      <w:sz w:val="16"/>
      <w:szCs w:val="16"/>
    </w:rPr>
  </w:style>
  <w:style w:type="paragraph" w:styleId="a4">
    <w:name w:val="endnote text"/>
    <w:basedOn w:val="a"/>
    <w:uiPriority w:val="99"/>
    <w:semiHidden/>
    <w:unhideWhenUsed/>
    <w:qFormat/>
    <w:rsid w:val="003F0643"/>
    <w:rPr>
      <w:sz w:val="20"/>
      <w:szCs w:val="20"/>
    </w:rPr>
  </w:style>
  <w:style w:type="paragraph" w:styleId="a5">
    <w:name w:val="caption"/>
    <w:basedOn w:val="a"/>
    <w:next w:val="a"/>
    <w:uiPriority w:val="35"/>
    <w:unhideWhenUsed/>
    <w:qFormat/>
    <w:rsid w:val="003F0643"/>
    <w:pPr>
      <w:spacing w:after="200"/>
    </w:pPr>
    <w:rPr>
      <w:rFonts w:asciiTheme="minorHAnsi" w:eastAsiaTheme="minorHAnsi" w:hAnsiTheme="minorHAnsi" w:cstheme="minorBidi"/>
      <w:b/>
      <w:bCs/>
      <w:color w:val="4F81BD" w:themeColor="accent1"/>
      <w:sz w:val="18"/>
      <w:szCs w:val="18"/>
      <w:lang w:eastAsia="en-US"/>
    </w:rPr>
  </w:style>
  <w:style w:type="paragraph" w:styleId="a6">
    <w:name w:val="annotation text"/>
    <w:basedOn w:val="a"/>
    <w:link w:val="a7"/>
    <w:qFormat/>
    <w:rsid w:val="003F0643"/>
  </w:style>
  <w:style w:type="paragraph" w:styleId="a8">
    <w:name w:val="Document Map"/>
    <w:basedOn w:val="a"/>
    <w:uiPriority w:val="99"/>
    <w:semiHidden/>
    <w:unhideWhenUsed/>
    <w:qFormat/>
    <w:rsid w:val="003F0643"/>
    <w:rPr>
      <w:rFonts w:ascii="Tahoma" w:hAnsi="Tahoma" w:cs="Tahoma"/>
      <w:sz w:val="16"/>
      <w:szCs w:val="16"/>
    </w:rPr>
  </w:style>
  <w:style w:type="paragraph" w:styleId="a9">
    <w:name w:val="footnote text"/>
    <w:basedOn w:val="Standard"/>
    <w:uiPriority w:val="99"/>
    <w:unhideWhenUsed/>
    <w:qFormat/>
    <w:rsid w:val="003F0643"/>
    <w:rPr>
      <w:sz w:val="20"/>
      <w:szCs w:val="20"/>
    </w:rPr>
  </w:style>
  <w:style w:type="paragraph" w:customStyle="1" w:styleId="Standard">
    <w:name w:val="Standard"/>
    <w:qFormat/>
    <w:rsid w:val="003F0643"/>
    <w:pPr>
      <w:suppressAutoHyphens/>
      <w:spacing w:after="200" w:line="276" w:lineRule="auto"/>
      <w:textAlignment w:val="baseline"/>
    </w:pPr>
    <w:rPr>
      <w:rFonts w:ascii="Calibri" w:hAnsi="Calibri" w:cs="Calibri"/>
      <w:kern w:val="2"/>
      <w:sz w:val="22"/>
      <w:szCs w:val="22"/>
      <w:lang w:eastAsia="ar-SA"/>
    </w:rPr>
  </w:style>
  <w:style w:type="paragraph" w:styleId="aa">
    <w:name w:val="header"/>
    <w:basedOn w:val="a"/>
    <w:uiPriority w:val="99"/>
    <w:unhideWhenUsed/>
    <w:qFormat/>
    <w:rsid w:val="003F0643"/>
    <w:pPr>
      <w:tabs>
        <w:tab w:val="center" w:pos="4677"/>
        <w:tab w:val="right" w:pos="9355"/>
      </w:tabs>
    </w:pPr>
  </w:style>
  <w:style w:type="paragraph" w:styleId="ab">
    <w:name w:val="Body Text"/>
    <w:basedOn w:val="a"/>
    <w:unhideWhenUsed/>
    <w:qFormat/>
    <w:rsid w:val="003F0643"/>
    <w:pPr>
      <w:spacing w:after="120"/>
      <w:jc w:val="both"/>
    </w:pPr>
    <w:rPr>
      <w:szCs w:val="22"/>
      <w:lang w:eastAsia="en-US"/>
    </w:rPr>
  </w:style>
  <w:style w:type="paragraph" w:styleId="ac">
    <w:name w:val="Title"/>
    <w:basedOn w:val="a"/>
    <w:qFormat/>
    <w:rsid w:val="003F0643"/>
    <w:pPr>
      <w:widowControl w:val="0"/>
      <w:jc w:val="center"/>
    </w:pPr>
    <w:rPr>
      <w:b/>
      <w:bCs/>
      <w:sz w:val="28"/>
      <w:szCs w:val="28"/>
    </w:rPr>
  </w:style>
  <w:style w:type="paragraph" w:styleId="ad">
    <w:name w:val="footer"/>
    <w:basedOn w:val="a"/>
    <w:uiPriority w:val="99"/>
    <w:unhideWhenUsed/>
    <w:qFormat/>
    <w:rsid w:val="003F0643"/>
    <w:pPr>
      <w:tabs>
        <w:tab w:val="center" w:pos="4677"/>
        <w:tab w:val="right" w:pos="9355"/>
      </w:tabs>
    </w:pPr>
  </w:style>
  <w:style w:type="paragraph" w:styleId="ae">
    <w:name w:val="List"/>
    <w:basedOn w:val="ab"/>
    <w:qFormat/>
    <w:rsid w:val="003F0643"/>
    <w:rPr>
      <w:rFonts w:cs="Lucida Sans"/>
    </w:rPr>
  </w:style>
  <w:style w:type="paragraph" w:styleId="30">
    <w:name w:val="Body Text 3"/>
    <w:basedOn w:val="a"/>
    <w:uiPriority w:val="99"/>
    <w:unhideWhenUsed/>
    <w:qFormat/>
    <w:rsid w:val="003F0643"/>
    <w:pPr>
      <w:spacing w:after="120"/>
    </w:pPr>
    <w:rPr>
      <w:sz w:val="16"/>
      <w:szCs w:val="16"/>
    </w:rPr>
  </w:style>
  <w:style w:type="character" w:styleId="af">
    <w:name w:val="annotation reference"/>
    <w:basedOn w:val="a0"/>
    <w:unhideWhenUsed/>
    <w:qFormat/>
    <w:rsid w:val="003F0643"/>
    <w:rPr>
      <w:sz w:val="16"/>
      <w:szCs w:val="16"/>
    </w:rPr>
  </w:style>
  <w:style w:type="character" w:styleId="af0">
    <w:name w:val="page number"/>
    <w:uiPriority w:val="99"/>
    <w:qFormat/>
    <w:rsid w:val="003F0643"/>
    <w:rPr>
      <w:rFonts w:ascii="Times New Roman" w:hAnsi="Times New Roman" w:cs="Times New Roman"/>
    </w:rPr>
  </w:style>
  <w:style w:type="character" w:styleId="af1">
    <w:name w:val="Strong"/>
    <w:qFormat/>
    <w:rsid w:val="003F0643"/>
    <w:rPr>
      <w:b/>
      <w:bCs/>
      <w:color w:val="000000"/>
    </w:rPr>
  </w:style>
  <w:style w:type="table" w:styleId="af2">
    <w:name w:val="Table Grid"/>
    <w:basedOn w:val="a1"/>
    <w:uiPriority w:val="59"/>
    <w:qFormat/>
    <w:rsid w:val="003F06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Привязка сноски"/>
    <w:qFormat/>
    <w:rsid w:val="003F0643"/>
    <w:rPr>
      <w:rFonts w:ascii="Times New Roman" w:hAnsi="Times New Roman" w:cs="Times New Roman"/>
      <w:vertAlign w:val="superscript"/>
    </w:rPr>
  </w:style>
  <w:style w:type="character" w:customStyle="1" w:styleId="FootnoteCharacters">
    <w:name w:val="Footnote Characters"/>
    <w:uiPriority w:val="99"/>
    <w:semiHidden/>
    <w:unhideWhenUsed/>
    <w:qFormat/>
    <w:rsid w:val="003F0643"/>
    <w:rPr>
      <w:rFonts w:ascii="Times New Roman" w:hAnsi="Times New Roman" w:cs="Times New Roman"/>
      <w:vertAlign w:val="superscript"/>
    </w:rPr>
  </w:style>
  <w:style w:type="character" w:customStyle="1" w:styleId="af4">
    <w:name w:val="Привязка концевой сноски"/>
    <w:rsid w:val="003F0643"/>
    <w:rPr>
      <w:vertAlign w:val="superscript"/>
    </w:rPr>
  </w:style>
  <w:style w:type="character" w:customStyle="1" w:styleId="EndnoteCharacters">
    <w:name w:val="Endnote Characters"/>
    <w:basedOn w:val="a0"/>
    <w:uiPriority w:val="99"/>
    <w:semiHidden/>
    <w:unhideWhenUsed/>
    <w:qFormat/>
    <w:rsid w:val="003F0643"/>
    <w:rPr>
      <w:vertAlign w:val="superscript"/>
    </w:rPr>
  </w:style>
  <w:style w:type="character" w:customStyle="1" w:styleId="-">
    <w:name w:val="Интернет-ссылка"/>
    <w:basedOn w:val="a0"/>
    <w:uiPriority w:val="99"/>
    <w:unhideWhenUsed/>
    <w:qFormat/>
    <w:rsid w:val="003F0643"/>
    <w:rPr>
      <w:color w:val="0000FF" w:themeColor="hyperlink"/>
      <w:u w:val="single"/>
    </w:rPr>
  </w:style>
  <w:style w:type="character" w:customStyle="1" w:styleId="60">
    <w:name w:val="Заголовок 6 Знак"/>
    <w:basedOn w:val="a0"/>
    <w:uiPriority w:val="9"/>
    <w:semiHidden/>
    <w:qFormat/>
    <w:rsid w:val="003F0643"/>
    <w:rPr>
      <w:rFonts w:asciiTheme="majorHAnsi" w:eastAsiaTheme="majorEastAsia" w:hAnsiTheme="majorHAnsi" w:cstheme="majorBidi"/>
      <w:i/>
      <w:iCs/>
      <w:color w:val="244061" w:themeColor="accent1" w:themeShade="80"/>
      <w:sz w:val="24"/>
      <w:szCs w:val="24"/>
      <w:lang w:eastAsia="ru-RU"/>
    </w:rPr>
  </w:style>
  <w:style w:type="character" w:customStyle="1" w:styleId="70">
    <w:name w:val="Заголовок 7 Знак"/>
    <w:basedOn w:val="a0"/>
    <w:qFormat/>
    <w:rsid w:val="003F0643"/>
    <w:rPr>
      <w:rFonts w:ascii="Times New Roman" w:eastAsia="Calibri" w:hAnsi="Times New Roman" w:cs="Times New Roman"/>
      <w:sz w:val="24"/>
      <w:szCs w:val="24"/>
      <w:lang w:eastAsia="ar-SA"/>
    </w:rPr>
  </w:style>
  <w:style w:type="character" w:customStyle="1" w:styleId="61">
    <w:name w:val="Заголовок 6 Знак1"/>
    <w:qFormat/>
    <w:rsid w:val="003F0643"/>
    <w:rPr>
      <w:rFonts w:ascii="Times New Roman" w:eastAsia="Times New Roman" w:hAnsi="Times New Roman" w:cs="Times New Roman"/>
      <w:b/>
      <w:bCs/>
      <w:lang w:val="en-US"/>
    </w:rPr>
  </w:style>
  <w:style w:type="character" w:customStyle="1" w:styleId="11">
    <w:name w:val="Основной текст Знак1"/>
    <w:uiPriority w:val="99"/>
    <w:qFormat/>
    <w:rsid w:val="003F0643"/>
    <w:rPr>
      <w:rFonts w:ascii="Times New Roman" w:eastAsia="Times New Roman" w:hAnsi="Times New Roman" w:cs="Times New Roman"/>
      <w:sz w:val="24"/>
    </w:rPr>
  </w:style>
  <w:style w:type="character" w:customStyle="1" w:styleId="af5">
    <w:name w:val="Основной текст Знак"/>
    <w:basedOn w:val="a0"/>
    <w:uiPriority w:val="99"/>
    <w:semiHidden/>
    <w:qFormat/>
    <w:rsid w:val="003F0643"/>
    <w:rPr>
      <w:rFonts w:ascii="Times New Roman" w:eastAsia="Times New Roman" w:hAnsi="Times New Roman" w:cs="Times New Roman"/>
      <w:sz w:val="24"/>
      <w:szCs w:val="24"/>
      <w:lang w:eastAsia="ru-RU"/>
    </w:rPr>
  </w:style>
  <w:style w:type="character" w:customStyle="1" w:styleId="blk">
    <w:name w:val="blk"/>
    <w:basedOn w:val="a0"/>
    <w:qFormat/>
    <w:rsid w:val="003F0643"/>
  </w:style>
  <w:style w:type="character" w:customStyle="1" w:styleId="ConsPlusNormal">
    <w:name w:val="ConsPlusNormal Знак"/>
    <w:qFormat/>
    <w:rsid w:val="003F0643"/>
    <w:rPr>
      <w:rFonts w:ascii="Arial" w:hAnsi="Arial" w:cs="Arial"/>
    </w:rPr>
  </w:style>
  <w:style w:type="character" w:customStyle="1" w:styleId="af6">
    <w:name w:val="Текст сноски Знак"/>
    <w:basedOn w:val="a0"/>
    <w:uiPriority w:val="99"/>
    <w:qFormat/>
    <w:rsid w:val="003F0643"/>
    <w:rPr>
      <w:rFonts w:ascii="Times New Roman" w:eastAsia="Times New Roman" w:hAnsi="Times New Roman" w:cs="Times New Roman"/>
      <w:kern w:val="2"/>
      <w:sz w:val="20"/>
      <w:szCs w:val="20"/>
      <w:lang w:eastAsia="ru-RU"/>
    </w:rPr>
  </w:style>
  <w:style w:type="character" w:customStyle="1" w:styleId="af7">
    <w:name w:val="Схема документа Знак"/>
    <w:basedOn w:val="a0"/>
    <w:uiPriority w:val="99"/>
    <w:semiHidden/>
    <w:qFormat/>
    <w:rsid w:val="003F0643"/>
    <w:rPr>
      <w:rFonts w:ascii="Tahoma" w:eastAsia="Times New Roman" w:hAnsi="Tahoma" w:cs="Tahoma"/>
      <w:sz w:val="16"/>
      <w:szCs w:val="16"/>
      <w:lang w:eastAsia="ru-RU"/>
    </w:rPr>
  </w:style>
  <w:style w:type="character" w:customStyle="1" w:styleId="epm">
    <w:name w:val="epm"/>
    <w:basedOn w:val="a0"/>
    <w:qFormat/>
    <w:rsid w:val="003F0643"/>
  </w:style>
  <w:style w:type="character" w:customStyle="1" w:styleId="af8">
    <w:name w:val="Название Знак"/>
    <w:basedOn w:val="a0"/>
    <w:qFormat/>
    <w:rsid w:val="003F0643"/>
    <w:rPr>
      <w:rFonts w:ascii="Times New Roman" w:eastAsia="Times New Roman" w:hAnsi="Times New Roman" w:cs="Times New Roman"/>
      <w:b/>
      <w:bCs/>
      <w:sz w:val="28"/>
      <w:szCs w:val="28"/>
      <w:lang w:eastAsia="ru-RU"/>
    </w:rPr>
  </w:style>
  <w:style w:type="character" w:customStyle="1" w:styleId="71">
    <w:name w:val="Заголовок 7 Знак1"/>
    <w:basedOn w:val="a0"/>
    <w:link w:val="7"/>
    <w:uiPriority w:val="99"/>
    <w:semiHidden/>
    <w:qFormat/>
    <w:rsid w:val="003F0643"/>
    <w:rPr>
      <w:rFonts w:ascii="Times New Roman" w:eastAsia="Times New Roman" w:hAnsi="Times New Roman" w:cs="Times New Roman"/>
      <w:sz w:val="20"/>
      <w:szCs w:val="20"/>
      <w:lang w:eastAsia="ru-RU"/>
    </w:rPr>
  </w:style>
  <w:style w:type="character" w:customStyle="1" w:styleId="ConsPlusCell">
    <w:name w:val="ConsPlusCell Знак"/>
    <w:uiPriority w:val="99"/>
    <w:qFormat/>
    <w:rsid w:val="003F0643"/>
    <w:rPr>
      <w:rFonts w:ascii="Arial" w:eastAsia="Times New Roman" w:hAnsi="Arial" w:cs="Arial"/>
      <w:sz w:val="20"/>
      <w:szCs w:val="20"/>
      <w:lang w:eastAsia="ru-RU"/>
    </w:rPr>
  </w:style>
  <w:style w:type="character" w:customStyle="1" w:styleId="62">
    <w:name w:val="Заголовок 6 Знак2"/>
    <w:basedOn w:val="a0"/>
    <w:link w:val="6"/>
    <w:qFormat/>
    <w:rsid w:val="003F0643"/>
    <w:rPr>
      <w:rFonts w:ascii="Tahoma" w:eastAsia="Times New Roman" w:hAnsi="Tahoma" w:cs="Tahoma"/>
      <w:sz w:val="16"/>
      <w:szCs w:val="16"/>
      <w:lang w:eastAsia="ru-RU"/>
    </w:rPr>
  </w:style>
  <w:style w:type="character" w:customStyle="1" w:styleId="af9">
    <w:name w:val="Верхний колонтитул Знак"/>
    <w:basedOn w:val="a0"/>
    <w:uiPriority w:val="99"/>
    <w:qFormat/>
    <w:rsid w:val="003F0643"/>
    <w:rPr>
      <w:rFonts w:ascii="Times New Roman" w:eastAsia="Times New Roman" w:hAnsi="Times New Roman" w:cs="Times New Roman"/>
      <w:sz w:val="24"/>
      <w:szCs w:val="24"/>
      <w:lang w:eastAsia="ru-RU"/>
    </w:rPr>
  </w:style>
  <w:style w:type="character" w:customStyle="1" w:styleId="afa">
    <w:name w:val="Нижний колонтитул Знак"/>
    <w:basedOn w:val="a0"/>
    <w:uiPriority w:val="99"/>
    <w:qFormat/>
    <w:rsid w:val="003F0643"/>
    <w:rPr>
      <w:rFonts w:ascii="Times New Roman" w:eastAsia="Times New Roman" w:hAnsi="Times New Roman" w:cs="Times New Roman"/>
      <w:sz w:val="24"/>
      <w:szCs w:val="24"/>
      <w:lang w:eastAsia="ru-RU"/>
    </w:rPr>
  </w:style>
  <w:style w:type="character" w:customStyle="1" w:styleId="31">
    <w:name w:val="Основной текст 3 Знак"/>
    <w:basedOn w:val="a0"/>
    <w:uiPriority w:val="99"/>
    <w:semiHidden/>
    <w:qFormat/>
    <w:rsid w:val="003F0643"/>
    <w:rPr>
      <w:rFonts w:ascii="Times New Roman" w:eastAsia="Times New Roman" w:hAnsi="Times New Roman" w:cs="Times New Roman"/>
      <w:sz w:val="16"/>
      <w:szCs w:val="16"/>
      <w:lang w:eastAsia="ru-RU"/>
    </w:rPr>
  </w:style>
  <w:style w:type="paragraph" w:customStyle="1" w:styleId="12">
    <w:name w:val="Заголовок1"/>
    <w:basedOn w:val="a"/>
    <w:next w:val="ab"/>
    <w:qFormat/>
    <w:rsid w:val="003F0643"/>
    <w:pPr>
      <w:keepNext/>
      <w:spacing w:before="240" w:after="120"/>
    </w:pPr>
    <w:rPr>
      <w:rFonts w:ascii="Liberation Sans" w:eastAsia="Microsoft YaHei" w:hAnsi="Liberation Sans" w:cs="Lucida Sans"/>
      <w:sz w:val="28"/>
      <w:szCs w:val="28"/>
    </w:rPr>
  </w:style>
  <w:style w:type="paragraph" w:customStyle="1" w:styleId="13">
    <w:name w:val="Указатель1"/>
    <w:basedOn w:val="a"/>
    <w:qFormat/>
    <w:rsid w:val="003F0643"/>
    <w:pPr>
      <w:suppressLineNumbers/>
    </w:pPr>
    <w:rPr>
      <w:rFonts w:cs="Lucida Sans"/>
    </w:rPr>
  </w:style>
  <w:style w:type="paragraph" w:customStyle="1" w:styleId="afb">
    <w:name w:val="Верхний и нижний колонтитулы"/>
    <w:basedOn w:val="a"/>
    <w:qFormat/>
    <w:rsid w:val="003F0643"/>
  </w:style>
  <w:style w:type="paragraph" w:styleId="afc">
    <w:name w:val="List Paragraph"/>
    <w:aliases w:val="Standart,Table-Normal,RSHB_Table-Normal,List Paragraph,Ненумерованный список,1,UL,Абзац маркированнный,Предусловия,Булит 1,Use Case List Paragraph,FooterText,Paragraphe de liste1,Bulletr List Paragraph,列出段落,列出段落1,List Paragraph2,Headding 3"/>
    <w:basedOn w:val="a"/>
    <w:link w:val="afd"/>
    <w:uiPriority w:val="34"/>
    <w:qFormat/>
    <w:rsid w:val="003F0643"/>
    <w:pPr>
      <w:spacing w:after="200" w:line="276" w:lineRule="auto"/>
      <w:ind w:left="720"/>
      <w:contextualSpacing/>
    </w:pPr>
    <w:rPr>
      <w:sz w:val="22"/>
      <w:szCs w:val="22"/>
      <w:lang w:eastAsia="en-US"/>
    </w:rPr>
  </w:style>
  <w:style w:type="paragraph" w:customStyle="1" w:styleId="ConsPlusNormal0">
    <w:name w:val="ConsPlusNormal"/>
    <w:qFormat/>
    <w:rsid w:val="003F0643"/>
    <w:pPr>
      <w:widowControl w:val="0"/>
      <w:suppressAutoHyphens/>
      <w:ind w:firstLine="720"/>
    </w:pPr>
    <w:rPr>
      <w:rFonts w:ascii="Arial" w:eastAsiaTheme="minorHAnsi" w:hAnsi="Arial" w:cs="Arial"/>
      <w:sz w:val="22"/>
      <w:szCs w:val="22"/>
      <w:lang w:eastAsia="en-US"/>
    </w:rPr>
  </w:style>
  <w:style w:type="paragraph" w:customStyle="1" w:styleId="ConsPlusCell0">
    <w:name w:val="ConsPlusCell"/>
    <w:qFormat/>
    <w:rsid w:val="003F0643"/>
    <w:pPr>
      <w:widowControl w:val="0"/>
      <w:suppressAutoHyphens/>
    </w:pPr>
    <w:rPr>
      <w:rFonts w:ascii="Arial" w:hAnsi="Arial" w:cs="Arial"/>
      <w:sz w:val="24"/>
    </w:rPr>
  </w:style>
  <w:style w:type="paragraph" w:customStyle="1" w:styleId="14">
    <w:name w:val="Абзац списка1"/>
    <w:basedOn w:val="a"/>
    <w:qFormat/>
    <w:rsid w:val="003F0643"/>
    <w:pPr>
      <w:spacing w:after="200" w:line="276" w:lineRule="auto"/>
      <w:ind w:left="720"/>
    </w:pPr>
    <w:rPr>
      <w:rFonts w:ascii="Calibri" w:hAnsi="Calibri" w:cs="Calibri"/>
      <w:sz w:val="22"/>
      <w:szCs w:val="22"/>
    </w:rPr>
  </w:style>
  <w:style w:type="paragraph" w:customStyle="1" w:styleId="ConsPlusNonformat">
    <w:name w:val="ConsPlusNonformat"/>
    <w:uiPriority w:val="99"/>
    <w:qFormat/>
    <w:rsid w:val="003F0643"/>
    <w:pPr>
      <w:suppressAutoHyphens/>
    </w:pPr>
    <w:rPr>
      <w:rFonts w:ascii="Courier New" w:hAnsi="Courier New" w:cs="Courier New"/>
      <w:sz w:val="24"/>
    </w:rPr>
  </w:style>
  <w:style w:type="paragraph" w:customStyle="1" w:styleId="ConsPlusTitle">
    <w:name w:val="ConsPlusTitle"/>
    <w:qFormat/>
    <w:rsid w:val="003F0643"/>
    <w:pPr>
      <w:suppressAutoHyphens/>
    </w:pPr>
    <w:rPr>
      <w:b/>
      <w:bCs/>
      <w:sz w:val="24"/>
      <w:szCs w:val="24"/>
    </w:rPr>
  </w:style>
  <w:style w:type="paragraph" w:customStyle="1" w:styleId="-3">
    <w:name w:val="Пункт-3"/>
    <w:basedOn w:val="a"/>
    <w:uiPriority w:val="99"/>
    <w:qFormat/>
    <w:rsid w:val="003F0643"/>
    <w:pPr>
      <w:tabs>
        <w:tab w:val="left" w:pos="1418"/>
      </w:tabs>
      <w:jc w:val="both"/>
    </w:pPr>
    <w:rPr>
      <w:sz w:val="28"/>
      <w:szCs w:val="20"/>
    </w:rPr>
  </w:style>
  <w:style w:type="paragraph" w:customStyle="1" w:styleId="110">
    <w:name w:val="заголовок 11"/>
    <w:basedOn w:val="a"/>
    <w:next w:val="a"/>
    <w:qFormat/>
    <w:rsid w:val="003F0643"/>
    <w:pPr>
      <w:keepNext/>
      <w:jc w:val="center"/>
    </w:pPr>
  </w:style>
  <w:style w:type="paragraph" w:customStyle="1" w:styleId="ConsTitle">
    <w:name w:val="ConsTitle"/>
    <w:qFormat/>
    <w:rsid w:val="003F0643"/>
    <w:pPr>
      <w:widowControl w:val="0"/>
      <w:suppressAutoHyphens/>
      <w:ind w:right="19772"/>
    </w:pPr>
    <w:rPr>
      <w:rFonts w:ascii="Arial" w:hAnsi="Arial"/>
      <w:b/>
      <w:sz w:val="16"/>
    </w:rPr>
  </w:style>
  <w:style w:type="paragraph" w:customStyle="1" w:styleId="ConsNormal">
    <w:name w:val="ConsNormal"/>
    <w:qFormat/>
    <w:rsid w:val="003F0643"/>
    <w:pPr>
      <w:widowControl w:val="0"/>
      <w:suppressAutoHyphens/>
      <w:ind w:right="19772" w:firstLine="720"/>
    </w:pPr>
    <w:rPr>
      <w:rFonts w:ascii="Arial" w:hAnsi="Arial"/>
      <w:sz w:val="24"/>
    </w:rPr>
  </w:style>
  <w:style w:type="paragraph" w:customStyle="1" w:styleId="rvps9">
    <w:name w:val="rvps9"/>
    <w:basedOn w:val="a"/>
    <w:qFormat/>
    <w:rsid w:val="003F0643"/>
    <w:pPr>
      <w:jc w:val="both"/>
    </w:pPr>
  </w:style>
  <w:style w:type="paragraph" w:customStyle="1" w:styleId="Default">
    <w:name w:val="Default"/>
    <w:link w:val="Default0"/>
    <w:qFormat/>
    <w:rsid w:val="003F0643"/>
    <w:pPr>
      <w:suppressAutoHyphens/>
    </w:pPr>
    <w:rPr>
      <w:rFonts w:eastAsia="Calibri"/>
      <w:color w:val="000000"/>
      <w:sz w:val="24"/>
      <w:szCs w:val="24"/>
      <w:lang w:eastAsia="en-US"/>
    </w:rPr>
  </w:style>
  <w:style w:type="paragraph" w:customStyle="1" w:styleId="rvps1">
    <w:name w:val="rvps1"/>
    <w:basedOn w:val="a"/>
    <w:qFormat/>
    <w:rsid w:val="003F0643"/>
    <w:pPr>
      <w:jc w:val="center"/>
    </w:pPr>
  </w:style>
  <w:style w:type="paragraph" w:customStyle="1" w:styleId="Textbody">
    <w:name w:val="Text body"/>
    <w:basedOn w:val="Standard"/>
    <w:qFormat/>
    <w:rsid w:val="003F0643"/>
    <w:pPr>
      <w:spacing w:after="120" w:line="288" w:lineRule="auto"/>
      <w:ind w:firstLine="567"/>
      <w:jc w:val="both"/>
    </w:pPr>
    <w:rPr>
      <w:rFonts w:ascii="Times New Roman" w:hAnsi="Times New Roman" w:cs="Times New Roman"/>
      <w:sz w:val="28"/>
      <w:szCs w:val="28"/>
    </w:rPr>
  </w:style>
  <w:style w:type="paragraph" w:customStyle="1" w:styleId="afe">
    <w:name w:val="_Текст"/>
    <w:basedOn w:val="a"/>
    <w:qFormat/>
    <w:rsid w:val="003F0643"/>
    <w:pPr>
      <w:ind w:right="454" w:firstLine="720"/>
      <w:jc w:val="both"/>
    </w:pPr>
    <w:rPr>
      <w:sz w:val="28"/>
    </w:rPr>
  </w:style>
  <w:style w:type="paragraph" w:customStyle="1" w:styleId="aff">
    <w:name w:val="Содержимое врезки"/>
    <w:basedOn w:val="a"/>
    <w:qFormat/>
    <w:rsid w:val="003F0643"/>
  </w:style>
  <w:style w:type="paragraph" w:styleId="aff0">
    <w:name w:val="annotation subject"/>
    <w:basedOn w:val="a6"/>
    <w:next w:val="a6"/>
    <w:link w:val="aff1"/>
    <w:uiPriority w:val="99"/>
    <w:semiHidden/>
    <w:unhideWhenUsed/>
    <w:rsid w:val="0079513D"/>
    <w:rPr>
      <w:b/>
      <w:bCs/>
      <w:sz w:val="20"/>
      <w:szCs w:val="20"/>
    </w:rPr>
  </w:style>
  <w:style w:type="character" w:customStyle="1" w:styleId="a7">
    <w:name w:val="Текст примечания Знак"/>
    <w:basedOn w:val="a0"/>
    <w:link w:val="a6"/>
    <w:rsid w:val="0079513D"/>
    <w:rPr>
      <w:sz w:val="24"/>
      <w:szCs w:val="24"/>
    </w:rPr>
  </w:style>
  <w:style w:type="character" w:customStyle="1" w:styleId="aff1">
    <w:name w:val="Тема примечания Знак"/>
    <w:basedOn w:val="a7"/>
    <w:link w:val="aff0"/>
    <w:uiPriority w:val="99"/>
    <w:semiHidden/>
    <w:rsid w:val="0079513D"/>
    <w:rPr>
      <w:b/>
      <w:bCs/>
      <w:sz w:val="24"/>
      <w:szCs w:val="24"/>
    </w:rPr>
  </w:style>
  <w:style w:type="character" w:customStyle="1" w:styleId="Default0">
    <w:name w:val="Default Знак"/>
    <w:link w:val="Default"/>
    <w:locked/>
    <w:rsid w:val="00BA2355"/>
    <w:rPr>
      <w:rFonts w:eastAsia="Calibri"/>
      <w:color w:val="000000"/>
      <w:sz w:val="24"/>
      <w:szCs w:val="24"/>
      <w:lang w:eastAsia="en-US"/>
    </w:rPr>
  </w:style>
  <w:style w:type="paragraph" w:customStyle="1" w:styleId="5">
    <w:name w:val="Без интервала5"/>
    <w:rsid w:val="000D459C"/>
    <w:rPr>
      <w:rFonts w:ascii="Calibri" w:hAnsi="Calibri" w:cs="Calibri"/>
      <w:sz w:val="22"/>
      <w:szCs w:val="22"/>
    </w:rPr>
  </w:style>
  <w:style w:type="character" w:customStyle="1" w:styleId="10">
    <w:name w:val="Заголовок 1 Знак"/>
    <w:basedOn w:val="a0"/>
    <w:link w:val="1"/>
    <w:uiPriority w:val="9"/>
    <w:rsid w:val="00A65279"/>
    <w:rPr>
      <w:rFonts w:asciiTheme="majorHAnsi" w:eastAsiaTheme="majorEastAsia" w:hAnsiTheme="majorHAnsi" w:cstheme="majorBidi"/>
      <w:b/>
      <w:bCs/>
      <w:color w:val="365F91" w:themeColor="accent1" w:themeShade="BF"/>
      <w:sz w:val="28"/>
      <w:szCs w:val="28"/>
    </w:rPr>
  </w:style>
  <w:style w:type="character" w:customStyle="1" w:styleId="afd">
    <w:name w:val="Абзац списка Знак"/>
    <w:aliases w:val="Standart Знак,Table-Normal Знак,RSHB_Table-Normal Знак,List Paragraph Знак,Ненумерованный список Знак,1 Знак,UL Знак,Абзац маркированнный Знак,Предусловия Знак,Булит 1 Знак,Use Case List Paragraph Знак,FooterText Знак,列出段落 Знак"/>
    <w:link w:val="afc"/>
    <w:uiPriority w:val="34"/>
    <w:locked/>
    <w:rsid w:val="001D1D77"/>
    <w:rPr>
      <w:sz w:val="22"/>
      <w:szCs w:val="22"/>
      <w:lang w:eastAsia="en-US"/>
    </w:rPr>
  </w:style>
  <w:style w:type="paragraph" w:customStyle="1" w:styleId="21">
    <w:name w:val="Основной текст 21"/>
    <w:basedOn w:val="a"/>
    <w:uiPriority w:val="99"/>
    <w:qFormat/>
    <w:rsid w:val="00FE1974"/>
    <w:pPr>
      <w:tabs>
        <w:tab w:val="num" w:pos="567"/>
      </w:tabs>
      <w:spacing w:after="6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79581">
      <w:bodyDiv w:val="1"/>
      <w:marLeft w:val="0"/>
      <w:marRight w:val="0"/>
      <w:marTop w:val="0"/>
      <w:marBottom w:val="0"/>
      <w:divBdr>
        <w:top w:val="none" w:sz="0" w:space="0" w:color="auto"/>
        <w:left w:val="none" w:sz="0" w:space="0" w:color="auto"/>
        <w:bottom w:val="none" w:sz="0" w:space="0" w:color="auto"/>
        <w:right w:val="none" w:sz="0" w:space="0" w:color="auto"/>
      </w:divBdr>
    </w:div>
    <w:div w:id="964502724">
      <w:bodyDiv w:val="1"/>
      <w:marLeft w:val="0"/>
      <w:marRight w:val="0"/>
      <w:marTop w:val="0"/>
      <w:marBottom w:val="0"/>
      <w:divBdr>
        <w:top w:val="none" w:sz="0" w:space="0" w:color="auto"/>
        <w:left w:val="none" w:sz="0" w:space="0" w:color="auto"/>
        <w:bottom w:val="none" w:sz="0" w:space="0" w:color="auto"/>
        <w:right w:val="none" w:sz="0" w:space="0" w:color="auto"/>
      </w:divBdr>
    </w:div>
    <w:div w:id="1060134353">
      <w:bodyDiv w:val="1"/>
      <w:marLeft w:val="0"/>
      <w:marRight w:val="0"/>
      <w:marTop w:val="0"/>
      <w:marBottom w:val="0"/>
      <w:divBdr>
        <w:top w:val="none" w:sz="0" w:space="0" w:color="auto"/>
        <w:left w:val="none" w:sz="0" w:space="0" w:color="auto"/>
        <w:bottom w:val="none" w:sz="0" w:space="0" w:color="auto"/>
        <w:right w:val="none" w:sz="0" w:space="0" w:color="auto"/>
      </w:divBdr>
    </w:div>
    <w:div w:id="1637955217">
      <w:bodyDiv w:val="1"/>
      <w:marLeft w:val="0"/>
      <w:marRight w:val="0"/>
      <w:marTop w:val="0"/>
      <w:marBottom w:val="0"/>
      <w:divBdr>
        <w:top w:val="none" w:sz="0" w:space="0" w:color="auto"/>
        <w:left w:val="none" w:sz="0" w:space="0" w:color="auto"/>
        <w:bottom w:val="none" w:sz="0" w:space="0" w:color="auto"/>
        <w:right w:val="none" w:sz="0" w:space="0" w:color="auto"/>
      </w:divBdr>
    </w:div>
    <w:div w:id="1664812892">
      <w:bodyDiv w:val="1"/>
      <w:marLeft w:val="0"/>
      <w:marRight w:val="0"/>
      <w:marTop w:val="0"/>
      <w:marBottom w:val="0"/>
      <w:divBdr>
        <w:top w:val="none" w:sz="0" w:space="0" w:color="auto"/>
        <w:left w:val="none" w:sz="0" w:space="0" w:color="auto"/>
        <w:bottom w:val="none" w:sz="0" w:space="0" w:color="auto"/>
        <w:right w:val="none" w:sz="0" w:space="0" w:color="auto"/>
      </w:divBdr>
      <w:divsChild>
        <w:div w:id="1058868145">
          <w:marLeft w:val="0"/>
          <w:marRight w:val="0"/>
          <w:marTop w:val="0"/>
          <w:marBottom w:val="0"/>
          <w:divBdr>
            <w:top w:val="none" w:sz="0" w:space="0" w:color="auto"/>
            <w:left w:val="none" w:sz="0" w:space="0" w:color="auto"/>
            <w:bottom w:val="none" w:sz="0" w:space="0" w:color="auto"/>
            <w:right w:val="none" w:sz="0" w:space="0" w:color="auto"/>
          </w:divBdr>
        </w:div>
        <w:div w:id="475073675">
          <w:marLeft w:val="0"/>
          <w:marRight w:val="0"/>
          <w:marTop w:val="0"/>
          <w:marBottom w:val="0"/>
          <w:divBdr>
            <w:top w:val="none" w:sz="0" w:space="0" w:color="auto"/>
            <w:left w:val="none" w:sz="0" w:space="0" w:color="auto"/>
            <w:bottom w:val="none" w:sz="0" w:space="0" w:color="auto"/>
            <w:right w:val="none" w:sz="0" w:space="0" w:color="auto"/>
          </w:divBdr>
        </w:div>
        <w:div w:id="1047602457">
          <w:marLeft w:val="0"/>
          <w:marRight w:val="0"/>
          <w:marTop w:val="0"/>
          <w:marBottom w:val="0"/>
          <w:divBdr>
            <w:top w:val="none" w:sz="0" w:space="0" w:color="auto"/>
            <w:left w:val="none" w:sz="0" w:space="0" w:color="auto"/>
            <w:bottom w:val="none" w:sz="0" w:space="0" w:color="auto"/>
            <w:right w:val="none" w:sz="0" w:space="0" w:color="auto"/>
          </w:divBdr>
        </w:div>
        <w:div w:id="1104424752">
          <w:marLeft w:val="0"/>
          <w:marRight w:val="0"/>
          <w:marTop w:val="0"/>
          <w:marBottom w:val="0"/>
          <w:divBdr>
            <w:top w:val="none" w:sz="0" w:space="0" w:color="auto"/>
            <w:left w:val="none" w:sz="0" w:space="0" w:color="auto"/>
            <w:bottom w:val="none" w:sz="0" w:space="0" w:color="auto"/>
            <w:right w:val="none" w:sz="0" w:space="0" w:color="auto"/>
          </w:divBdr>
        </w:div>
        <w:div w:id="1475678648">
          <w:marLeft w:val="0"/>
          <w:marRight w:val="0"/>
          <w:marTop w:val="0"/>
          <w:marBottom w:val="0"/>
          <w:divBdr>
            <w:top w:val="none" w:sz="0" w:space="0" w:color="auto"/>
            <w:left w:val="none" w:sz="0" w:space="0" w:color="auto"/>
            <w:bottom w:val="none" w:sz="0" w:space="0" w:color="auto"/>
            <w:right w:val="none" w:sz="0" w:space="0" w:color="auto"/>
          </w:divBdr>
        </w:div>
        <w:div w:id="1240021030">
          <w:marLeft w:val="0"/>
          <w:marRight w:val="0"/>
          <w:marTop w:val="0"/>
          <w:marBottom w:val="0"/>
          <w:divBdr>
            <w:top w:val="none" w:sz="0" w:space="0" w:color="auto"/>
            <w:left w:val="none" w:sz="0" w:space="0" w:color="auto"/>
            <w:bottom w:val="none" w:sz="0" w:space="0" w:color="auto"/>
            <w:right w:val="none" w:sz="0" w:space="0" w:color="auto"/>
          </w:divBdr>
        </w:div>
        <w:div w:id="502821930">
          <w:marLeft w:val="0"/>
          <w:marRight w:val="0"/>
          <w:marTop w:val="0"/>
          <w:marBottom w:val="0"/>
          <w:divBdr>
            <w:top w:val="none" w:sz="0" w:space="0" w:color="auto"/>
            <w:left w:val="none" w:sz="0" w:space="0" w:color="auto"/>
            <w:bottom w:val="none" w:sz="0" w:space="0" w:color="auto"/>
            <w:right w:val="none" w:sz="0" w:space="0" w:color="auto"/>
          </w:divBdr>
        </w:div>
      </w:divsChild>
    </w:div>
    <w:div w:id="1738506069">
      <w:bodyDiv w:val="1"/>
      <w:marLeft w:val="0"/>
      <w:marRight w:val="0"/>
      <w:marTop w:val="0"/>
      <w:marBottom w:val="0"/>
      <w:divBdr>
        <w:top w:val="none" w:sz="0" w:space="0" w:color="auto"/>
        <w:left w:val="none" w:sz="0" w:space="0" w:color="auto"/>
        <w:bottom w:val="none" w:sz="0" w:space="0" w:color="auto"/>
        <w:right w:val="none" w:sz="0" w:space="0" w:color="auto"/>
      </w:divBdr>
    </w:div>
    <w:div w:id="1765880957">
      <w:bodyDiv w:val="1"/>
      <w:marLeft w:val="0"/>
      <w:marRight w:val="0"/>
      <w:marTop w:val="0"/>
      <w:marBottom w:val="0"/>
      <w:divBdr>
        <w:top w:val="none" w:sz="0" w:space="0" w:color="auto"/>
        <w:left w:val="none" w:sz="0" w:space="0" w:color="auto"/>
        <w:bottom w:val="none" w:sz="0" w:space="0" w:color="auto"/>
        <w:right w:val="none" w:sz="0" w:space="0" w:color="auto"/>
      </w:divBdr>
    </w:div>
    <w:div w:id="18575742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467D9C-E857-4E3A-93F8-EF5614CB8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12</Pages>
  <Words>5386</Words>
  <Characters>30705</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Кучерявый О.А.</dc:creator>
  <cp:lastModifiedBy>Пользователь Windows</cp:lastModifiedBy>
  <cp:revision>13</cp:revision>
  <cp:lastPrinted>2023-03-15T15:33:00Z</cp:lastPrinted>
  <dcterms:created xsi:type="dcterms:W3CDTF">2023-01-26T14:19:00Z</dcterms:created>
  <dcterms:modified xsi:type="dcterms:W3CDTF">2023-03-20T15:29:00Z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Reanimator Extreme Edition</vt:lpwstr>
  </property>
  <property fmtid="{D5CDD505-2E9C-101B-9397-08002B2CF9AE}" pid="3" name="DocSecurity">
    <vt:i4>0</vt:i4>
  </property>
  <property fmtid="{D5CDD505-2E9C-101B-9397-08002B2CF9AE}" pid="4" name="KSOProductBuildVer">
    <vt:lpwstr>1049-11.2.0.9747</vt:lpwstr>
  </property>
  <property fmtid="{D5CDD505-2E9C-101B-9397-08002B2CF9AE}" pid="5" name="LinksUpToDate">
    <vt:bool>false</vt:bool>
  </property>
  <property fmtid="{D5CDD505-2E9C-101B-9397-08002B2CF9AE}" pid="6" name="ScaleCrop">
    <vt:bool>false</vt:bool>
  </property>
</Properties>
</file>