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B14" w:rsidRPr="00BB2F74" w:rsidRDefault="00447B14" w:rsidP="003702B5">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ПРОЕКТ</w:t>
      </w:r>
      <w:r w:rsidRPr="00BB2F74">
        <w:rPr>
          <w:rFonts w:ascii="Arial Unicode MS" w:eastAsia="Arial Unicode MS" w:hAnsi="Arial Unicode MS" w:cs="Arial Unicode MS"/>
          <w:b/>
          <w:bCs/>
          <w:color w:val="000000"/>
          <w:sz w:val="24"/>
          <w:szCs w:val="24"/>
          <w:lang w:val="ru" w:eastAsia="ru-RU"/>
        </w:rPr>
        <w:t xml:space="preserve"> </w:t>
      </w:r>
      <w:r w:rsidRPr="00BB2F74">
        <w:rPr>
          <w:rFonts w:ascii="Times New Roman" w:eastAsia="Arial Unicode MS" w:hAnsi="Times New Roman" w:cs="Times New Roman"/>
          <w:b/>
          <w:bCs/>
          <w:color w:val="000000"/>
          <w:sz w:val="24"/>
          <w:szCs w:val="24"/>
          <w:lang w:eastAsia="ru-RU"/>
        </w:rPr>
        <w:t>ДОГОВОРА ПОДРЯДА №____</w:t>
      </w:r>
    </w:p>
    <w:p w:rsidR="00447B14" w:rsidRPr="00447B14" w:rsidRDefault="00447B14" w:rsidP="003702B5">
      <w:pPr>
        <w:widowControl w:val="0"/>
        <w:autoSpaceDE w:val="0"/>
        <w:autoSpaceDN w:val="0"/>
        <w:adjustRightInd w:val="0"/>
        <w:spacing w:after="0" w:line="276" w:lineRule="auto"/>
        <w:jc w:val="center"/>
        <w:outlineLvl w:val="0"/>
        <w:rPr>
          <w:rFonts w:ascii="Times New Roman" w:eastAsia="Arial Unicode MS" w:hAnsi="Times New Roman" w:cs="Times New Roman"/>
          <w:b/>
          <w:bCs/>
          <w:color w:val="000000"/>
          <w:sz w:val="24"/>
          <w:szCs w:val="24"/>
          <w:lang w:eastAsia="ru-RU"/>
        </w:rPr>
      </w:pPr>
      <w:r w:rsidRPr="00447B14">
        <w:rPr>
          <w:rFonts w:ascii="Times New Roman" w:eastAsia="Arial Unicode MS" w:hAnsi="Times New Roman" w:cs="Times New Roman"/>
          <w:b/>
          <w:bCs/>
          <w:color w:val="000000"/>
          <w:sz w:val="24"/>
          <w:szCs w:val="24"/>
          <w:lang w:eastAsia="ru-RU"/>
        </w:rPr>
        <w:t>на выполнение работ по благоустройству территорий Мурманской области в части устройства спортивных площадок (</w:t>
      </w:r>
      <w:proofErr w:type="spellStart"/>
      <w:r w:rsidRPr="00447B14">
        <w:rPr>
          <w:rFonts w:ascii="Times New Roman" w:eastAsia="Arial Unicode MS" w:hAnsi="Times New Roman" w:cs="Times New Roman"/>
          <w:b/>
          <w:bCs/>
          <w:color w:val="000000"/>
          <w:sz w:val="24"/>
          <w:szCs w:val="24"/>
          <w:lang w:eastAsia="ru-RU"/>
        </w:rPr>
        <w:t>скейт</w:t>
      </w:r>
      <w:proofErr w:type="spellEnd"/>
      <w:r w:rsidRPr="00447B14">
        <w:rPr>
          <w:rFonts w:ascii="Times New Roman" w:eastAsia="Arial Unicode MS" w:hAnsi="Times New Roman" w:cs="Times New Roman"/>
          <w:b/>
          <w:bCs/>
          <w:color w:val="000000"/>
          <w:sz w:val="24"/>
          <w:szCs w:val="24"/>
          <w:lang w:eastAsia="ru-RU"/>
        </w:rPr>
        <w:t>-рамп)</w:t>
      </w:r>
    </w:p>
    <w:p w:rsidR="00447B14" w:rsidRPr="00BB2F74" w:rsidRDefault="00447B14" w:rsidP="003702B5">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447B14" w:rsidRPr="00BB2F74" w:rsidTr="00705D24">
        <w:tc>
          <w:tcPr>
            <w:tcW w:w="4586" w:type="dxa"/>
          </w:tcPr>
          <w:p w:rsidR="00447B14" w:rsidRPr="00BB2F74" w:rsidRDefault="00447B14" w:rsidP="003702B5">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rsidR="00447B14" w:rsidRPr="00BB2F74" w:rsidRDefault="00447B14" w:rsidP="003702B5">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rsidR="00447B14" w:rsidRPr="00BB2F74" w:rsidRDefault="00447B14" w:rsidP="003702B5">
      <w:pPr>
        <w:spacing w:after="0" w:line="276" w:lineRule="auto"/>
        <w:ind w:firstLine="709"/>
        <w:jc w:val="both"/>
        <w:rPr>
          <w:rFonts w:ascii="Times New Roman" w:eastAsia="Arial Unicode MS" w:hAnsi="Times New Roman" w:cs="Times New Roman"/>
          <w:b/>
          <w:color w:val="000000"/>
          <w:sz w:val="24"/>
          <w:szCs w:val="24"/>
          <w:lang w:eastAsia="ru-RU"/>
        </w:rPr>
      </w:pPr>
    </w:p>
    <w:p w:rsidR="00447B14" w:rsidRPr="00447B14" w:rsidRDefault="00447B14" w:rsidP="003702B5">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447B14" w:rsidRPr="00447B14" w:rsidRDefault="00447B14" w:rsidP="003702B5">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rsidR="00447B14" w:rsidRPr="00BB2F74" w:rsidRDefault="00447B14" w:rsidP="003702B5">
      <w:pPr>
        <w:spacing w:after="0" w:line="276" w:lineRule="auto"/>
        <w:ind w:firstLine="709"/>
        <w:jc w:val="both"/>
        <w:rPr>
          <w:rFonts w:ascii="Times New Roman" w:eastAsia="Arial Unicode MS" w:hAnsi="Times New Roman" w:cs="Times New Roman"/>
          <w:b/>
          <w:bCs/>
          <w:color w:val="000000"/>
          <w:sz w:val="24"/>
          <w:szCs w:val="24"/>
          <w:lang w:eastAsia="ru-RU"/>
        </w:rPr>
      </w:pPr>
    </w:p>
    <w:p w:rsidR="00447B14" w:rsidRPr="00BB2F74" w:rsidRDefault="00447B14" w:rsidP="003702B5">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sidR="00402C03">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sidR="00402C03">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sidR="00402C03">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территорий Мурманской области в части устройства </w:t>
      </w:r>
      <w:r>
        <w:rPr>
          <w:rFonts w:ascii="Times New Roman" w:eastAsia="Arial Unicode MS" w:hAnsi="Times New Roman" w:cs="Times New Roman"/>
          <w:bCs/>
          <w:color w:val="000000"/>
          <w:sz w:val="24"/>
          <w:szCs w:val="24"/>
          <w:lang w:eastAsia="ru-RU"/>
        </w:rPr>
        <w:t>спортивных площадок (</w:t>
      </w:r>
      <w:proofErr w:type="spellStart"/>
      <w:r>
        <w:rPr>
          <w:rFonts w:ascii="Times New Roman" w:eastAsia="Arial Unicode MS" w:hAnsi="Times New Roman" w:cs="Times New Roman"/>
          <w:bCs/>
          <w:color w:val="000000"/>
          <w:sz w:val="24"/>
          <w:szCs w:val="24"/>
          <w:lang w:eastAsia="ru-RU"/>
        </w:rPr>
        <w:t>скейт</w:t>
      </w:r>
      <w:proofErr w:type="spellEnd"/>
      <w:r>
        <w:rPr>
          <w:rFonts w:ascii="Times New Roman" w:eastAsia="Arial Unicode MS" w:hAnsi="Times New Roman" w:cs="Times New Roman"/>
          <w:bCs/>
          <w:color w:val="000000"/>
          <w:sz w:val="24"/>
          <w:szCs w:val="24"/>
          <w:lang w:eastAsia="ru-RU"/>
        </w:rPr>
        <w:t>-рамп)</w:t>
      </w:r>
      <w:r w:rsidRPr="00BB2F74">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BB2F74">
        <w:rPr>
          <w:rFonts w:ascii="Times New Roman" w:eastAsia="Arial Unicode MS" w:hAnsi="Times New Roman" w:cs="Times New Roman"/>
          <w:bCs/>
          <w:color w:val="000000"/>
          <w:sz w:val="24"/>
          <w:szCs w:val="24"/>
          <w:lang w:val="ru" w:eastAsia="ru-RU"/>
        </w:rPr>
        <w:t xml:space="preserve">его </w:t>
      </w:r>
      <w:r w:rsidRPr="00BB2F74">
        <w:rPr>
          <w:rFonts w:ascii="Times New Roman" w:eastAsia="Arial Unicode MS" w:hAnsi="Times New Roman" w:cs="Times New Roman"/>
          <w:bCs/>
          <w:color w:val="000000"/>
          <w:sz w:val="24"/>
          <w:szCs w:val="24"/>
          <w:lang w:eastAsia="ru-RU"/>
        </w:rPr>
        <w:t xml:space="preserve">Подрядчику </w:t>
      </w:r>
      <w:r w:rsidRPr="00BB2F74">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BB2F74">
        <w:rPr>
          <w:rFonts w:ascii="Times New Roman" w:eastAsia="Arial Unicode MS" w:hAnsi="Times New Roman" w:cs="Times New Roman"/>
          <w:bCs/>
          <w:color w:val="000000"/>
          <w:sz w:val="24"/>
          <w:szCs w:val="24"/>
          <w:lang w:eastAsia="ru-RU"/>
        </w:rPr>
        <w:t>.</w:t>
      </w:r>
    </w:p>
    <w:p w:rsidR="00447B14" w:rsidRPr="00690A30" w:rsidRDefault="00447B14" w:rsidP="003702B5">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
          <w:color w:val="auto"/>
        </w:rPr>
      </w:pPr>
      <w:r>
        <w:rPr>
          <w:rFonts w:ascii="Times New Roman" w:hAnsi="Times New Roman" w:cs="Times New Roman"/>
          <w:bCs/>
        </w:rPr>
        <w:t xml:space="preserve">Место проведения работ: </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b/>
          <w:color w:val="auto"/>
          <w:lang w:val="ru-RU"/>
        </w:rPr>
        <w:t xml:space="preserve"> - </w:t>
      </w:r>
      <w:r w:rsidRPr="00447B14">
        <w:rPr>
          <w:rFonts w:ascii="Times New Roman" w:hAnsi="Times New Roman" w:cs="Times New Roman"/>
          <w:color w:val="auto"/>
        </w:rPr>
        <w:t xml:space="preserve">Мурманская обл., ЗАТО Александровск, г. </w:t>
      </w:r>
      <w:proofErr w:type="spellStart"/>
      <w:r w:rsidRPr="00447B14">
        <w:rPr>
          <w:rFonts w:ascii="Times New Roman" w:hAnsi="Times New Roman" w:cs="Times New Roman"/>
          <w:color w:val="auto"/>
        </w:rPr>
        <w:t>Снежногорск</w:t>
      </w:r>
      <w:proofErr w:type="spellEnd"/>
      <w:r w:rsidRPr="00447B14">
        <w:rPr>
          <w:rFonts w:ascii="Times New Roman" w:hAnsi="Times New Roman" w:cs="Times New Roman"/>
          <w:color w:val="auto"/>
        </w:rPr>
        <w:t>, ул. Октябрьская (на нижней террасе)</w:t>
      </w:r>
      <w:r>
        <w:rPr>
          <w:rFonts w:ascii="Times New Roman" w:hAnsi="Times New Roman" w:cs="Times New Roman"/>
          <w:color w:val="auto"/>
          <w:lang w:val="ru-RU"/>
        </w:rPr>
        <w:t>;</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rPr>
        <w:t xml:space="preserve">- </w:t>
      </w:r>
      <w:r w:rsidRPr="00447B14">
        <w:rPr>
          <w:rFonts w:ascii="Times New Roman" w:hAnsi="Times New Roman" w:cs="Times New Roman"/>
          <w:color w:val="auto"/>
        </w:rPr>
        <w:t xml:space="preserve">Мурманская обл., ЗАТО Александровск, г. </w:t>
      </w:r>
      <w:proofErr w:type="spellStart"/>
      <w:r w:rsidRPr="00447B14">
        <w:rPr>
          <w:rFonts w:ascii="Times New Roman" w:hAnsi="Times New Roman" w:cs="Times New Roman"/>
          <w:color w:val="auto"/>
        </w:rPr>
        <w:t>Гаджиево</w:t>
      </w:r>
      <w:proofErr w:type="spellEnd"/>
      <w:r w:rsidRPr="00447B14">
        <w:rPr>
          <w:rFonts w:ascii="Times New Roman" w:hAnsi="Times New Roman" w:cs="Times New Roman"/>
          <w:color w:val="auto"/>
        </w:rPr>
        <w:t xml:space="preserve">, ул. Гаджиева, ул. </w:t>
      </w:r>
      <w:proofErr w:type="spellStart"/>
      <w:r w:rsidRPr="00447B14">
        <w:rPr>
          <w:rFonts w:ascii="Times New Roman" w:hAnsi="Times New Roman" w:cs="Times New Roman"/>
          <w:color w:val="auto"/>
        </w:rPr>
        <w:t>Колышкина</w:t>
      </w:r>
      <w:proofErr w:type="spellEnd"/>
      <w:r w:rsidRPr="00447B14">
        <w:rPr>
          <w:rFonts w:ascii="Times New Roman" w:hAnsi="Times New Roman" w:cs="Times New Roman"/>
          <w:color w:val="auto"/>
        </w:rPr>
        <w:t>, д. 113,114</w:t>
      </w:r>
      <w:r>
        <w:rPr>
          <w:rFonts w:ascii="Times New Roman" w:hAnsi="Times New Roman" w:cs="Times New Roman"/>
          <w:color w:val="auto"/>
          <w:lang w:val="ru-RU"/>
        </w:rPr>
        <w:t>;</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rPr>
        <w:t xml:space="preserve">- </w:t>
      </w:r>
      <w:r w:rsidRPr="00447B14">
        <w:rPr>
          <w:rFonts w:ascii="Times New Roman" w:hAnsi="Times New Roman" w:cs="Times New Roman"/>
          <w:color w:val="auto"/>
        </w:rPr>
        <w:t xml:space="preserve">Мурманская обл., </w:t>
      </w:r>
      <w:proofErr w:type="spellStart"/>
      <w:r w:rsidRPr="00447B14">
        <w:rPr>
          <w:rFonts w:ascii="Times New Roman" w:hAnsi="Times New Roman" w:cs="Times New Roman"/>
          <w:color w:val="auto"/>
        </w:rPr>
        <w:t>г.п</w:t>
      </w:r>
      <w:proofErr w:type="spellEnd"/>
      <w:r w:rsidRPr="00447B14">
        <w:rPr>
          <w:rFonts w:ascii="Times New Roman" w:hAnsi="Times New Roman" w:cs="Times New Roman"/>
          <w:color w:val="auto"/>
        </w:rPr>
        <w:t>. Зеленоборский, ул. Магистральная, д. 24</w:t>
      </w:r>
      <w:r>
        <w:rPr>
          <w:rFonts w:ascii="Times New Roman" w:hAnsi="Times New Roman" w:cs="Times New Roman"/>
          <w:color w:val="auto"/>
          <w:lang w:val="ru-RU"/>
        </w:rPr>
        <w:t>;</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rPr>
        <w:t xml:space="preserve">- </w:t>
      </w:r>
      <w:r w:rsidRPr="00447B14">
        <w:rPr>
          <w:rFonts w:ascii="Times New Roman" w:hAnsi="Times New Roman" w:cs="Times New Roman"/>
          <w:color w:val="auto"/>
        </w:rPr>
        <w:t xml:space="preserve">Мурманская обл., ЗАТО </w:t>
      </w:r>
      <w:proofErr w:type="spellStart"/>
      <w:r w:rsidRPr="00447B14">
        <w:rPr>
          <w:rFonts w:ascii="Times New Roman" w:hAnsi="Times New Roman" w:cs="Times New Roman"/>
          <w:color w:val="auto"/>
        </w:rPr>
        <w:t>Заозерск</w:t>
      </w:r>
      <w:proofErr w:type="spellEnd"/>
      <w:r>
        <w:rPr>
          <w:rFonts w:ascii="Times New Roman" w:hAnsi="Times New Roman" w:cs="Times New Roman"/>
          <w:color w:val="auto"/>
        </w:rPr>
        <w:t>, ул. Матросова Рябинина, д. 15</w:t>
      </w:r>
      <w:r>
        <w:rPr>
          <w:rFonts w:ascii="Times New Roman" w:hAnsi="Times New Roman" w:cs="Times New Roman"/>
          <w:color w:val="auto"/>
          <w:lang w:val="ru-RU"/>
        </w:rPr>
        <w:t>;</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lang w:val="ru-RU"/>
        </w:rPr>
        <w:t xml:space="preserve">- </w:t>
      </w:r>
      <w:r w:rsidRPr="00447B14">
        <w:rPr>
          <w:rFonts w:ascii="Times New Roman" w:hAnsi="Times New Roman" w:cs="Times New Roman"/>
          <w:color w:val="auto"/>
        </w:rPr>
        <w:t xml:space="preserve">Мурманская обл., </w:t>
      </w:r>
      <w:proofErr w:type="spellStart"/>
      <w:r w:rsidRPr="00447B14">
        <w:rPr>
          <w:rFonts w:ascii="Times New Roman" w:hAnsi="Times New Roman" w:cs="Times New Roman"/>
          <w:color w:val="auto"/>
        </w:rPr>
        <w:t>г.п</w:t>
      </w:r>
      <w:proofErr w:type="spellEnd"/>
      <w:r w:rsidRPr="00447B14">
        <w:rPr>
          <w:rFonts w:ascii="Times New Roman" w:hAnsi="Times New Roman" w:cs="Times New Roman"/>
          <w:color w:val="auto"/>
        </w:rPr>
        <w:t>. Мурмаши, ул. Тягунова, в районе д. 5-7</w:t>
      </w:r>
      <w:r>
        <w:rPr>
          <w:rFonts w:ascii="Times New Roman" w:hAnsi="Times New Roman" w:cs="Times New Roman"/>
          <w:color w:val="auto"/>
          <w:lang w:val="ru-RU"/>
        </w:rPr>
        <w:t>;</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lang w:val="ru-RU"/>
        </w:rPr>
        <w:t xml:space="preserve">- </w:t>
      </w:r>
      <w:r w:rsidRPr="00447B14">
        <w:rPr>
          <w:rFonts w:ascii="Times New Roman" w:hAnsi="Times New Roman" w:cs="Times New Roman"/>
          <w:color w:val="auto"/>
        </w:rPr>
        <w:t xml:space="preserve">Мурманская обл., г. Мончегорск, район парка им. С. </w:t>
      </w:r>
      <w:proofErr w:type="spellStart"/>
      <w:r w:rsidRPr="00447B14">
        <w:rPr>
          <w:rFonts w:ascii="Times New Roman" w:hAnsi="Times New Roman" w:cs="Times New Roman"/>
          <w:color w:val="auto"/>
        </w:rPr>
        <w:t>Бровцева</w:t>
      </w:r>
      <w:proofErr w:type="spellEnd"/>
      <w:r>
        <w:rPr>
          <w:rFonts w:ascii="Times New Roman" w:hAnsi="Times New Roman" w:cs="Times New Roman"/>
          <w:color w:val="auto"/>
          <w:lang w:val="ru-RU"/>
        </w:rPr>
        <w:t>;</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lang w:val="ru-RU"/>
        </w:rPr>
        <w:t xml:space="preserve">- </w:t>
      </w:r>
      <w:r w:rsidRPr="00447B14">
        <w:rPr>
          <w:rFonts w:ascii="Times New Roman" w:hAnsi="Times New Roman" w:cs="Times New Roman"/>
          <w:color w:val="auto"/>
        </w:rPr>
        <w:t xml:space="preserve">Мурманская обл., г. Кандалакша, ул. </w:t>
      </w:r>
      <w:proofErr w:type="spellStart"/>
      <w:r w:rsidRPr="00447B14">
        <w:rPr>
          <w:rFonts w:ascii="Times New Roman" w:hAnsi="Times New Roman" w:cs="Times New Roman"/>
          <w:color w:val="auto"/>
        </w:rPr>
        <w:t>Спекова</w:t>
      </w:r>
      <w:proofErr w:type="spellEnd"/>
      <w:r w:rsidRPr="00447B14">
        <w:rPr>
          <w:rFonts w:ascii="Times New Roman" w:hAnsi="Times New Roman" w:cs="Times New Roman"/>
          <w:color w:val="auto"/>
        </w:rPr>
        <w:t>, д. 20а</w:t>
      </w:r>
      <w:r>
        <w:rPr>
          <w:rFonts w:ascii="Times New Roman" w:hAnsi="Times New Roman" w:cs="Times New Roman"/>
          <w:color w:val="auto"/>
          <w:lang w:val="ru-RU"/>
        </w:rPr>
        <w:t>;</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lang w:val="ru-RU"/>
        </w:rPr>
        <w:t xml:space="preserve">- </w:t>
      </w:r>
      <w:r w:rsidRPr="00447B14">
        <w:rPr>
          <w:rFonts w:ascii="Times New Roman" w:hAnsi="Times New Roman" w:cs="Times New Roman"/>
          <w:color w:val="auto"/>
        </w:rPr>
        <w:t>Мурманская обл., г. Кировск, район МКД №42 по ул. Олимпийская</w:t>
      </w:r>
      <w:r>
        <w:rPr>
          <w:rFonts w:ascii="Times New Roman" w:hAnsi="Times New Roman" w:cs="Times New Roman"/>
          <w:color w:val="auto"/>
          <w:lang w:val="ru-RU"/>
        </w:rPr>
        <w:t>;</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lang w:val="ru-RU"/>
        </w:rPr>
        <w:t xml:space="preserve">- </w:t>
      </w:r>
      <w:r w:rsidRPr="00447B14">
        <w:rPr>
          <w:rFonts w:ascii="Times New Roman" w:hAnsi="Times New Roman" w:cs="Times New Roman"/>
          <w:color w:val="auto"/>
        </w:rPr>
        <w:t>Мурманская обл., г. Кола, Поморская набережная</w:t>
      </w:r>
      <w:r>
        <w:rPr>
          <w:rFonts w:ascii="Times New Roman" w:hAnsi="Times New Roman" w:cs="Times New Roman"/>
          <w:color w:val="auto"/>
          <w:lang w:val="ru-RU"/>
        </w:rPr>
        <w:t>;</w:t>
      </w:r>
    </w:p>
    <w:p w:rsidR="00447B14" w:rsidRP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lang w:val="ru-RU"/>
        </w:rPr>
        <w:t xml:space="preserve">- </w:t>
      </w:r>
      <w:r w:rsidRPr="00447B14">
        <w:rPr>
          <w:rFonts w:ascii="Times New Roman" w:hAnsi="Times New Roman" w:cs="Times New Roman"/>
          <w:color w:val="auto"/>
        </w:rPr>
        <w:t xml:space="preserve">Мурманская обл., ЗАТО </w:t>
      </w:r>
      <w:proofErr w:type="spellStart"/>
      <w:r w:rsidRPr="00447B14">
        <w:rPr>
          <w:rFonts w:ascii="Times New Roman" w:hAnsi="Times New Roman" w:cs="Times New Roman"/>
          <w:color w:val="auto"/>
        </w:rPr>
        <w:t>Видяево</w:t>
      </w:r>
      <w:proofErr w:type="spellEnd"/>
      <w:r w:rsidRPr="00447B14">
        <w:rPr>
          <w:rFonts w:ascii="Times New Roman" w:hAnsi="Times New Roman" w:cs="Times New Roman"/>
          <w:color w:val="auto"/>
        </w:rPr>
        <w:t>, ул. Заречная, д. 50,52,54</w:t>
      </w:r>
      <w:r>
        <w:rPr>
          <w:rFonts w:ascii="Times New Roman" w:hAnsi="Times New Roman" w:cs="Times New Roman"/>
          <w:color w:val="auto"/>
          <w:lang w:val="ru-RU"/>
        </w:rPr>
        <w:t>;</w:t>
      </w:r>
    </w:p>
    <w:p w:rsidR="00705D2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447B14">
        <w:rPr>
          <w:rFonts w:ascii="Times New Roman" w:hAnsi="Times New Roman" w:cs="Times New Roman"/>
          <w:color w:val="auto"/>
        </w:rPr>
        <w:t xml:space="preserve">Мурманская обл., </w:t>
      </w:r>
      <w:proofErr w:type="spellStart"/>
      <w:r w:rsidRPr="00447B14">
        <w:rPr>
          <w:rFonts w:ascii="Times New Roman" w:hAnsi="Times New Roman" w:cs="Times New Roman"/>
          <w:color w:val="auto"/>
        </w:rPr>
        <w:t>г.п</w:t>
      </w:r>
      <w:proofErr w:type="spellEnd"/>
      <w:r w:rsidRPr="00447B14">
        <w:rPr>
          <w:rFonts w:ascii="Times New Roman" w:hAnsi="Times New Roman" w:cs="Times New Roman"/>
          <w:color w:val="auto"/>
        </w:rPr>
        <w:t xml:space="preserve">. Никель, в зоне отдыха в районе МБУ ДО ДДТ № 1 д. № 7А по ул. </w:t>
      </w:r>
      <w:proofErr w:type="spellStart"/>
      <w:r w:rsidRPr="00447B14">
        <w:rPr>
          <w:rFonts w:ascii="Times New Roman" w:hAnsi="Times New Roman" w:cs="Times New Roman"/>
          <w:color w:val="auto"/>
        </w:rPr>
        <w:t>Бредова</w:t>
      </w:r>
      <w:proofErr w:type="spellEnd"/>
      <w:r w:rsidRPr="00447B14">
        <w:rPr>
          <w:rFonts w:ascii="Times New Roman" w:hAnsi="Times New Roman" w:cs="Times New Roman"/>
          <w:color w:val="auto"/>
        </w:rPr>
        <w:t xml:space="preserve"> с прилегающей территорией между домами № 18 пр. Гвардейский и № 2 ул. </w:t>
      </w:r>
      <w:proofErr w:type="spellStart"/>
      <w:r w:rsidRPr="00447B14">
        <w:rPr>
          <w:rFonts w:ascii="Times New Roman" w:hAnsi="Times New Roman" w:cs="Times New Roman"/>
          <w:color w:val="auto"/>
        </w:rPr>
        <w:t>Печенгская</w:t>
      </w:r>
      <w:proofErr w:type="spellEnd"/>
      <w:r w:rsidRPr="00447B14">
        <w:rPr>
          <w:rFonts w:ascii="Times New Roman" w:hAnsi="Times New Roman" w:cs="Times New Roman"/>
          <w:color w:val="auto"/>
        </w:rPr>
        <w:t>.</w:t>
      </w:r>
    </w:p>
    <w:p w:rsidR="00447B14" w:rsidRDefault="00447B1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rPr>
      </w:pPr>
      <w:r>
        <w:rPr>
          <w:rFonts w:ascii="Times New Roman" w:hAnsi="Times New Roman" w:cs="Times New Roman"/>
          <w:color w:val="auto"/>
          <w:lang w:val="ru-RU"/>
        </w:rPr>
        <w:lastRenderedPageBreak/>
        <w:t>1.</w:t>
      </w:r>
      <w:r w:rsidR="00705D24">
        <w:rPr>
          <w:rFonts w:ascii="Times New Roman" w:hAnsi="Times New Roman" w:cs="Times New Roman"/>
          <w:color w:val="auto"/>
          <w:lang w:val="ru-RU"/>
        </w:rPr>
        <w:t>3</w:t>
      </w:r>
      <w:r>
        <w:rPr>
          <w:rFonts w:ascii="Times New Roman" w:hAnsi="Times New Roman" w:cs="Times New Roman"/>
          <w:color w:val="auto"/>
          <w:lang w:val="ru-RU"/>
        </w:rPr>
        <w:t xml:space="preserve">. </w:t>
      </w:r>
      <w:r w:rsidR="00705D24" w:rsidRPr="00705D24">
        <w:rPr>
          <w:rFonts w:ascii="Times New Roman" w:hAnsi="Times New Roman" w:cs="Times New Roman"/>
          <w:bCs/>
        </w:rPr>
        <w:t>Состав и объем работ, выполняемых Подрядчиком по настоящему Договору, установлен Техническим заданием (Приложение № 1 к настоящему Договору).</w:t>
      </w:r>
    </w:p>
    <w:p w:rsidR="00705D24" w:rsidRPr="00705D24" w:rsidRDefault="00705D24" w:rsidP="003702B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r>
        <w:rPr>
          <w:rFonts w:ascii="Times New Roman" w:hAnsi="Times New Roman" w:cs="Times New Roman"/>
          <w:bCs/>
          <w:lang w:val="ru-RU"/>
        </w:rPr>
        <w:t xml:space="preserve">1.4. </w:t>
      </w:r>
      <w:r w:rsidRPr="00705D24">
        <w:rPr>
          <w:rFonts w:ascii="Times New Roman" w:hAnsi="Times New Roman" w:cs="Times New Roman"/>
          <w:bCs/>
          <w:lang w:val="ru-RU"/>
        </w:rPr>
        <w:t>Существенными условиями настоящего Договора являются: ср</w:t>
      </w:r>
      <w:r>
        <w:rPr>
          <w:rFonts w:ascii="Times New Roman" w:hAnsi="Times New Roman" w:cs="Times New Roman"/>
          <w:bCs/>
          <w:lang w:val="ru-RU"/>
        </w:rPr>
        <w:t xml:space="preserve">ок выполнения работ (начальный </w:t>
      </w:r>
      <w:r w:rsidRPr="00705D24">
        <w:rPr>
          <w:rFonts w:ascii="Times New Roman" w:hAnsi="Times New Roman" w:cs="Times New Roman"/>
          <w:bCs/>
          <w:lang w:val="ru-RU"/>
        </w:rPr>
        <w:t>и конечный), качество работ, наличие надлежащего обеспечения исполнения обязательств Подрядчика по настоящему Договору.</w:t>
      </w: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rsidR="00447B14" w:rsidRPr="00BB2F74" w:rsidRDefault="00447B14" w:rsidP="003702B5">
      <w:pPr>
        <w:spacing w:after="0" w:line="276" w:lineRule="auto"/>
        <w:ind w:firstLine="709"/>
        <w:jc w:val="both"/>
        <w:rPr>
          <w:rFonts w:ascii="Times New Roman" w:eastAsia="Arial Unicode MS" w:hAnsi="Times New Roman" w:cs="Times New Roman"/>
          <w:b/>
          <w:bCs/>
          <w:color w:val="000000"/>
          <w:sz w:val="24"/>
          <w:szCs w:val="24"/>
          <w:lang w:eastAsia="ru-RU"/>
        </w:rPr>
      </w:pPr>
    </w:p>
    <w:p w:rsidR="00705D24" w:rsidRPr="00705D24" w:rsidRDefault="00447B14" w:rsidP="003702B5">
      <w:pPr>
        <w:spacing w:after="0" w:line="276" w:lineRule="auto"/>
        <w:ind w:firstLine="708"/>
        <w:jc w:val="both"/>
        <w:rPr>
          <w:rFonts w:ascii="Times New Roman" w:hAnsi="Times New Roman" w:cs="Times New Roman"/>
          <w:bCs/>
          <w:sz w:val="24"/>
          <w:szCs w:val="24"/>
        </w:rPr>
      </w:pPr>
      <w:r w:rsidRPr="00BB2F74">
        <w:rPr>
          <w:rFonts w:ascii="Times New Roman" w:eastAsia="Arial Unicode MS" w:hAnsi="Times New Roman" w:cs="Times New Roman"/>
          <w:bCs/>
          <w:color w:val="000000"/>
          <w:sz w:val="24"/>
          <w:szCs w:val="24"/>
          <w:lang w:eastAsia="ru-RU"/>
        </w:rPr>
        <w:t xml:space="preserve">2.1. </w:t>
      </w:r>
      <w:bookmarkStart w:id="0" w:name="_Hlk58418534"/>
      <w:r w:rsidR="00705D24" w:rsidRPr="00705D24">
        <w:rPr>
          <w:rFonts w:ascii="Times New Roman" w:eastAsia="Arial Unicode MS" w:hAnsi="Times New Roman" w:cs="Times New Roman"/>
          <w:bCs/>
          <w:color w:val="000000"/>
          <w:sz w:val="24"/>
          <w:szCs w:val="24"/>
          <w:lang w:eastAsia="ru-RU"/>
        </w:rPr>
        <w:t>Цена настоящего Договора</w:t>
      </w:r>
      <w:r w:rsidR="00705D24" w:rsidRPr="00705D24">
        <w:rPr>
          <w:rFonts w:ascii="Times New Roman" w:hAnsi="Times New Roman" w:cs="Times New Roman"/>
          <w:bCs/>
          <w:sz w:val="24"/>
          <w:szCs w:val="24"/>
        </w:rPr>
        <w:t xml:space="preserve"> </w:t>
      </w:r>
      <w:r w:rsidR="00705D24">
        <w:rPr>
          <w:rFonts w:ascii="Times New Roman" w:hAnsi="Times New Roman" w:cs="Times New Roman"/>
          <w:bCs/>
          <w:sz w:val="24"/>
          <w:szCs w:val="24"/>
        </w:rPr>
        <w:t>определяется по результатам конкурса в электронной форме, на основании локальных смет на каждый объект благоустройства</w:t>
      </w:r>
      <w:r w:rsidR="00705D24">
        <w:rPr>
          <w:rStyle w:val="a6"/>
          <w:rFonts w:ascii="Times New Roman" w:hAnsi="Times New Roman"/>
          <w:bCs/>
          <w:sz w:val="24"/>
          <w:szCs w:val="24"/>
        </w:rPr>
        <w:footnoteReference w:id="1"/>
      </w:r>
      <w:r w:rsidR="00705D24">
        <w:rPr>
          <w:rFonts w:ascii="Times New Roman" w:hAnsi="Times New Roman" w:cs="Times New Roman"/>
          <w:bCs/>
          <w:sz w:val="24"/>
          <w:szCs w:val="24"/>
        </w:rPr>
        <w:t xml:space="preserve">, </w:t>
      </w:r>
      <w:r w:rsidR="00C1025D">
        <w:rPr>
          <w:rFonts w:ascii="Times New Roman" w:hAnsi="Times New Roman" w:cs="Times New Roman"/>
          <w:bCs/>
          <w:sz w:val="24"/>
          <w:szCs w:val="24"/>
        </w:rPr>
        <w:t xml:space="preserve">и </w:t>
      </w:r>
      <w:r w:rsidR="00705D24" w:rsidRPr="00705D24">
        <w:rPr>
          <w:rFonts w:ascii="Times New Roman" w:hAnsi="Times New Roman" w:cs="Times New Roman"/>
          <w:bCs/>
          <w:sz w:val="24"/>
          <w:szCs w:val="24"/>
        </w:rPr>
        <w:t>составляет _____________________ рублей ______ копеек,</w:t>
      </w:r>
      <w:r w:rsidR="00705D24" w:rsidRPr="00705D24">
        <w:rPr>
          <w:rStyle w:val="a6"/>
          <w:rFonts w:ascii="Times New Roman" w:hAnsi="Times New Roman"/>
          <w:bCs/>
          <w:sz w:val="24"/>
          <w:szCs w:val="24"/>
        </w:rPr>
        <w:footnoteReference w:id="2"/>
      </w:r>
      <w:r w:rsidR="00705D24" w:rsidRPr="00705D24">
        <w:rPr>
          <w:rFonts w:ascii="Times New Roman" w:hAnsi="Times New Roman" w:cs="Times New Roman"/>
          <w:bCs/>
          <w:sz w:val="24"/>
          <w:szCs w:val="24"/>
        </w:rPr>
        <w:t xml:space="preserve"> </w:t>
      </w:r>
    </w:p>
    <w:p w:rsidR="00705D24" w:rsidRPr="00705D24" w:rsidRDefault="00705D24" w:rsidP="003702B5">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3"/>
      </w:r>
    </w:p>
    <w:p w:rsidR="00705D24" w:rsidRPr="00705D24" w:rsidRDefault="00705D24" w:rsidP="003702B5">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4"/>
      </w:r>
    </w:p>
    <w:p w:rsidR="00A97597" w:rsidRPr="00BB2F74" w:rsidRDefault="00A97597"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полный комплекс работ и затрат, необходимых для выполнения настоящего Договора, включая выполнение подготовительных, строительно-монтажных и иных работ, связанных с выполнением принятых на себя обязательств, страхование, уплату налогов и иных необходимых платежей, в том числе включает в себя прибыль Подрядчика.</w:t>
      </w:r>
    </w:p>
    <w:p w:rsidR="00A97597" w:rsidRPr="00BB2F74" w:rsidRDefault="00A97597" w:rsidP="003702B5">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bookmarkEnd w:id="0"/>
    <w:p w:rsidR="00447B14" w:rsidRPr="00BB2F74" w:rsidRDefault="00447B14" w:rsidP="003702B5">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447B14" w:rsidRDefault="00447B14" w:rsidP="003702B5">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006C3DF7" w:rsidRPr="006C3DF7">
        <w:rPr>
          <w:rFonts w:ascii="Times New Roman" w:eastAsia="Arial Unicode MS" w:hAnsi="Times New Roman" w:cs="Times New Roman"/>
          <w:bCs/>
          <w:color w:val="000000"/>
          <w:sz w:val="24"/>
          <w:szCs w:val="24"/>
          <w:lang w:eastAsia="ru-RU"/>
        </w:rPr>
        <w:t>По настоящему Договору предусмотрен</w:t>
      </w:r>
      <w:r w:rsidR="006C3DF7">
        <w:rPr>
          <w:rFonts w:ascii="Times New Roman" w:eastAsia="Arial Unicode MS" w:hAnsi="Times New Roman" w:cs="Times New Roman"/>
          <w:bCs/>
          <w:color w:val="000000"/>
          <w:sz w:val="24"/>
          <w:szCs w:val="24"/>
          <w:lang w:eastAsia="ru-RU"/>
        </w:rPr>
        <w:t xml:space="preserve"> следующий порядок оплаты работ:</w:t>
      </w:r>
    </w:p>
    <w:p w:rsidR="006C3DF7" w:rsidRDefault="006C3DF7"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2.4.1. </w:t>
      </w:r>
      <w:r w:rsidRPr="006C3DF7">
        <w:rPr>
          <w:rFonts w:ascii="Times New Roman" w:eastAsia="Arial Unicode MS" w:hAnsi="Times New Roman" w:cs="Times New Roman"/>
          <w:bCs/>
          <w:color w:val="000000"/>
          <w:sz w:val="24"/>
          <w:szCs w:val="24"/>
          <w:lang w:eastAsia="ru-RU"/>
        </w:rPr>
        <w:t xml:space="preserve">В течение 25 (двадцати пяти)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авансового платежа в размере 30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rsidR="00447B14" w:rsidRDefault="00447B14" w:rsidP="003702B5">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2.4.2. Оплата выполненных работ производится исходя из фактически выполненного объема работ и стоимости используемых материалов, в пределах  цены настоящего Договора, с учетом произведенной оплаты авансового платежа,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1" w:name="_Hlk68250988"/>
      <w:r w:rsidRPr="00BB2F74">
        <w:rPr>
          <w:rFonts w:ascii="Times New Roman" w:eastAsia="Arial Unicode MS" w:hAnsi="Times New Roman" w:cs="Times New Roman"/>
          <w:bCs/>
          <w:color w:val="000000"/>
          <w:sz w:val="24"/>
          <w:szCs w:val="24"/>
          <w:lang w:eastAsia="ru-RU"/>
        </w:rPr>
        <w:t xml:space="preserve"> и/или счет-фактуры</w:t>
      </w:r>
      <w:bookmarkEnd w:id="1"/>
      <w:r w:rsidRPr="00BB2F74">
        <w:rPr>
          <w:rFonts w:ascii="Times New Roman" w:eastAsia="Arial Unicode MS" w:hAnsi="Times New Roman" w:cs="Times New Roman"/>
          <w:bCs/>
          <w:color w:val="000000"/>
          <w:sz w:val="24"/>
          <w:szCs w:val="24"/>
          <w:lang w:eastAsia="ru-RU"/>
        </w:rPr>
        <w:t xml:space="preserve">, </w:t>
      </w:r>
      <w:r w:rsidR="009D663E">
        <w:rPr>
          <w:rFonts w:ascii="Times New Roman" w:eastAsia="Arial Unicode MS" w:hAnsi="Times New Roman" w:cs="Times New Roman"/>
          <w:bCs/>
          <w:color w:val="000000"/>
          <w:sz w:val="24"/>
          <w:szCs w:val="24"/>
          <w:lang w:eastAsia="ru-RU"/>
        </w:rPr>
        <w:t xml:space="preserve">акта осмотра по форме Приложения № </w:t>
      </w:r>
      <w:r w:rsidR="00C1025D">
        <w:rPr>
          <w:rFonts w:ascii="Times New Roman" w:eastAsia="Arial Unicode MS" w:hAnsi="Times New Roman" w:cs="Times New Roman"/>
          <w:bCs/>
          <w:color w:val="000000"/>
          <w:sz w:val="24"/>
          <w:szCs w:val="24"/>
          <w:lang w:eastAsia="ru-RU"/>
        </w:rPr>
        <w:t>5</w:t>
      </w:r>
      <w:r w:rsidR="009D663E">
        <w:rPr>
          <w:rFonts w:ascii="Times New Roman" w:eastAsia="Arial Unicode MS" w:hAnsi="Times New Roman" w:cs="Times New Roman"/>
          <w:bCs/>
          <w:color w:val="000000"/>
          <w:sz w:val="24"/>
          <w:szCs w:val="24"/>
          <w:lang w:eastAsia="ru-RU"/>
        </w:rPr>
        <w:t xml:space="preserve"> к настоящему Договору, </w:t>
      </w:r>
      <w:r w:rsidR="00E76892">
        <w:rPr>
          <w:rFonts w:ascii="Times New Roman" w:eastAsia="Arial Unicode MS" w:hAnsi="Times New Roman" w:cs="Times New Roman"/>
          <w:bCs/>
          <w:color w:val="000000"/>
          <w:sz w:val="24"/>
          <w:szCs w:val="24"/>
          <w:lang w:eastAsia="ru-RU"/>
        </w:rPr>
        <w:t xml:space="preserve">акта сдачи-приемки выполненных работ по форме Приложения № </w:t>
      </w:r>
      <w:r w:rsidR="00C1025D">
        <w:rPr>
          <w:rFonts w:ascii="Times New Roman" w:eastAsia="Arial Unicode MS" w:hAnsi="Times New Roman" w:cs="Times New Roman"/>
          <w:bCs/>
          <w:color w:val="000000"/>
          <w:sz w:val="24"/>
          <w:szCs w:val="24"/>
          <w:lang w:eastAsia="ru-RU"/>
        </w:rPr>
        <w:t>4</w:t>
      </w:r>
      <w:r w:rsidR="00E76892">
        <w:rPr>
          <w:rFonts w:ascii="Times New Roman" w:eastAsia="Arial Unicode MS" w:hAnsi="Times New Roman" w:cs="Times New Roman"/>
          <w:bCs/>
          <w:color w:val="000000"/>
          <w:sz w:val="24"/>
          <w:szCs w:val="24"/>
          <w:lang w:eastAsia="ru-RU"/>
        </w:rPr>
        <w:t xml:space="preserve"> к настоящему Договору, </w:t>
      </w:r>
      <w:r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sidR="009D663E">
        <w:rPr>
          <w:rFonts w:ascii="Times New Roman" w:eastAsia="Arial Unicode MS" w:hAnsi="Times New Roman" w:cs="Times New Roman"/>
          <w:bCs/>
          <w:color w:val="000000"/>
          <w:sz w:val="24"/>
          <w:szCs w:val="24"/>
          <w:lang w:eastAsia="ru-RU"/>
        </w:rPr>
        <w:t xml:space="preserve"> (при наличии)</w:t>
      </w:r>
      <w:r w:rsidRPr="00BB2F74">
        <w:rPr>
          <w:rFonts w:ascii="Times New Roman" w:eastAsia="Arial Unicode MS" w:hAnsi="Times New Roman" w:cs="Times New Roman"/>
          <w:bCs/>
          <w:color w:val="000000"/>
          <w:sz w:val="24"/>
          <w:szCs w:val="24"/>
          <w:lang w:eastAsia="ru-RU"/>
        </w:rPr>
        <w:t>, исполнительной и иной документации, офо</w:t>
      </w:r>
      <w:r>
        <w:rPr>
          <w:rFonts w:ascii="Times New Roman" w:eastAsia="Arial Unicode MS" w:hAnsi="Times New Roman" w:cs="Times New Roman"/>
          <w:bCs/>
          <w:color w:val="000000"/>
          <w:sz w:val="24"/>
          <w:szCs w:val="24"/>
          <w:lang w:eastAsia="ru-RU"/>
        </w:rPr>
        <w:t>рмленной в установленном порядке.</w:t>
      </w:r>
      <w:r w:rsidR="00DD636E" w:rsidRPr="00DD636E">
        <w:rPr>
          <w:rFonts w:ascii="Times New Roman" w:eastAsia="Arial Unicode MS" w:hAnsi="Times New Roman" w:cs="Times New Roman"/>
          <w:bCs/>
          <w:color w:val="000000"/>
          <w:sz w:val="24"/>
          <w:szCs w:val="24"/>
          <w:lang w:eastAsia="ru-RU"/>
        </w:rPr>
        <w:t xml:space="preserve"> </w:t>
      </w:r>
    </w:p>
    <w:p w:rsidR="00447B14" w:rsidRPr="00590584" w:rsidRDefault="00447B14" w:rsidP="003702B5">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lastRenderedPageBreak/>
        <w:t xml:space="preserve">Оплата выполненных работ производится в срок не более чем 30 (тридцать) рабочих дней после предоставления Заказчику подписанных Сторонами актов о приемке выполненных работ (форма КС-2), справки о стоимости выполненных работ и затрат </w:t>
      </w:r>
      <w:r w:rsidRPr="00590584">
        <w:rPr>
          <w:rFonts w:ascii="Times New Roman" w:eastAsia="Arial Unicode MS" w:hAnsi="Times New Roman" w:cs="Times New Roman"/>
          <w:bCs/>
          <w:color w:val="000000"/>
          <w:sz w:val="24"/>
          <w:szCs w:val="24"/>
          <w:lang w:eastAsia="ru-RU"/>
        </w:rPr>
        <w:t xml:space="preserve">(форма КС-3), </w:t>
      </w:r>
      <w:r w:rsidR="00373866">
        <w:rPr>
          <w:rFonts w:ascii="Times New Roman" w:eastAsia="Arial Unicode MS" w:hAnsi="Times New Roman" w:cs="Times New Roman"/>
          <w:bCs/>
          <w:color w:val="000000"/>
          <w:sz w:val="24"/>
          <w:szCs w:val="24"/>
          <w:lang w:eastAsia="ru-RU"/>
        </w:rPr>
        <w:t xml:space="preserve">акта сдачи-приемки выполненных работ и </w:t>
      </w:r>
      <w:r w:rsidRPr="00590584">
        <w:rPr>
          <w:rFonts w:ascii="Times New Roman" w:eastAsia="Arial Unicode MS" w:hAnsi="Times New Roman" w:cs="Times New Roman"/>
          <w:bCs/>
          <w:color w:val="000000"/>
          <w:sz w:val="24"/>
          <w:szCs w:val="24"/>
          <w:lang w:eastAsia="ru-RU"/>
        </w:rPr>
        <w:t xml:space="preserve">выставленного Подрядчиком счета на оплату и/или счет-фактуры. </w:t>
      </w:r>
    </w:p>
    <w:p w:rsidR="00DD636E" w:rsidRDefault="00DD636E" w:rsidP="003702B5">
      <w:pPr>
        <w:spacing w:after="0" w:line="276" w:lineRule="auto"/>
        <w:ind w:firstLine="709"/>
        <w:jc w:val="both"/>
        <w:rPr>
          <w:rFonts w:ascii="Times New Roman" w:eastAsia="Arial Unicode MS" w:hAnsi="Times New Roman" w:cs="Times New Roman"/>
          <w:bCs/>
          <w:color w:val="000000"/>
          <w:sz w:val="24"/>
          <w:szCs w:val="24"/>
          <w:lang w:eastAsia="ru-RU"/>
        </w:rPr>
      </w:pPr>
      <w:r w:rsidRPr="00590584">
        <w:rPr>
          <w:rFonts w:ascii="Times New Roman" w:eastAsia="Arial Unicode MS" w:hAnsi="Times New Roman" w:cs="Times New Roman"/>
          <w:bCs/>
          <w:color w:val="000000"/>
          <w:sz w:val="24"/>
          <w:szCs w:val="24"/>
          <w:lang w:eastAsia="ru-RU"/>
        </w:rPr>
        <w:t xml:space="preserve">Стороны особо оговаривают, что при проведении оплаты выполненных работ по каждому объекту благоустройства, сумма произведенного аванса подлежит зачету пропорционально </w:t>
      </w:r>
      <w:r w:rsidR="00590584" w:rsidRPr="00590584">
        <w:rPr>
          <w:rFonts w:ascii="Times New Roman" w:eastAsia="Arial Unicode MS" w:hAnsi="Times New Roman" w:cs="Times New Roman"/>
          <w:bCs/>
          <w:color w:val="000000"/>
          <w:sz w:val="24"/>
          <w:szCs w:val="24"/>
          <w:lang w:eastAsia="ru-RU"/>
        </w:rPr>
        <w:t xml:space="preserve">по </w:t>
      </w:r>
      <w:r w:rsidRPr="00590584">
        <w:rPr>
          <w:rFonts w:ascii="Times New Roman" w:eastAsia="Arial Unicode MS" w:hAnsi="Times New Roman" w:cs="Times New Roman"/>
          <w:bCs/>
          <w:color w:val="000000"/>
          <w:sz w:val="24"/>
          <w:szCs w:val="24"/>
          <w:lang w:eastAsia="ru-RU"/>
        </w:rPr>
        <w:t>каждому объекту.</w:t>
      </w:r>
    </w:p>
    <w:p w:rsidR="0012484F" w:rsidRDefault="0012484F"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rsidR="0012484F" w:rsidRDefault="0012484F"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Pr="0012484F">
        <w:rPr>
          <w:rFonts w:ascii="Times New Roman" w:eastAsia="Arial Unicode MS" w:hAnsi="Times New Roman" w:cs="Times New Roman"/>
          <w:bCs/>
          <w:color w:val="000000"/>
          <w:sz w:val="24"/>
          <w:szCs w:val="24"/>
          <w:lang w:eastAsia="ru-RU"/>
        </w:rPr>
        <w:t>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12484F" w:rsidRDefault="0012484F"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2484F" w:rsidRDefault="0012484F"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12484F" w:rsidRPr="0012484F" w:rsidRDefault="0012484F"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12484F">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(форма КС-2), справках о стоимости выполненных работ и затрат (форма КС-3) сумм и объемов выполненных работ фактическим данным Заказчик возвращает указанные документы Подрядчику с мотивированным отказом.</w:t>
      </w:r>
    </w:p>
    <w:p w:rsidR="0012484F" w:rsidRPr="0012484F" w:rsidRDefault="0012484F" w:rsidP="003702B5">
      <w:pPr>
        <w:spacing w:after="0" w:line="276" w:lineRule="auto"/>
        <w:ind w:firstLine="708"/>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выполненных Подрядчиком работ в сл</w:t>
      </w:r>
      <w:r>
        <w:rPr>
          <w:rFonts w:ascii="Times New Roman" w:hAnsi="Times New Roman" w:cs="Times New Roman"/>
          <w:bCs/>
          <w:sz w:val="24"/>
          <w:szCs w:val="24"/>
        </w:rPr>
        <w:t>учае:</w:t>
      </w:r>
    </w:p>
    <w:p w:rsidR="0012484F" w:rsidRPr="0012484F" w:rsidRDefault="0012484F"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sidR="007631A8">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№1 к настоящему Договору);</w:t>
      </w:r>
    </w:p>
    <w:p w:rsidR="0012484F" w:rsidRDefault="0012484F"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rsidR="0012484F" w:rsidRDefault="0012484F"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p>
    <w:p w:rsidR="0012484F" w:rsidRDefault="0012484F" w:rsidP="003702B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rsidR="006F2C20" w:rsidRDefault="006F2C20" w:rsidP="003702B5">
      <w:pPr>
        <w:spacing w:after="0" w:line="276" w:lineRule="auto"/>
        <w:ind w:firstLine="709"/>
        <w:jc w:val="both"/>
        <w:rPr>
          <w:rFonts w:ascii="Times New Roman" w:eastAsia="Arial Unicode MS" w:hAnsi="Times New Roman" w:cs="Times New Roman"/>
          <w:bCs/>
          <w:color w:val="000000"/>
          <w:sz w:val="24"/>
          <w:szCs w:val="24"/>
          <w:lang w:eastAsia="ru-RU"/>
        </w:rPr>
      </w:pPr>
    </w:p>
    <w:p w:rsidR="006F2C20" w:rsidRDefault="006F2C20" w:rsidP="003702B5">
      <w:pPr>
        <w:spacing w:after="0" w:line="276" w:lineRule="auto"/>
        <w:ind w:firstLine="709"/>
        <w:jc w:val="both"/>
        <w:rPr>
          <w:rFonts w:ascii="Times New Roman" w:eastAsia="Arial Unicode MS" w:hAnsi="Times New Roman" w:cs="Times New Roman"/>
          <w:bCs/>
          <w:color w:val="000000"/>
          <w:sz w:val="24"/>
          <w:szCs w:val="24"/>
          <w:lang w:eastAsia="ru-RU"/>
        </w:rPr>
      </w:pPr>
    </w:p>
    <w:p w:rsidR="00447B14" w:rsidRPr="00BB2F74" w:rsidRDefault="00447B14" w:rsidP="003702B5">
      <w:pPr>
        <w:spacing w:after="0" w:line="276" w:lineRule="auto"/>
        <w:ind w:firstLine="709"/>
        <w:jc w:val="both"/>
        <w:rPr>
          <w:rFonts w:ascii="Times New Roman" w:eastAsia="Arial Unicode MS" w:hAnsi="Times New Roman" w:cs="Times New Roman"/>
          <w:bCs/>
          <w:color w:val="000000"/>
          <w:sz w:val="24"/>
          <w:szCs w:val="24"/>
          <w:lang w:eastAsia="ru-RU"/>
        </w:rPr>
      </w:pPr>
    </w:p>
    <w:p w:rsidR="00447B14" w:rsidRPr="00BB2F74" w:rsidRDefault="00447B14" w:rsidP="003702B5">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lastRenderedPageBreak/>
        <w:t>3.  Сроки выполнения работ</w:t>
      </w:r>
    </w:p>
    <w:p w:rsidR="00447B14" w:rsidRPr="00BB2F74" w:rsidRDefault="00447B14" w:rsidP="003702B5">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rsidR="00447B14" w:rsidRPr="00BB2F74" w:rsidRDefault="00447B14" w:rsidP="003702B5">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rsidR="00447B14" w:rsidRPr="00BB2F74" w:rsidRDefault="00447B14" w:rsidP="003702B5">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3.2. Начало осуществления строительно-монтажных работ – </w:t>
      </w:r>
      <w:r w:rsidR="0012484F">
        <w:rPr>
          <w:rFonts w:ascii="Times New Roman" w:eastAsia="Calibri" w:hAnsi="Times New Roman" w:cs="Times New Roman"/>
          <w:sz w:val="24"/>
          <w:szCs w:val="24"/>
        </w:rPr>
        <w:t>1 июня 2022</w:t>
      </w:r>
      <w:r w:rsidRPr="00BB2F74">
        <w:rPr>
          <w:rFonts w:ascii="Times New Roman" w:eastAsia="Calibri" w:hAnsi="Times New Roman" w:cs="Times New Roman"/>
          <w:sz w:val="24"/>
          <w:szCs w:val="24"/>
        </w:rPr>
        <w:t xml:space="preserve"> года. </w:t>
      </w:r>
    </w:p>
    <w:p w:rsidR="00447B14" w:rsidRPr="00BB2F74" w:rsidRDefault="00447B14" w:rsidP="003702B5">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3.3. Окончание работ по настоящему Договору – </w:t>
      </w:r>
      <w:r w:rsidR="0012484F">
        <w:rPr>
          <w:rFonts w:ascii="Times New Roman" w:eastAsia="Calibri" w:hAnsi="Times New Roman" w:cs="Times New Roman"/>
          <w:sz w:val="24"/>
          <w:szCs w:val="24"/>
        </w:rPr>
        <w:t>20 июля 2022 года.</w:t>
      </w:r>
    </w:p>
    <w:p w:rsidR="00447B14" w:rsidRPr="00BB2F74" w:rsidRDefault="00447B14" w:rsidP="003702B5">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3.4. Датой окончания работ считается дата подписания всех актов о приёмке выполненны</w:t>
      </w:r>
      <w:r w:rsidR="0012484F">
        <w:rPr>
          <w:rFonts w:ascii="Times New Roman" w:eastAsia="Calibri" w:hAnsi="Times New Roman" w:cs="Times New Roman"/>
          <w:sz w:val="24"/>
          <w:szCs w:val="24"/>
        </w:rPr>
        <w:t xml:space="preserve">х работ (форма КС-2) Заказчиком, а также акта </w:t>
      </w:r>
      <w:r w:rsidR="006F2C20">
        <w:rPr>
          <w:rFonts w:ascii="Times New Roman" w:eastAsia="Calibri" w:hAnsi="Times New Roman" w:cs="Times New Roman"/>
          <w:sz w:val="24"/>
          <w:szCs w:val="24"/>
        </w:rPr>
        <w:t>сдачи-приемки выполненных работ по последнему объекту благоустройства.</w:t>
      </w:r>
    </w:p>
    <w:p w:rsidR="00447B14" w:rsidRPr="00BB2F74" w:rsidRDefault="00447B14" w:rsidP="003702B5">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3.5. Объем работ по настоящему Договору должен быть выполнен в установленные в пунктах 3.1-3.3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447B14" w:rsidRPr="00BB2F74" w:rsidRDefault="00447B14" w:rsidP="003702B5">
      <w:pPr>
        <w:spacing w:after="0" w:line="276" w:lineRule="auto"/>
        <w:ind w:firstLine="709"/>
        <w:jc w:val="both"/>
        <w:rPr>
          <w:rFonts w:ascii="Times New Roman" w:eastAsia="Calibri" w:hAnsi="Times New Roman" w:cs="Times New Roman"/>
          <w:sz w:val="24"/>
          <w:szCs w:val="24"/>
        </w:rPr>
      </w:pP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sidR="00BE7704">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4.2. Подрядчик за 5 (пять) рабочих дней до даты завершения работ на каждом объекте, обязан:</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sidR="00B44EC0">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8" w:history="1">
        <w:r w:rsidR="00AB2DC5" w:rsidRPr="00447703">
          <w:rPr>
            <w:rStyle w:val="af2"/>
            <w:rFonts w:ascii="Times New Roman" w:eastAsia="Arial Unicode MS" w:hAnsi="Times New Roman" w:cs="Times New Roman"/>
            <w:snapToGrid w:val="0"/>
            <w:sz w:val="24"/>
            <w:szCs w:val="24"/>
            <w:lang w:eastAsia="ru-RU"/>
          </w:rPr>
          <w:t>info@gorod51.com</w:t>
        </w:r>
      </w:hyperlink>
      <w:r w:rsidR="00AB2DC5">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00AB2DC5"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sidR="00AB2DC5">
        <w:rPr>
          <w:rFonts w:ascii="Times New Roman" w:eastAsia="Arial Unicode MS" w:hAnsi="Times New Roman" w:cs="Times New Roman"/>
          <w:snapToGrid w:val="0"/>
          <w:color w:val="000000"/>
          <w:sz w:val="24"/>
          <w:szCs w:val="24"/>
          <w:lang w:eastAsia="ru-RU"/>
        </w:rPr>
        <w:t>);</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w:t>
      </w:r>
      <w:r w:rsidR="00AB2DC5">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условиями Технического задания (приложение №1 к настоящему Договору).</w:t>
      </w:r>
    </w:p>
    <w:p w:rsidR="00447B14" w:rsidRPr="00BB2F74" w:rsidRDefault="00AB2DC5"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4.2.1. </w:t>
      </w:r>
      <w:r w:rsidR="00447B14" w:rsidRPr="00BB2F74">
        <w:rPr>
          <w:rFonts w:ascii="Times New Roman" w:eastAsia="Arial Unicode MS" w:hAnsi="Times New Roman" w:cs="Times New Roman"/>
          <w:snapToGrid w:val="0"/>
          <w:color w:val="000000"/>
          <w:sz w:val="24"/>
          <w:szCs w:val="24"/>
          <w:lang w:eastAsia="ru-RU"/>
        </w:rPr>
        <w:t xml:space="preserve">Подрядчик предъявляет Заказчику объекты благоустройства в полной готовности в объеме работ, предусмотренных настоящим Договором, с комплектом исполнительной документации, согласно условиям Технического задания (Приложение №1 к настоящему Договору).  </w:t>
      </w:r>
    </w:p>
    <w:p w:rsidR="00B44EC0"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sidR="00AB2DC5">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sidR="00B44EC0">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тся подписанн</w:t>
      </w:r>
      <w:r w:rsidR="00B44EC0">
        <w:rPr>
          <w:rFonts w:ascii="Times New Roman" w:eastAsia="Arial Unicode MS" w:hAnsi="Times New Roman" w:cs="Times New Roman"/>
          <w:snapToGrid w:val="0"/>
          <w:color w:val="000000"/>
          <w:sz w:val="24"/>
          <w:szCs w:val="24"/>
          <w:lang w:eastAsia="ru-RU"/>
        </w:rPr>
        <w:t>ая</w:t>
      </w:r>
      <w:r w:rsidRPr="00BB2F74">
        <w:rPr>
          <w:rFonts w:ascii="Times New Roman" w:eastAsia="Arial Unicode MS" w:hAnsi="Times New Roman" w:cs="Times New Roman"/>
          <w:snapToGrid w:val="0"/>
          <w:color w:val="000000"/>
          <w:sz w:val="24"/>
          <w:szCs w:val="24"/>
          <w:lang w:eastAsia="ru-RU"/>
        </w:rPr>
        <w:t xml:space="preserve"> со стороны Подрядчика</w:t>
      </w:r>
      <w:r w:rsidR="00B44EC0">
        <w:rPr>
          <w:rFonts w:ascii="Times New Roman" w:eastAsia="Arial Unicode MS" w:hAnsi="Times New Roman" w:cs="Times New Roman"/>
          <w:snapToGrid w:val="0"/>
          <w:color w:val="000000"/>
          <w:sz w:val="24"/>
          <w:szCs w:val="24"/>
          <w:lang w:eastAsia="ru-RU"/>
        </w:rPr>
        <w:t xml:space="preserve"> документация, а именно:</w:t>
      </w:r>
    </w:p>
    <w:p w:rsidR="00B44EC0" w:rsidRDefault="00B44EC0"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00447B14" w:rsidRPr="00BB2F74">
        <w:rPr>
          <w:rFonts w:ascii="Times New Roman" w:eastAsia="Arial Unicode MS" w:hAnsi="Times New Roman" w:cs="Times New Roman"/>
          <w:snapToGrid w:val="0"/>
          <w:color w:val="000000"/>
          <w:sz w:val="24"/>
          <w:szCs w:val="24"/>
          <w:lang w:eastAsia="ru-RU"/>
        </w:rPr>
        <w:t>акты о приемке выполненных работ (форма КС-2) в 3 экземплярах</w:t>
      </w:r>
      <w:r w:rsidR="0035056B">
        <w:rPr>
          <w:rFonts w:ascii="Times New Roman" w:eastAsia="Arial Unicode MS" w:hAnsi="Times New Roman" w:cs="Times New Roman"/>
          <w:snapToGrid w:val="0"/>
          <w:color w:val="000000"/>
          <w:sz w:val="24"/>
          <w:szCs w:val="24"/>
          <w:lang w:eastAsia="ru-RU"/>
        </w:rPr>
        <w:t>;</w:t>
      </w:r>
    </w:p>
    <w:p w:rsidR="00B44EC0" w:rsidRDefault="00B44EC0"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00447B14"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00447B14"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(форма КС-3) в 3 экземплярах</w:t>
      </w:r>
      <w:r w:rsidR="0035056B">
        <w:rPr>
          <w:rFonts w:ascii="Times New Roman" w:eastAsia="Arial Unicode MS" w:hAnsi="Times New Roman" w:cs="Times New Roman"/>
          <w:snapToGrid w:val="0"/>
          <w:color w:val="000000"/>
          <w:sz w:val="24"/>
          <w:szCs w:val="24"/>
          <w:lang w:eastAsia="ru-RU"/>
        </w:rPr>
        <w:t>;</w:t>
      </w:r>
    </w:p>
    <w:p w:rsidR="00B44EC0" w:rsidRDefault="00B44EC0"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00447B14" w:rsidRPr="00BB2F74">
        <w:rPr>
          <w:rFonts w:ascii="Times New Roman" w:eastAsia="Arial Unicode MS" w:hAnsi="Times New Roman" w:cs="Times New Roman"/>
          <w:snapToGrid w:val="0"/>
          <w:color w:val="000000"/>
          <w:sz w:val="24"/>
          <w:szCs w:val="24"/>
          <w:lang w:eastAsia="ru-RU"/>
        </w:rPr>
        <w:t>товарные накладные на материа</w:t>
      </w:r>
      <w:r w:rsidR="00E76892">
        <w:rPr>
          <w:rFonts w:ascii="Times New Roman" w:eastAsia="Arial Unicode MS" w:hAnsi="Times New Roman" w:cs="Times New Roman"/>
          <w:snapToGrid w:val="0"/>
          <w:color w:val="000000"/>
          <w:sz w:val="24"/>
          <w:szCs w:val="24"/>
          <w:lang w:eastAsia="ru-RU"/>
        </w:rPr>
        <w:t>лы и оборудование (при наличии)</w:t>
      </w:r>
      <w:r w:rsidR="0035056B">
        <w:rPr>
          <w:rFonts w:ascii="Times New Roman" w:eastAsia="Arial Unicode MS" w:hAnsi="Times New Roman" w:cs="Times New Roman"/>
          <w:snapToGrid w:val="0"/>
          <w:color w:val="000000"/>
          <w:sz w:val="24"/>
          <w:szCs w:val="24"/>
          <w:lang w:eastAsia="ru-RU"/>
        </w:rPr>
        <w:t>;</w:t>
      </w:r>
    </w:p>
    <w:p w:rsidR="00B44EC0" w:rsidRDefault="00B44EC0"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00E76892">
        <w:rPr>
          <w:rFonts w:ascii="Times New Roman" w:eastAsia="Arial Unicode MS" w:hAnsi="Times New Roman" w:cs="Times New Roman"/>
          <w:snapToGrid w:val="0"/>
          <w:color w:val="000000"/>
          <w:sz w:val="24"/>
          <w:szCs w:val="24"/>
          <w:lang w:eastAsia="ru-RU"/>
        </w:rPr>
        <w:t>акт сдачи-приемки выполненных работ по форме Прило</w:t>
      </w:r>
      <w:r>
        <w:rPr>
          <w:rFonts w:ascii="Times New Roman" w:eastAsia="Arial Unicode MS" w:hAnsi="Times New Roman" w:cs="Times New Roman"/>
          <w:snapToGrid w:val="0"/>
          <w:color w:val="000000"/>
          <w:sz w:val="24"/>
          <w:szCs w:val="24"/>
          <w:lang w:eastAsia="ru-RU"/>
        </w:rPr>
        <w:t>жения № 4 к настоящему Договору</w:t>
      </w:r>
      <w:r w:rsidR="0035056B">
        <w:rPr>
          <w:rFonts w:ascii="Times New Roman" w:eastAsia="Arial Unicode MS" w:hAnsi="Times New Roman" w:cs="Times New Roman"/>
          <w:snapToGrid w:val="0"/>
          <w:color w:val="000000"/>
          <w:sz w:val="24"/>
          <w:szCs w:val="24"/>
          <w:lang w:eastAsia="ru-RU"/>
        </w:rPr>
        <w:t>;</w:t>
      </w:r>
    </w:p>
    <w:p w:rsidR="00447B14" w:rsidRDefault="00B44EC0"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rsidR="00B44EC0" w:rsidRDefault="00B44EC0"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w:t>
      </w:r>
      <w:r w:rsidR="00FA25AE">
        <w:rPr>
          <w:rFonts w:ascii="Times New Roman" w:eastAsia="Arial Unicode MS" w:hAnsi="Times New Roman" w:cs="Times New Roman"/>
          <w:snapToGrid w:val="0"/>
          <w:color w:val="000000"/>
          <w:sz w:val="24"/>
          <w:szCs w:val="24"/>
          <w:lang w:eastAsia="ru-RU"/>
        </w:rPr>
        <w:t>видетельствования скрытых работ в 3 экземплярах.</w:t>
      </w:r>
    </w:p>
    <w:p w:rsidR="00A90170" w:rsidRPr="00BB2F74" w:rsidRDefault="00A90170"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Документация, указанная в настоящем подпункте, предоставляется Подрядчиком в рамках каждого объекта благоустройства, указанного в пункте 1.2 настоящего Договора.</w:t>
      </w:r>
    </w:p>
    <w:p w:rsidR="00CE1D6C"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4.3. Заказчик в течение 5 (пяти) </w:t>
      </w:r>
      <w:r w:rsidR="008B37D4">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w:t>
      </w:r>
      <w:r w:rsidR="008B37D4">
        <w:rPr>
          <w:rFonts w:ascii="Times New Roman" w:eastAsia="Arial Unicode MS" w:hAnsi="Times New Roman" w:cs="Times New Roman"/>
          <w:snapToGrid w:val="0"/>
          <w:color w:val="000000"/>
          <w:sz w:val="24"/>
          <w:szCs w:val="24"/>
          <w:lang w:eastAsia="ru-RU"/>
        </w:rPr>
        <w:t>с даты</w:t>
      </w:r>
      <w:r w:rsidRPr="00BB2F74">
        <w:rPr>
          <w:rFonts w:ascii="Times New Roman" w:eastAsia="Arial Unicode MS" w:hAnsi="Times New Roman" w:cs="Times New Roman"/>
          <w:snapToGrid w:val="0"/>
          <w:color w:val="000000"/>
          <w:sz w:val="24"/>
          <w:szCs w:val="24"/>
          <w:lang w:eastAsia="ru-RU"/>
        </w:rPr>
        <w:t xml:space="preserve"> получения от Подрядчика документации, указанной в пункте 4.2 настоящего Договора, создает приемочную </w:t>
      </w:r>
      <w:r w:rsidRPr="00BB2F74">
        <w:rPr>
          <w:rFonts w:ascii="Times New Roman" w:eastAsia="Arial Unicode MS" w:hAnsi="Times New Roman" w:cs="Times New Roman"/>
          <w:snapToGrid w:val="0"/>
          <w:color w:val="000000"/>
          <w:sz w:val="24"/>
          <w:szCs w:val="24"/>
          <w:lang w:eastAsia="ru-RU"/>
        </w:rPr>
        <w:lastRenderedPageBreak/>
        <w:t>комиссию в с</w:t>
      </w:r>
      <w:r>
        <w:rPr>
          <w:rFonts w:ascii="Times New Roman" w:eastAsia="Arial Unicode MS" w:hAnsi="Times New Roman" w:cs="Times New Roman"/>
          <w:snapToGrid w:val="0"/>
          <w:color w:val="000000"/>
          <w:sz w:val="24"/>
          <w:szCs w:val="24"/>
          <w:lang w:eastAsia="ru-RU"/>
        </w:rPr>
        <w:t>оставе представителя Заказчика</w:t>
      </w:r>
      <w:r w:rsidR="00E328E7">
        <w:rPr>
          <w:rFonts w:ascii="Times New Roman" w:eastAsia="Arial Unicode MS" w:hAnsi="Times New Roman" w:cs="Times New Roman"/>
          <w:snapToGrid w:val="0"/>
          <w:color w:val="000000"/>
          <w:sz w:val="24"/>
          <w:szCs w:val="24"/>
          <w:lang w:eastAsia="ru-RU"/>
        </w:rPr>
        <w:t xml:space="preserve"> и</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представителя Подрядчика для проверки объекта благоустройства на предмет соответствия выполненных работ требования качества, безопасности и условиям Технического задания (Приложение №1 к настоящему Догов</w:t>
      </w:r>
      <w:r w:rsidR="00CE1D6C">
        <w:rPr>
          <w:rFonts w:ascii="Times New Roman" w:eastAsia="Arial Unicode MS" w:hAnsi="Times New Roman" w:cs="Times New Roman"/>
          <w:snapToGrid w:val="0"/>
          <w:color w:val="000000"/>
          <w:sz w:val="24"/>
          <w:szCs w:val="24"/>
          <w:lang w:eastAsia="ru-RU"/>
        </w:rPr>
        <w:t>ору), а также оповещает соответствующее муниципальное образование Мурманской области о предстоящем осмотре объекта благоустройства.</w:t>
      </w:r>
    </w:p>
    <w:p w:rsidR="00CE1D6C"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4.4. По результатам проверки объекта благоустройства на предмет соответствия выполненных работ требованиям качества, безопасности и условиям Технического задания (Приложение №1 к настоящему Договору) </w:t>
      </w:r>
      <w:r w:rsidR="008A1CF7">
        <w:rPr>
          <w:rFonts w:ascii="Times New Roman" w:eastAsia="Arial Unicode MS" w:hAnsi="Times New Roman" w:cs="Times New Roman"/>
          <w:snapToGrid w:val="0"/>
          <w:color w:val="000000"/>
          <w:sz w:val="24"/>
          <w:szCs w:val="24"/>
          <w:lang w:eastAsia="ru-RU"/>
        </w:rPr>
        <w:t>обязательно составление</w:t>
      </w:r>
      <w:r w:rsidRPr="00BB2F74">
        <w:rPr>
          <w:rFonts w:ascii="Times New Roman" w:eastAsia="Arial Unicode MS" w:hAnsi="Times New Roman" w:cs="Times New Roman"/>
          <w:snapToGrid w:val="0"/>
          <w:color w:val="000000"/>
          <w:sz w:val="24"/>
          <w:szCs w:val="24"/>
          <w:lang w:eastAsia="ru-RU"/>
        </w:rPr>
        <w:t xml:space="preserve"> акт</w:t>
      </w:r>
      <w:r w:rsidR="008A1CF7">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w:t>
      </w:r>
      <w:r w:rsidR="00E328E7">
        <w:rPr>
          <w:rFonts w:ascii="Times New Roman" w:eastAsia="Arial Unicode MS" w:hAnsi="Times New Roman" w:cs="Times New Roman"/>
          <w:snapToGrid w:val="0"/>
          <w:color w:val="000000"/>
          <w:sz w:val="24"/>
          <w:szCs w:val="24"/>
          <w:lang w:eastAsia="ru-RU"/>
        </w:rPr>
        <w:t>сдачи-приемки выполненных работ по форме Прило</w:t>
      </w:r>
      <w:r w:rsidR="00151F71">
        <w:rPr>
          <w:rFonts w:ascii="Times New Roman" w:eastAsia="Arial Unicode MS" w:hAnsi="Times New Roman" w:cs="Times New Roman"/>
          <w:snapToGrid w:val="0"/>
          <w:color w:val="000000"/>
          <w:sz w:val="24"/>
          <w:szCs w:val="24"/>
          <w:lang w:eastAsia="ru-RU"/>
        </w:rPr>
        <w:t>жения № 4 к настоящему Договору</w:t>
      </w:r>
      <w:r w:rsidR="008A1CF7">
        <w:rPr>
          <w:rFonts w:ascii="Times New Roman" w:eastAsia="Arial Unicode MS" w:hAnsi="Times New Roman" w:cs="Times New Roman"/>
          <w:snapToGrid w:val="0"/>
          <w:color w:val="000000"/>
          <w:sz w:val="24"/>
          <w:szCs w:val="24"/>
          <w:lang w:eastAsia="ru-RU"/>
        </w:rPr>
        <w:t>, а также акта осмотра по форме Приложения № 5 к настоящему Договору.</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4.5. Заказчик в течение 5 (пяти) рабочих дней с момента проверки объекта приемочной комиссией направляет в адрес Подрядчика подписанный акт о приемке выполненных работ (форма КС-2), справку о стоимости выполненных работ и затрат (форма КС-3), акт </w:t>
      </w:r>
      <w:r w:rsidR="00EE3C92">
        <w:rPr>
          <w:rFonts w:ascii="Times New Roman" w:eastAsia="Arial Unicode MS" w:hAnsi="Times New Roman" w:cs="Times New Roman"/>
          <w:snapToGrid w:val="0"/>
          <w:color w:val="000000"/>
          <w:sz w:val="24"/>
          <w:szCs w:val="24"/>
          <w:lang w:eastAsia="ru-RU"/>
        </w:rPr>
        <w:t>осмотра, составленный в присутствии представителя соответствующего муниципального образования Мурманской области</w:t>
      </w:r>
      <w:r w:rsidRPr="00BB2F74">
        <w:rPr>
          <w:rFonts w:ascii="Times New Roman" w:eastAsia="Arial Unicode MS" w:hAnsi="Times New Roman" w:cs="Times New Roman"/>
          <w:snapToGrid w:val="0"/>
          <w:color w:val="000000"/>
          <w:sz w:val="24"/>
          <w:szCs w:val="24"/>
          <w:lang w:eastAsia="ru-RU"/>
        </w:rPr>
        <w:t xml:space="preserve"> в 1 (одном) экземпляре</w:t>
      </w:r>
      <w:r w:rsidR="007960EA">
        <w:rPr>
          <w:rFonts w:ascii="Times New Roman" w:eastAsia="Arial Unicode MS" w:hAnsi="Times New Roman" w:cs="Times New Roman"/>
          <w:snapToGrid w:val="0"/>
          <w:color w:val="000000"/>
          <w:sz w:val="24"/>
          <w:szCs w:val="24"/>
          <w:lang w:eastAsia="ru-RU"/>
        </w:rPr>
        <w:t>, акт сдачи-приемки выполненных работ</w:t>
      </w:r>
      <w:r w:rsidRPr="00BB2F74">
        <w:rPr>
          <w:rFonts w:ascii="Times New Roman" w:eastAsia="Arial Unicode MS" w:hAnsi="Times New Roman" w:cs="Times New Roman"/>
          <w:snapToGrid w:val="0"/>
          <w:color w:val="000000"/>
          <w:sz w:val="24"/>
          <w:szCs w:val="24"/>
          <w:lang w:eastAsia="ru-RU"/>
        </w:rPr>
        <w:t xml:space="preserve"> или мотивированный отказ с перечнем замечаний к результату выполненных рабо</w:t>
      </w:r>
      <w:r w:rsidR="00EE3C92">
        <w:rPr>
          <w:rFonts w:ascii="Times New Roman" w:eastAsia="Arial Unicode MS" w:hAnsi="Times New Roman" w:cs="Times New Roman"/>
          <w:snapToGrid w:val="0"/>
          <w:color w:val="000000"/>
          <w:sz w:val="24"/>
          <w:szCs w:val="24"/>
          <w:lang w:eastAsia="ru-RU"/>
        </w:rPr>
        <w:t>т и/или переданной документации.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4.6. Мотивированный отказ Заказчика должен содержать замечания о недоработках, недостатках, нарушениях, допущенных Подрядчиком.</w:t>
      </w:r>
      <w:r w:rsidRPr="00BB2F74">
        <w:rPr>
          <w:rFonts w:ascii="Times New Roman" w:eastAsia="Arial Unicode MS" w:hAnsi="Times New Roman" w:cs="Times New Roman"/>
          <w:strike/>
          <w:snapToGrid w:val="0"/>
          <w:color w:val="000000"/>
          <w:sz w:val="24"/>
          <w:szCs w:val="24"/>
          <w:lang w:eastAsia="ru-RU"/>
        </w:rPr>
        <w:t xml:space="preserve">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4.7. Подрядчик в течение 5 (пяти) рабочих дней со дня получения мотивированного отказа устраняет недостатки, допущенные в ходе проведения работ, если иной срок не установлен Заказчиком.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4.8.  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w:t>
      </w:r>
      <w:r w:rsidR="00C36657">
        <w:rPr>
          <w:rFonts w:ascii="Times New Roman" w:eastAsia="Arial Unicode MS" w:hAnsi="Times New Roman" w:cs="Times New Roman"/>
          <w:snapToGrid w:val="0"/>
          <w:color w:val="000000"/>
          <w:sz w:val="24"/>
          <w:szCs w:val="24"/>
          <w:lang w:eastAsia="ru-RU"/>
        </w:rPr>
        <w:t>т</w:t>
      </w:r>
      <w:r w:rsidRPr="00BB2F74">
        <w:rPr>
          <w:rFonts w:ascii="Times New Roman" w:eastAsia="Arial Unicode MS" w:hAnsi="Times New Roman" w:cs="Times New Roman"/>
          <w:snapToGrid w:val="0"/>
          <w:color w:val="000000"/>
          <w:sz w:val="24"/>
          <w:szCs w:val="24"/>
          <w:lang w:eastAsia="ru-RU"/>
        </w:rPr>
        <w:t xml:space="preserve">ки устранены надлежащим образом. Заказчик в порядке пункта 4.3 настоящего Договора приступает к повторной проверке объекта приемочной комиссией, созданной Заказчиком, и производит согласование полученных документов.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4.9.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4.10. В случае обнаружения недостатков в выполненных работах Заказчик вправе потребовать от Подрядчика: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4.11.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447B1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4.12. Риск случайной гибели и повреждения объекта, а также строительных и иных материалов, оборудования, инвентаря, в том числе переданных Заказчиком Подрядчику, несет Подрядчик.</w:t>
      </w:r>
    </w:p>
    <w:p w:rsidR="00572744" w:rsidRPr="00BB2F74" w:rsidRDefault="0057274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4.13.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локальным сметам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объекта материалами и оборудованием</w:t>
      </w:r>
    </w:p>
    <w:p w:rsidR="00447B14" w:rsidRPr="00BB2F74" w:rsidRDefault="00447B14" w:rsidP="003702B5">
      <w:pPr>
        <w:spacing w:after="0" w:line="276" w:lineRule="auto"/>
        <w:ind w:firstLine="709"/>
        <w:rPr>
          <w:rFonts w:ascii="Times New Roman" w:eastAsia="Times New Roman" w:hAnsi="Times New Roman" w:cs="Times New Roman"/>
          <w:sz w:val="24"/>
          <w:szCs w:val="24"/>
          <w:lang w:eastAsia="ru-RU"/>
        </w:rPr>
      </w:pPr>
    </w:p>
    <w:p w:rsidR="00447B14" w:rsidRPr="00BB2F74" w:rsidRDefault="00447B14" w:rsidP="003702B5">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5.1. При получении согласования со стороны Заказчика о выбранных им материалах (товара) и оборудовании Подрядчик должен обеспечить поставку материалов (товаров) и оборудования, необходимых для выполнения указанных в Техническом задании (Приложение №1 к настоящему Договору) работ,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 обслуживания и ремонта площадок.</w:t>
      </w:r>
    </w:p>
    <w:p w:rsidR="00447B14" w:rsidRPr="00BB2F74" w:rsidRDefault="00447B14" w:rsidP="003702B5">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5.2. Все поставляемые материалы (товар) и оборудование должны быть новыми (не бывшими ранее в употреблении, ремонте, в том числе не восстановленными, у которых не была осуществлена замена составных частей, не были восстановлены потребительские свойства). Материалы (товар) и оборудование должны быть технически исправными, не иметь дефектов изготовления, дефектов покраски, сборки, дефектов конструкций, используемых материалов, дефектов функционирования, должны быть пригодны для использования на объекте.</w:t>
      </w:r>
    </w:p>
    <w:p w:rsidR="00447B14" w:rsidRPr="00BB2F74" w:rsidRDefault="00447B14" w:rsidP="003702B5">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 xml:space="preserve">5.3. Материалы (товар) и оборудование, изделия и конструкции, используемые при выполнении работ, должны иметь соответствующие сертификаты, паспорта, иные документы, подтверждающие их качество. </w:t>
      </w:r>
    </w:p>
    <w:p w:rsidR="00447B14" w:rsidRPr="00BB2F74" w:rsidRDefault="00447B14" w:rsidP="003702B5">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 xml:space="preserve">5.4. Подрядчик, представивший материалы, отвечает за их соответствие паспортам, государственным стандартам 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rsidR="00447B14" w:rsidRPr="00BB2F74" w:rsidRDefault="00447B14" w:rsidP="003702B5">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5.5. Все поставляемые материалы (товар) и оборудование должны соответствовать Постановлению Правительства Российской Федерации от 1 декабря 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447B14" w:rsidRPr="00BB2F74" w:rsidRDefault="00447B14" w:rsidP="003702B5">
      <w:pPr>
        <w:spacing w:after="0" w:line="276" w:lineRule="auto"/>
        <w:ind w:firstLine="709"/>
        <w:jc w:val="both"/>
        <w:rPr>
          <w:rFonts w:ascii="Times New Roman" w:eastAsia="Times New Roman" w:hAnsi="Times New Roman" w:cs="Times New Roman"/>
          <w:sz w:val="24"/>
          <w:szCs w:val="24"/>
          <w:lang w:eastAsia="ru-RU"/>
        </w:rPr>
      </w:pP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47B14" w:rsidRPr="00BB2F74" w:rsidRDefault="00447B14" w:rsidP="003702B5">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№1 к настоящему Договору) или не предусмотренных Договором.</w:t>
      </w:r>
    </w:p>
    <w:p w:rsidR="00447B1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834D88" w:rsidRDefault="00834D88"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00834D88" w:rsidRDefault="00834D88"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9F4927" w:rsidRDefault="009F492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009F4927" w:rsidRDefault="009F492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6.1.15. </w:t>
      </w:r>
      <w:r w:rsidRPr="009F4927">
        <w:rPr>
          <w:rFonts w:ascii="Times New Roman" w:eastAsia="Arial Unicode MS" w:hAnsi="Times New Roman" w:cs="Times New Roman"/>
          <w:snapToGrid w:val="0"/>
          <w:color w:val="000000"/>
          <w:sz w:val="24"/>
          <w:szCs w:val="24"/>
          <w:lang w:eastAsia="ru-RU"/>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rsidR="009F4927" w:rsidRDefault="009F492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6.1.16.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несоответствия объема и стоимости выполненных Подрядчиком работ акту сдачи</w:t>
      </w:r>
      <w:r w:rsidR="00C33830">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 – 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C33830"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00C33830"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sidR="003702B5">
        <w:rPr>
          <w:rFonts w:ascii="Times New Roman" w:eastAsia="Arial Unicode MS" w:hAnsi="Times New Roman" w:cs="Times New Roman"/>
          <w:snapToGrid w:val="0"/>
          <w:color w:val="000000"/>
          <w:sz w:val="24"/>
          <w:szCs w:val="24"/>
          <w:lang w:eastAsia="ru-RU"/>
        </w:rPr>
        <w:t>ком хода выполнения работ, акты</w:t>
      </w:r>
      <w:r w:rsidR="00C33830" w:rsidRPr="00C33830">
        <w:rPr>
          <w:rFonts w:ascii="Times New Roman" w:eastAsia="Arial Unicode MS" w:hAnsi="Times New Roman" w:cs="Times New Roman"/>
          <w:snapToGrid w:val="0"/>
          <w:color w:val="000000"/>
          <w:sz w:val="24"/>
          <w:szCs w:val="24"/>
          <w:lang w:eastAsia="ru-RU"/>
        </w:rPr>
        <w:t xml:space="preserve"> </w:t>
      </w:r>
      <w:r w:rsidR="00C33830">
        <w:rPr>
          <w:rFonts w:ascii="Times New Roman" w:eastAsia="Arial Unicode MS" w:hAnsi="Times New Roman" w:cs="Times New Roman"/>
          <w:snapToGrid w:val="0"/>
          <w:color w:val="000000"/>
          <w:sz w:val="24"/>
          <w:szCs w:val="24"/>
          <w:lang w:eastAsia="ru-RU"/>
        </w:rPr>
        <w:t>сдачи-</w:t>
      </w:r>
      <w:r w:rsidR="00C33830" w:rsidRPr="00C33830">
        <w:rPr>
          <w:rFonts w:ascii="Times New Roman" w:eastAsia="Arial Unicode MS" w:hAnsi="Times New Roman" w:cs="Times New Roman"/>
          <w:snapToGrid w:val="0"/>
          <w:color w:val="000000"/>
          <w:sz w:val="24"/>
          <w:szCs w:val="24"/>
          <w:lang w:eastAsia="ru-RU"/>
        </w:rPr>
        <w:t xml:space="preserve">приемки выполненных </w:t>
      </w:r>
      <w:r w:rsidR="00C33830">
        <w:rPr>
          <w:rFonts w:ascii="Times New Roman" w:eastAsia="Arial Unicode MS" w:hAnsi="Times New Roman" w:cs="Times New Roman"/>
          <w:snapToGrid w:val="0"/>
          <w:color w:val="000000"/>
          <w:sz w:val="24"/>
          <w:szCs w:val="24"/>
          <w:lang w:eastAsia="ru-RU"/>
        </w:rPr>
        <w:t xml:space="preserve">работ, </w:t>
      </w:r>
      <w:r w:rsidR="00C33830" w:rsidRPr="00C33830">
        <w:rPr>
          <w:rFonts w:ascii="Times New Roman" w:eastAsia="Arial Unicode MS" w:hAnsi="Times New Roman" w:cs="Times New Roman"/>
          <w:snapToGrid w:val="0"/>
          <w:color w:val="000000"/>
          <w:sz w:val="24"/>
          <w:szCs w:val="24"/>
          <w:lang w:eastAsia="ru-RU"/>
        </w:rPr>
        <w:t>акт</w:t>
      </w:r>
      <w:r w:rsidR="003702B5">
        <w:rPr>
          <w:rFonts w:ascii="Times New Roman" w:eastAsia="Arial Unicode MS" w:hAnsi="Times New Roman" w:cs="Times New Roman"/>
          <w:snapToGrid w:val="0"/>
          <w:color w:val="000000"/>
          <w:sz w:val="24"/>
          <w:szCs w:val="24"/>
          <w:lang w:eastAsia="ru-RU"/>
        </w:rPr>
        <w:t>ы</w:t>
      </w:r>
      <w:r w:rsidR="00C33830"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sidR="003702B5">
        <w:rPr>
          <w:rFonts w:ascii="Times New Roman" w:eastAsia="Arial Unicode MS" w:hAnsi="Times New Roman" w:cs="Times New Roman"/>
          <w:snapToGrid w:val="0"/>
          <w:color w:val="000000"/>
          <w:sz w:val="24"/>
          <w:szCs w:val="24"/>
          <w:lang w:eastAsia="ru-RU"/>
        </w:rPr>
        <w:t>ы</w:t>
      </w:r>
      <w:r w:rsidR="00C33830"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sidR="0038631D">
        <w:rPr>
          <w:rFonts w:ascii="Times New Roman" w:eastAsia="Arial Unicode MS" w:hAnsi="Times New Roman" w:cs="Times New Roman"/>
          <w:snapToGrid w:val="0"/>
          <w:color w:val="000000"/>
          <w:sz w:val="24"/>
          <w:szCs w:val="24"/>
          <w:lang w:eastAsia="ru-RU"/>
        </w:rPr>
        <w:t xml:space="preserve">Подрядчику </w:t>
      </w:r>
      <w:r w:rsidR="00C33830" w:rsidRPr="00C33830">
        <w:rPr>
          <w:rFonts w:ascii="Times New Roman" w:eastAsia="Arial Unicode MS" w:hAnsi="Times New Roman" w:cs="Times New Roman"/>
          <w:snapToGrid w:val="0"/>
          <w:color w:val="000000"/>
          <w:sz w:val="24"/>
          <w:szCs w:val="24"/>
          <w:lang w:eastAsia="ru-RU"/>
        </w:rPr>
        <w:t xml:space="preserve">в течение </w:t>
      </w:r>
      <w:r w:rsidR="0038631D">
        <w:rPr>
          <w:rFonts w:ascii="Times New Roman" w:eastAsia="Arial Unicode MS" w:hAnsi="Times New Roman" w:cs="Times New Roman"/>
          <w:snapToGrid w:val="0"/>
          <w:color w:val="000000"/>
          <w:sz w:val="24"/>
          <w:szCs w:val="24"/>
          <w:lang w:eastAsia="ru-RU"/>
        </w:rPr>
        <w:t>7 (семи</w:t>
      </w:r>
      <w:r w:rsidR="00C33830" w:rsidRPr="00C33830">
        <w:rPr>
          <w:rFonts w:ascii="Times New Roman" w:eastAsia="Arial Unicode MS" w:hAnsi="Times New Roman" w:cs="Times New Roman"/>
          <w:snapToGrid w:val="0"/>
          <w:color w:val="000000"/>
          <w:sz w:val="24"/>
          <w:szCs w:val="24"/>
          <w:lang w:eastAsia="ru-RU"/>
        </w:rPr>
        <w:t>) рабочих дней с даты назначения.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6.3.</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b/>
          <w:snapToGrid w:val="0"/>
          <w:color w:val="000000"/>
          <w:sz w:val="24"/>
          <w:szCs w:val="24"/>
          <w:lang w:eastAsia="ru-RU"/>
        </w:rPr>
        <w:t>Подрядчик вправе:</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6.4.7. Не менее чем за 3 (три) календарных дня до начала строительно-монтажных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из дерева или </w:t>
      </w:r>
      <w:proofErr w:type="spellStart"/>
      <w:r w:rsidRPr="00BB2F74">
        <w:rPr>
          <w:rFonts w:ascii="Times New Roman" w:eastAsia="Arial Unicode MS" w:hAnsi="Times New Roman" w:cs="Times New Roman"/>
          <w:snapToGrid w:val="0"/>
          <w:color w:val="000000"/>
          <w:sz w:val="24"/>
          <w:szCs w:val="24"/>
          <w:lang w:eastAsia="ru-RU"/>
        </w:rPr>
        <w:t>профлиста</w:t>
      </w:r>
      <w:proofErr w:type="spellEnd"/>
      <w:r w:rsidRPr="00BB2F74">
        <w:rPr>
          <w:rFonts w:ascii="Times New Roman" w:eastAsia="Arial Unicode MS" w:hAnsi="Times New Roman" w:cs="Times New Roman"/>
          <w:snapToGrid w:val="0"/>
          <w:color w:val="000000"/>
          <w:sz w:val="24"/>
          <w:szCs w:val="24"/>
          <w:lang w:eastAsia="ru-RU"/>
        </w:rPr>
        <w:t>, предотвращающий попадани</w:t>
      </w:r>
      <w:r w:rsidR="003702B5">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6.4.8. Не менее чем за 3 (три) календарных дня до начала строительно-монтажных работ на объектах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Формат, места установки информационных щитов и их количество необходимо согласовать с Заказчиком (или уполномоченным представителем).</w:t>
      </w:r>
    </w:p>
    <w:p w:rsidR="0038631D" w:rsidRPr="0038631D"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0038631D"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sidR="00760851">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0038631D"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p>
    <w:p w:rsidR="00BB3DD5"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00BB3DD5"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00BC43D8" w:rsidRPr="00BC43D8">
        <w:rPr>
          <w:rFonts w:ascii="Times New Roman" w:eastAsia="Arial Unicode MS" w:hAnsi="Times New Roman" w:cs="Times New Roman"/>
          <w:snapToGrid w:val="0"/>
          <w:color w:val="000000"/>
          <w:sz w:val="24"/>
          <w:szCs w:val="24"/>
          <w:lang w:eastAsia="ru-RU"/>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Договором или вследствие нарушения Подрядчиком имущественных или иных прав, в том числе, охраняющих интеллектуальную собственность.</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6.4.12. Обеспечить получение необходимой разрешительной документации.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6.4.13.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6.4.14. Согласовывать с Заказчиком обеспечение строительства энергоресурсами (при необходимости).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6.4.15. Согласовывать с Заказчиком подключение вновь проложенных коммуникаций к действующим сетям (при необходимости).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BB2F74">
        <w:rPr>
          <w:rFonts w:ascii="Times New Roman" w:eastAsia="Arial Unicode MS" w:hAnsi="Times New Roman" w:cs="Times New Roman"/>
          <w:snapToGrid w:val="0"/>
          <w:color w:val="000000"/>
          <w:sz w:val="24"/>
          <w:szCs w:val="24"/>
          <w:lang w:eastAsia="ru-RU"/>
        </w:rPr>
        <w:t>ресурсоснабжающих</w:t>
      </w:r>
      <w:proofErr w:type="spellEnd"/>
      <w:r w:rsidRPr="00BB2F74">
        <w:rPr>
          <w:rFonts w:ascii="Times New Roman" w:eastAsia="Arial Unicode MS" w:hAnsi="Times New Roman" w:cs="Times New Roman"/>
          <w:snapToGrid w:val="0"/>
          <w:color w:val="000000"/>
          <w:sz w:val="24"/>
          <w:szCs w:val="24"/>
          <w:lang w:eastAsia="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6.4.19.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6.4.20. Предоставить Заказчику график обслуживания, регламент работ по обслуживанию установленного оборудования и обеспечить гарантийное обслуживание установленного оборудования.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6.4.21.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6.4.22. Нести риск случайной гибели или случайного повреждения объектов выполнения работ до приёмки выполненных работ Заказчиком.</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6.4.23. Безвозмездно устранить все обнаруженные отступления и недостатки.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6.4.24. Нести затраты по перевозке рабочих до объекта благоустройства и обратно.</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6.4.25. Самостоятельно организовать получение пропусков для рабочих Подрядчика, связанных с выполнением работ по настоящему Договору в закрытые административно – территориальные образования Мурманской области.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6.4.26. Обеспечить за свой счет охрану материалов, инструментов и оборудования до передачи выполненных работ Заказчику.</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6.4.27. Обеспечить входной контроль поступающих материалов, изделий, конструкций и оборудования.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6.4.28. Обеспечить текущий контроль технологических процессов при производстве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6.4.29. Обеспечить приемочный контроль выполненных работ субподрядчиком (при наличии).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6.4.30. Зафиксировать в технической приемо-сдаточной документации результаты всех видов контроля.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6.4.31.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rsidR="00F4062F" w:rsidRPr="00F4062F"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6.4.32. </w:t>
      </w:r>
      <w:r w:rsidR="00F4062F"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6.4.33.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6.4.34. Устранять за свой счет все недочеты и ошибки, выявленны</w:t>
      </w:r>
      <w:r w:rsidR="007522DD">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6.4.35. По окончании выполнения работ Подрядчик обязан передать Заказчику документацию о выполненных работах.</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6.4.36.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6.4.37.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w:t>
      </w:r>
      <w:proofErr w:type="spellStart"/>
      <w:r w:rsidRPr="00BB2F74">
        <w:rPr>
          <w:rFonts w:ascii="Times New Roman" w:eastAsia="Arial Unicode MS" w:hAnsi="Times New Roman" w:cs="Times New Roman"/>
          <w:snapToGrid w:val="0"/>
          <w:color w:val="000000"/>
          <w:sz w:val="24"/>
          <w:szCs w:val="24"/>
          <w:lang w:eastAsia="ru-RU"/>
        </w:rPr>
        <w:t>недостижение</w:t>
      </w:r>
      <w:proofErr w:type="spellEnd"/>
      <w:r w:rsidRPr="00BB2F74">
        <w:rPr>
          <w:rFonts w:ascii="Times New Roman" w:eastAsia="Arial Unicode MS" w:hAnsi="Times New Roman" w:cs="Times New Roman"/>
          <w:snapToGrid w:val="0"/>
          <w:color w:val="000000"/>
          <w:sz w:val="24"/>
          <w:szCs w:val="24"/>
          <w:lang w:eastAsia="ru-RU"/>
        </w:rPr>
        <w:t xml:space="preserve"> указанных технической документаци</w:t>
      </w:r>
      <w:r w:rsidR="00D65FBD">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rsidR="00211323"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 xml:space="preserve">6.4.38. </w:t>
      </w:r>
      <w:r w:rsidR="00F4062F" w:rsidRPr="00AA4367">
        <w:rPr>
          <w:rFonts w:ascii="Times New Roman" w:eastAsia="Arial Unicode MS" w:hAnsi="Times New Roman" w:cs="Times New Roman"/>
          <w:snapToGrid w:val="0"/>
          <w:color w:val="000000"/>
          <w:sz w:val="24"/>
          <w:szCs w:val="24"/>
          <w:lang w:eastAsia="ru-RU"/>
        </w:rPr>
        <w:t xml:space="preserve">В течение 10 (десяти) рабочих 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9" w:history="1">
        <w:r w:rsidR="00F4062F" w:rsidRPr="00AA4367">
          <w:rPr>
            <w:rStyle w:val="af2"/>
            <w:rFonts w:ascii="Times New Roman" w:eastAsia="Arial Unicode MS" w:hAnsi="Times New Roman" w:cs="Times New Roman"/>
            <w:snapToGrid w:val="0"/>
            <w:sz w:val="24"/>
            <w:szCs w:val="24"/>
            <w:lang w:eastAsia="ru-RU"/>
          </w:rPr>
          <w:t>info@gorod51.com</w:t>
        </w:r>
      </w:hyperlink>
      <w:r w:rsidR="00211323">
        <w:rPr>
          <w:rStyle w:val="af2"/>
          <w:rFonts w:ascii="Times New Roman" w:eastAsia="Arial Unicode MS" w:hAnsi="Times New Roman" w:cs="Times New Roman"/>
          <w:snapToGrid w:val="0"/>
          <w:sz w:val="24"/>
          <w:szCs w:val="24"/>
          <w:lang w:eastAsia="ru-RU"/>
        </w:rPr>
        <w:t>.</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rsidR="00F4062F" w:rsidRPr="00F4062F" w:rsidRDefault="00F406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rsidR="0008602D"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6.4.39. </w:t>
      </w:r>
      <w:r w:rsidR="00BC43D8"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00BC43D8" w:rsidRPr="00211323">
        <w:rPr>
          <w:rFonts w:ascii="Times New Roman" w:eastAsia="Arial Unicode MS" w:hAnsi="Times New Roman" w:cs="Times New Roman"/>
          <w:snapToGrid w:val="0"/>
          <w:color w:val="000000"/>
          <w:sz w:val="24"/>
          <w:szCs w:val="24"/>
          <w:lang w:eastAsia="ru-RU"/>
        </w:rPr>
        <w:t>Приложения № 6</w:t>
      </w:r>
      <w:r w:rsidR="00BC43D8" w:rsidRPr="00BC43D8">
        <w:rPr>
          <w:rFonts w:ascii="Times New Roman" w:eastAsia="Arial Unicode MS" w:hAnsi="Times New Roman" w:cs="Times New Roman"/>
          <w:snapToGrid w:val="0"/>
          <w:color w:val="000000"/>
          <w:sz w:val="24"/>
          <w:szCs w:val="24"/>
          <w:lang w:eastAsia="ru-RU"/>
        </w:rPr>
        <w:t xml:space="preserve"> к настоящему </w:t>
      </w:r>
      <w:r w:rsidR="00BC43D8">
        <w:rPr>
          <w:rFonts w:ascii="Times New Roman" w:eastAsia="Arial Unicode MS" w:hAnsi="Times New Roman" w:cs="Times New Roman"/>
          <w:snapToGrid w:val="0"/>
          <w:color w:val="000000"/>
          <w:sz w:val="24"/>
          <w:szCs w:val="24"/>
          <w:lang w:eastAsia="ru-RU"/>
        </w:rPr>
        <w:t>Д</w:t>
      </w:r>
      <w:r w:rsidR="00BC43D8" w:rsidRPr="00BC43D8">
        <w:rPr>
          <w:rFonts w:ascii="Times New Roman" w:eastAsia="Arial Unicode MS" w:hAnsi="Times New Roman" w:cs="Times New Roman"/>
          <w:snapToGrid w:val="0"/>
          <w:color w:val="000000"/>
          <w:sz w:val="24"/>
          <w:szCs w:val="24"/>
          <w:lang w:eastAsia="ru-RU"/>
        </w:rPr>
        <w:t xml:space="preserve">оговору.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6.4.40. </w:t>
      </w:r>
      <w:r w:rsidR="00BC43D8"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447B14" w:rsidRDefault="00BC43D8"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4C0C87" w:rsidRDefault="004C0C8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rsidR="004C0C87" w:rsidRDefault="004C0C8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6.4.42.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rsidR="004C0C87" w:rsidRDefault="004C0C8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6.4.43.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4C0C87" w:rsidRDefault="004C0C8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w:t>
      </w:r>
      <w:r w:rsidRPr="004C0C87">
        <w:rPr>
          <w:rFonts w:ascii="Times New Roman" w:eastAsia="Arial Unicode MS" w:hAnsi="Times New Roman" w:cs="Times New Roman"/>
          <w:snapToGrid w:val="0"/>
          <w:color w:val="000000"/>
          <w:sz w:val="24"/>
          <w:szCs w:val="24"/>
          <w:lang w:eastAsia="ru-RU"/>
        </w:rPr>
        <w:t xml:space="preserve">При производстве работ в полной мере соблюдать Правила благоустройства </w:t>
      </w:r>
      <w:r w:rsidR="0008602D">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p>
    <w:p w:rsidR="004C0C87" w:rsidRDefault="004C0C8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rsidR="004C0C87" w:rsidRPr="00BC43D8" w:rsidRDefault="004C0C8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rsidR="00447B14" w:rsidRPr="00BB2F74" w:rsidRDefault="00447B14" w:rsidP="003702B5">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rsidR="00447B1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rsidR="00BB095A" w:rsidRPr="00BB2F74" w:rsidRDefault="00BB095A"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095A">
        <w:rPr>
          <w:rFonts w:ascii="Times New Roman" w:eastAsia="Arial Unicode MS" w:hAnsi="Times New Roman" w:cs="Times New Roman"/>
          <w:bCs/>
          <w:snapToGrid w:val="0"/>
          <w:color w:val="000000"/>
          <w:sz w:val="24"/>
          <w:szCs w:val="24"/>
          <w:lang w:eastAsia="ru-RU"/>
        </w:rPr>
        <w:t xml:space="preserve">Гарантия качества результата исполнения настоящего Договора распространяется на все его составляющие, в том числе на все примененные строительные материалы, смонтированные изделия, устройства, оборудование и работы, выполненные </w:t>
      </w:r>
      <w:r>
        <w:rPr>
          <w:rFonts w:ascii="Times New Roman" w:eastAsia="Arial Unicode MS" w:hAnsi="Times New Roman" w:cs="Times New Roman"/>
          <w:bCs/>
          <w:snapToGrid w:val="0"/>
          <w:color w:val="000000"/>
          <w:sz w:val="24"/>
          <w:szCs w:val="24"/>
          <w:lang w:eastAsia="ru-RU"/>
        </w:rPr>
        <w:t>П</w:t>
      </w:r>
      <w:r w:rsidRPr="00BB095A">
        <w:rPr>
          <w:rFonts w:ascii="Times New Roman" w:eastAsia="Arial Unicode MS" w:hAnsi="Times New Roman" w:cs="Times New Roman"/>
          <w:bCs/>
          <w:snapToGrid w:val="0"/>
          <w:color w:val="000000"/>
          <w:sz w:val="24"/>
          <w:szCs w:val="24"/>
          <w:lang w:eastAsia="ru-RU"/>
        </w:rPr>
        <w:t>одрядчиком и субподрядчиками по настоящему Договору.</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7.2. Гарантийный срок на выполненные работы на объектах благоустройства составляет не менее 36 месяцев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Гарантийный срок на применяемые материалы и оборудование имеет срок не ниже срока, установленного заводом-изготовителем.</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bookmarkEnd w:id="2"/>
    <w:p w:rsidR="00BB095A" w:rsidRPr="00BB095A" w:rsidRDefault="00BB095A"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BB095A" w:rsidRPr="00BB095A" w:rsidRDefault="00BB095A"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rsidR="00BB095A" w:rsidRPr="00BB095A" w:rsidRDefault="00BB095A"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BB095A" w:rsidRPr="00BB095A" w:rsidRDefault="00BB095A"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rsidR="00AD5C95" w:rsidRPr="00AD5C95" w:rsidRDefault="00AD5C95"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AD5C95" w:rsidRPr="00AD5C95" w:rsidRDefault="00AD5C95"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AD5C95" w:rsidRPr="00AD5C95"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00AD5C95" w:rsidRPr="00AD5C95">
        <w:rPr>
          <w:rFonts w:ascii="Times New Roman" w:eastAsia="Arial Unicode MS" w:hAnsi="Times New Roman" w:cs="Times New Roman"/>
          <w:bCs/>
          <w:snapToGrid w:val="0"/>
          <w:color w:val="000000"/>
          <w:sz w:val="24"/>
          <w:szCs w:val="24"/>
          <w:lang w:eastAsia="ru-RU"/>
        </w:rPr>
        <w:t>За нарушение срок</w:t>
      </w:r>
      <w:r w:rsidR="00AD5C95">
        <w:rPr>
          <w:rFonts w:ascii="Times New Roman" w:eastAsia="Arial Unicode MS" w:hAnsi="Times New Roman" w:cs="Times New Roman"/>
          <w:bCs/>
          <w:snapToGrid w:val="0"/>
          <w:color w:val="000000"/>
          <w:sz w:val="24"/>
          <w:szCs w:val="24"/>
          <w:lang w:eastAsia="ru-RU"/>
        </w:rPr>
        <w:t>а</w:t>
      </w:r>
      <w:r w:rsidR="00AD5C95"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sidR="00AD5C95">
        <w:rPr>
          <w:rFonts w:ascii="Times New Roman" w:eastAsia="Arial Unicode MS" w:hAnsi="Times New Roman" w:cs="Times New Roman"/>
          <w:bCs/>
          <w:snapToGrid w:val="0"/>
          <w:color w:val="000000"/>
          <w:sz w:val="24"/>
          <w:szCs w:val="24"/>
          <w:lang w:eastAsia="ru-RU"/>
        </w:rPr>
        <w:t>ого</w:t>
      </w:r>
      <w:r w:rsidR="00AD5C95" w:rsidRPr="00AD5C95">
        <w:rPr>
          <w:rFonts w:ascii="Times New Roman" w:eastAsia="Arial Unicode MS" w:hAnsi="Times New Roman" w:cs="Times New Roman"/>
          <w:bCs/>
          <w:snapToGrid w:val="0"/>
          <w:color w:val="000000"/>
          <w:sz w:val="24"/>
          <w:szCs w:val="24"/>
          <w:lang w:eastAsia="ru-RU"/>
        </w:rPr>
        <w:t xml:space="preserve"> </w:t>
      </w:r>
      <w:r w:rsidR="00AD5C95">
        <w:rPr>
          <w:rFonts w:ascii="Times New Roman" w:eastAsia="Arial Unicode MS" w:hAnsi="Times New Roman" w:cs="Times New Roman"/>
          <w:bCs/>
          <w:snapToGrid w:val="0"/>
          <w:color w:val="000000"/>
          <w:sz w:val="24"/>
          <w:szCs w:val="24"/>
          <w:lang w:eastAsia="ru-RU"/>
        </w:rPr>
        <w:t>пунктом 4.7</w:t>
      </w:r>
      <w:r w:rsidR="00AD5C95"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AD5C95" w:rsidRDefault="00AD5C95"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AD5C95" w:rsidRDefault="00AD5C95"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sidR="002A6EF3">
        <w:rPr>
          <w:rFonts w:ascii="Times New Roman" w:eastAsia="Arial Unicode MS" w:hAnsi="Times New Roman" w:cs="Times New Roman"/>
          <w:bCs/>
          <w:snapToGrid w:val="0"/>
          <w:color w:val="000000"/>
          <w:sz w:val="24"/>
          <w:szCs w:val="24"/>
          <w:lang w:eastAsia="ru-RU"/>
        </w:rPr>
        <w:t>3</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8.2.4. В случае если Подрядчик не выставил по периметру площадок на объектах благоустройства на момент проведения работ ограждающий забор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предотвращающий попадания посторонних лиц на территорию благоустройства, согласно подпункту 6.4.7 пункта 6.4 настоящего Договора</w:t>
      </w:r>
      <w:r w:rsidR="002A6EF3">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002A6EF3"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50 000 (пятидесяти тысяч) рублей 00 копеек за каждого привлеченного субподрядчика.</w:t>
      </w:r>
    </w:p>
    <w:p w:rsidR="002A6EF3" w:rsidRPr="002A6EF3"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8.2.5. В случае просрочки Подрядчиком срока установки по периметру площадок на объектах благоустройства на момент проведения работ ограждающего забора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xml:space="preserve">, указанного в подпункте 6.4.7 пункта 6.4 настоящего Договора, </w:t>
      </w:r>
      <w:r w:rsidR="002A6EF3"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rsidR="002A6EF3" w:rsidRPr="002A6EF3" w:rsidRDefault="002A6EF3"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8.2.6. 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w:t>
      </w:r>
      <w:r w:rsidR="002A6EF3">
        <w:rPr>
          <w:rFonts w:ascii="Times New Roman" w:eastAsia="Arial Unicode MS" w:hAnsi="Times New Roman" w:cs="Times New Roman"/>
          <w:bCs/>
          <w:snapToGrid w:val="0"/>
          <w:color w:val="000000"/>
          <w:sz w:val="24"/>
          <w:szCs w:val="24"/>
          <w:lang w:eastAsia="ru-RU"/>
        </w:rPr>
        <w:t xml:space="preserve">, </w:t>
      </w:r>
      <w:r w:rsidR="002A6EF3"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15 000 (пятнадцати тысяч) рублей 00 копеек.</w:t>
      </w:r>
    </w:p>
    <w:p w:rsidR="002A6EF3" w:rsidRPr="002A6EF3"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8.2.7. В случае просрочки Подрядчиком срока установки на объектах благоустройства информационных щитов, указанного в подпункте 6.4.8 пункта 6.4 настоящего Договора, </w:t>
      </w:r>
      <w:bookmarkStart w:id="4" w:name="_Hlk58418511"/>
      <w:r w:rsidR="002A6EF3"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4"/>
    <w:p w:rsidR="002A6EF3" w:rsidRPr="002A6EF3" w:rsidRDefault="002A6EF3"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8.2.8. В случае если Подрядчик по завершении работ не осуществит мероприятия по уборке объекта благоустройства, согласно подпункту 6.4.21 </w:t>
      </w:r>
      <w:r w:rsidR="00213997">
        <w:rPr>
          <w:rFonts w:ascii="Times New Roman" w:eastAsia="Arial Unicode MS" w:hAnsi="Times New Roman" w:cs="Times New Roman"/>
          <w:bCs/>
          <w:snapToGrid w:val="0"/>
          <w:color w:val="000000"/>
          <w:sz w:val="24"/>
          <w:szCs w:val="24"/>
          <w:lang w:eastAsia="ru-RU"/>
        </w:rPr>
        <w:t xml:space="preserve">пункта 6.4 настоящего Договора, </w:t>
      </w:r>
      <w:r w:rsidR="00213997" w:rsidRPr="00213997">
        <w:rPr>
          <w:rFonts w:ascii="Times New Roman" w:eastAsia="Arial Unicode MS" w:hAnsi="Times New Roman" w:cs="Times New Roman"/>
          <w:bCs/>
          <w:snapToGrid w:val="0"/>
          <w:color w:val="000000"/>
          <w:sz w:val="24"/>
          <w:szCs w:val="24"/>
          <w:lang w:eastAsia="ru-RU"/>
        </w:rPr>
        <w:t>Подрядчик обязан уплатить штраф в размере 20 000 (двадцати тысяч) рублей 00 копеек.</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00916ECE"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8.2.10. За непредставление Заказчику на согласование графика производства работ в определённый настоящим Договором срок</w:t>
      </w:r>
      <w:r w:rsidR="0084346F">
        <w:rPr>
          <w:rFonts w:ascii="Times New Roman" w:eastAsia="Arial Unicode MS" w:hAnsi="Times New Roman" w:cs="Times New Roman"/>
          <w:bCs/>
          <w:snapToGrid w:val="0"/>
          <w:color w:val="000000"/>
          <w:sz w:val="24"/>
          <w:szCs w:val="24"/>
          <w:lang w:eastAsia="ru-RU"/>
        </w:rPr>
        <w:t xml:space="preserve">, </w:t>
      </w:r>
      <w:r w:rsidR="0084346F"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rsidR="000A1500" w:rsidRPr="000A1500"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sidR="000A1500">
        <w:rPr>
          <w:rFonts w:ascii="Times New Roman" w:eastAsia="Arial Unicode MS" w:hAnsi="Times New Roman" w:cs="Times New Roman"/>
          <w:bCs/>
          <w:snapToGrid w:val="0"/>
          <w:color w:val="000000"/>
          <w:sz w:val="24"/>
          <w:szCs w:val="24"/>
          <w:lang w:eastAsia="ru-RU"/>
        </w:rPr>
        <w:t>1</w:t>
      </w:r>
      <w:r w:rsidRPr="00BB2F74">
        <w:rPr>
          <w:rFonts w:ascii="Times New Roman" w:eastAsia="Arial Unicode MS" w:hAnsi="Times New Roman" w:cs="Times New Roman"/>
          <w:bCs/>
          <w:snapToGrid w:val="0"/>
          <w:color w:val="000000"/>
          <w:sz w:val="24"/>
          <w:szCs w:val="24"/>
          <w:lang w:eastAsia="ru-RU"/>
        </w:rPr>
        <w:t xml:space="preserve">. </w:t>
      </w:r>
      <w:r w:rsidR="000A1500"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6.4.39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rsidR="000A1500" w:rsidRDefault="000A1500"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0A1500" w:rsidRDefault="000A1500"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8.2.12. </w:t>
      </w:r>
      <w:r w:rsidRPr="000A1500">
        <w:rPr>
          <w:rFonts w:ascii="Times New Roman" w:eastAsia="Arial Unicode MS" w:hAnsi="Times New Roman" w:cs="Times New Roman"/>
          <w:bCs/>
          <w:snapToGrid w:val="0"/>
          <w:color w:val="000000"/>
          <w:sz w:val="24"/>
          <w:szCs w:val="24"/>
          <w:lang w:eastAsia="ru-RU"/>
        </w:rPr>
        <w:t xml:space="preserve">Расчет неустойки (штрафов, пени), указанных в подпунктах 8.2.1-8.2.11 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sidR="0093770E">
        <w:rPr>
          <w:rFonts w:ascii="Times New Roman" w:eastAsia="Arial Unicode MS" w:hAnsi="Times New Roman" w:cs="Times New Roman"/>
          <w:bCs/>
          <w:snapToGrid w:val="0"/>
          <w:color w:val="000000"/>
          <w:sz w:val="24"/>
          <w:szCs w:val="24"/>
          <w:lang w:eastAsia="ru-RU"/>
        </w:rPr>
        <w:t>3</w:t>
      </w:r>
      <w:r w:rsidRPr="00BB2F74">
        <w:rPr>
          <w:rFonts w:ascii="Times New Roman" w:eastAsia="Arial Unicode MS" w:hAnsi="Times New Roman" w:cs="Times New Roman"/>
          <w:bCs/>
          <w:snapToGrid w:val="0"/>
          <w:color w:val="000000"/>
          <w:sz w:val="24"/>
          <w:szCs w:val="24"/>
          <w:lang w:eastAsia="ru-RU"/>
        </w:rPr>
        <w:t xml:space="preserve">. </w:t>
      </w:r>
      <w:r w:rsidR="000A1500" w:rsidRPr="000A1500">
        <w:rPr>
          <w:rFonts w:ascii="Times New Roman" w:eastAsia="Arial Unicode MS" w:hAnsi="Times New Roman" w:cs="Times New Roman"/>
          <w:bCs/>
          <w:snapToGrid w:val="0"/>
          <w:color w:val="000000"/>
          <w:sz w:val="24"/>
          <w:szCs w:val="24"/>
          <w:lang w:eastAsia="ru-RU"/>
        </w:rPr>
        <w:t>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8.2.12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sidR="000A1500">
        <w:rPr>
          <w:rFonts w:ascii="Times New Roman" w:eastAsia="Arial Unicode MS" w:hAnsi="Times New Roman" w:cs="Times New Roman"/>
          <w:bCs/>
          <w:snapToGrid w:val="0"/>
          <w:color w:val="000000"/>
          <w:sz w:val="24"/>
          <w:szCs w:val="24"/>
          <w:lang w:eastAsia="ru-RU"/>
        </w:rPr>
        <w:t xml:space="preserve">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5"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5"/>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00FB2C9B"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FB2C9B" w:rsidRPr="00FB2C9B"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00FB2C9B" w:rsidRPr="00FB2C9B">
        <w:rPr>
          <w:rFonts w:ascii="Times New Roman" w:eastAsia="Arial Unicode MS" w:hAnsi="Times New Roman" w:cs="Times New Roman"/>
          <w:snapToGrid w:val="0"/>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w:t>
      </w:r>
      <w:proofErr w:type="spellStart"/>
      <w:r w:rsidR="00FB2C9B" w:rsidRPr="00FB2C9B">
        <w:rPr>
          <w:rFonts w:ascii="Times New Roman" w:eastAsia="Arial Unicode MS" w:hAnsi="Times New Roman" w:cs="Times New Roman"/>
          <w:snapToGrid w:val="0"/>
          <w:color w:val="000000"/>
          <w:sz w:val="24"/>
          <w:szCs w:val="24"/>
          <w:lang w:eastAsia="ru-RU"/>
        </w:rPr>
        <w:t>профлиста</w:t>
      </w:r>
      <w:proofErr w:type="spellEnd"/>
      <w:r w:rsidR="00FB2C9B" w:rsidRPr="00FB2C9B">
        <w:rPr>
          <w:rFonts w:ascii="Times New Roman" w:eastAsia="Arial Unicode MS" w:hAnsi="Times New Roman" w:cs="Times New Roman"/>
          <w:snapToGrid w:val="0"/>
          <w:color w:val="000000"/>
          <w:sz w:val="24"/>
          <w:szCs w:val="24"/>
          <w:lang w:eastAsia="ru-RU"/>
        </w:rPr>
        <w:t xml:space="preserve"> или деревянного забора; несвоевременное выполнение мероприятий по установке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w:t>
      </w:r>
    </w:p>
    <w:p w:rsidR="000C36D8" w:rsidRPr="000C36D8" w:rsidRDefault="000C36D8"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w:t>
      </w:r>
      <w:proofErr w:type="spellStart"/>
      <w:r w:rsidRPr="000C36D8">
        <w:rPr>
          <w:rFonts w:ascii="Times New Roman" w:eastAsia="Arial Unicode MS" w:hAnsi="Times New Roman" w:cs="Times New Roman"/>
          <w:snapToGrid w:val="0"/>
          <w:color w:val="000000"/>
          <w:sz w:val="24"/>
          <w:szCs w:val="24"/>
          <w:lang w:eastAsia="ru-RU"/>
        </w:rPr>
        <w:t>непредоставление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 xml:space="preserve">из дерева или </w:t>
      </w:r>
      <w:proofErr w:type="spellStart"/>
      <w:r w:rsidRPr="000C36D8">
        <w:rPr>
          <w:rFonts w:ascii="Times New Roman" w:eastAsia="Arial Unicode MS" w:hAnsi="Times New Roman" w:cs="Times New Roman"/>
          <w:bCs/>
          <w:snapToGrid w:val="0"/>
          <w:color w:val="000000"/>
          <w:sz w:val="24"/>
          <w:szCs w:val="24"/>
          <w:lang w:eastAsia="ru-RU"/>
        </w:rPr>
        <w:t>профлиста</w:t>
      </w:r>
      <w:proofErr w:type="spellEnd"/>
      <w:r w:rsidRPr="000C36D8">
        <w:rPr>
          <w:rFonts w:ascii="Times New Roman" w:eastAsia="Arial Unicode MS" w:hAnsi="Times New Roman" w:cs="Times New Roman"/>
          <w:bCs/>
          <w:snapToGrid w:val="0"/>
          <w:color w:val="000000"/>
          <w:sz w:val="24"/>
          <w:szCs w:val="24"/>
          <w:lang w:eastAsia="ru-RU"/>
        </w:rPr>
        <w:t xml:space="preserve">; отсутствие у входа на территорию объекта благоустройства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полного комплекта исполнительной документации;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заверенных надлежащим образом допусков и разрешений на производство работ; отсутствие необходимых разрешений на производство работ</w:t>
      </w:r>
      <w:r w:rsidR="003F4A84">
        <w:rPr>
          <w:rFonts w:ascii="Times New Roman" w:eastAsia="Arial Unicode MS" w:hAnsi="Times New Roman" w:cs="Times New Roman"/>
          <w:bCs/>
          <w:snapToGrid w:val="0"/>
          <w:color w:val="000000"/>
          <w:sz w:val="24"/>
          <w:szCs w:val="24"/>
          <w:lang w:eastAsia="ru-RU"/>
        </w:rPr>
        <w:t>.</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003F4A84" w:rsidRPr="003F4A8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sidR="003F4A84">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sidR="003F4A84">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447B14" w:rsidRPr="003F4A8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003F4A84"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строительно-монтажные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sidR="005F719E">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F56776" w:rsidRPr="00F56776" w:rsidRDefault="00447B14" w:rsidP="003702B5">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00F56776" w:rsidRPr="00F56776">
        <w:rPr>
          <w:rFonts w:ascii="Times New Roman" w:hAnsi="Times New Roman" w:cs="Times New Roman"/>
          <w:b/>
          <w:snapToGrid w:val="0"/>
        </w:rPr>
        <w:t>Обеспечение исполнения Договора</w:t>
      </w:r>
    </w:p>
    <w:p w:rsidR="00F56776" w:rsidRPr="00F56776" w:rsidRDefault="00F56776"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F56776" w:rsidRPr="00F56776" w:rsidRDefault="00402C0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6" w:name="Par827"/>
      <w:bookmarkEnd w:id="6"/>
      <w:r>
        <w:rPr>
          <w:rFonts w:ascii="Times New Roman" w:eastAsia="Arial Unicode MS" w:hAnsi="Times New Roman" w:cs="Times New Roman"/>
          <w:snapToGrid w:val="0"/>
          <w:color w:val="000000"/>
          <w:sz w:val="24"/>
          <w:szCs w:val="24"/>
          <w:lang w:eastAsia="ru-RU"/>
        </w:rPr>
        <w:t xml:space="preserve">10.1. </w:t>
      </w:r>
      <w:r w:rsidR="00F56776" w:rsidRPr="00F56776">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банковской гарантией или внесением денежных средств на указанный </w:t>
      </w:r>
      <w:r w:rsidR="00B53F2F">
        <w:rPr>
          <w:rFonts w:ascii="Times New Roman" w:eastAsia="Arial Unicode MS" w:hAnsi="Times New Roman" w:cs="Times New Roman"/>
          <w:snapToGrid w:val="0"/>
          <w:color w:val="000000"/>
          <w:sz w:val="24"/>
          <w:szCs w:val="24"/>
          <w:lang w:eastAsia="ru-RU"/>
        </w:rPr>
        <w:t>Заказчиком</w:t>
      </w:r>
      <w:r w:rsidR="00F56776" w:rsidRPr="00F56776">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sidR="00B53F2F">
        <w:rPr>
          <w:rFonts w:ascii="Times New Roman" w:eastAsia="Arial Unicode MS" w:hAnsi="Times New Roman" w:cs="Times New Roman"/>
          <w:snapToGrid w:val="0"/>
          <w:color w:val="000000"/>
          <w:sz w:val="24"/>
          <w:szCs w:val="24"/>
          <w:lang w:eastAsia="ru-RU"/>
        </w:rPr>
        <w:t>Заказчику</w:t>
      </w:r>
      <w:r w:rsidR="00F56776" w:rsidRPr="00F56776">
        <w:rPr>
          <w:rFonts w:ascii="Times New Roman" w:eastAsia="Arial Unicode MS" w:hAnsi="Times New Roman" w:cs="Times New Roman"/>
          <w:snapToGrid w:val="0"/>
          <w:color w:val="000000"/>
          <w:sz w:val="24"/>
          <w:szCs w:val="24"/>
          <w:lang w:eastAsia="ru-RU"/>
        </w:rPr>
        <w:t>.</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F56776" w:rsidRPr="00F56776" w:rsidRDefault="00402C0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F56776" w:rsidRPr="00F56776" w:rsidRDefault="00402C0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30</w:t>
      </w:r>
      <w:r w:rsidR="00F56776" w:rsidRPr="00F56776">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w:t>
      </w:r>
      <w:r w:rsidR="00F56776" w:rsidRPr="00274CB8">
        <w:rPr>
          <w:rFonts w:ascii="Times New Roman" w:eastAsia="Arial Unicode MS" w:hAnsi="Times New Roman" w:cs="Times New Roman"/>
          <w:snapToGrid w:val="0"/>
          <w:color w:val="000000"/>
          <w:sz w:val="24"/>
          <w:szCs w:val="24"/>
          <w:lang w:eastAsia="ru-RU"/>
        </w:rPr>
        <w:t xml:space="preserve">составляет </w:t>
      </w:r>
      <w:r w:rsidR="00274CB8" w:rsidRPr="00274CB8">
        <w:rPr>
          <w:rFonts w:ascii="Times New Roman" w:eastAsia="Arial Unicode MS" w:hAnsi="Times New Roman" w:cs="Times New Roman"/>
          <w:snapToGrid w:val="0"/>
          <w:color w:val="000000"/>
          <w:sz w:val="24"/>
          <w:szCs w:val="24"/>
          <w:lang w:eastAsia="ru-RU"/>
        </w:rPr>
        <w:t>9 837 000 (девять миллионов восемьсот тридцать семь тысяч)</w:t>
      </w:r>
      <w:r w:rsidRPr="00274CB8">
        <w:rPr>
          <w:rFonts w:ascii="Times New Roman" w:eastAsia="Arial Unicode MS" w:hAnsi="Times New Roman" w:cs="Times New Roman"/>
          <w:snapToGrid w:val="0"/>
          <w:color w:val="000000"/>
          <w:sz w:val="24"/>
          <w:szCs w:val="24"/>
          <w:lang w:eastAsia="ru-RU"/>
        </w:rPr>
        <w:t xml:space="preserve"> рублей </w:t>
      </w:r>
      <w:r w:rsidR="00274CB8" w:rsidRPr="00274CB8">
        <w:rPr>
          <w:rFonts w:ascii="Times New Roman" w:eastAsia="Arial Unicode MS" w:hAnsi="Times New Roman" w:cs="Times New Roman"/>
          <w:snapToGrid w:val="0"/>
          <w:color w:val="000000"/>
          <w:sz w:val="24"/>
          <w:szCs w:val="24"/>
          <w:lang w:eastAsia="ru-RU"/>
        </w:rPr>
        <w:t>00</w:t>
      </w:r>
      <w:r w:rsidRPr="00274CB8">
        <w:rPr>
          <w:rFonts w:ascii="Times New Roman" w:eastAsia="Arial Unicode MS" w:hAnsi="Times New Roman" w:cs="Times New Roman"/>
          <w:snapToGrid w:val="0"/>
          <w:color w:val="000000"/>
          <w:sz w:val="24"/>
          <w:szCs w:val="24"/>
          <w:lang w:eastAsia="ru-RU"/>
        </w:rPr>
        <w:t xml:space="preserve"> копеек.</w:t>
      </w:r>
      <w:bookmarkStart w:id="7" w:name="_GoBack"/>
      <w:bookmarkEnd w:id="7"/>
    </w:p>
    <w:p w:rsidR="00F56776" w:rsidRPr="00F56776" w:rsidRDefault="003848ED"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rsidR="00F56776" w:rsidRPr="00F56776" w:rsidRDefault="003848ED"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rsidR="00F56776" w:rsidRPr="00F56776" w:rsidRDefault="00F56776" w:rsidP="003702B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rsidR="00F56776" w:rsidRPr="00F56776" w:rsidRDefault="00F56776" w:rsidP="003702B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F56776" w:rsidRPr="00F56776" w:rsidRDefault="00F56776" w:rsidP="003702B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3)</w:t>
      </w:r>
      <w:r w:rsidRPr="00F56776">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sidR="00DE5308">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rsidR="00F56776" w:rsidRPr="00F56776" w:rsidRDefault="00F56776" w:rsidP="003702B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4)</w:t>
      </w:r>
      <w:r w:rsidRPr="00F56776">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F56776" w:rsidRPr="00F56776" w:rsidRDefault="00F56776" w:rsidP="003702B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5)</w:t>
      </w:r>
      <w:r w:rsidRPr="00F56776">
        <w:rPr>
          <w:rFonts w:ascii="Times New Roman" w:eastAsia="Arial Unicode MS" w:hAnsi="Times New Roman" w:cs="Times New Roman"/>
          <w:snapToGrid w:val="0"/>
          <w:color w:val="000000"/>
          <w:sz w:val="24"/>
          <w:szCs w:val="24"/>
          <w:lang w:eastAsia="ru-RU"/>
        </w:rPr>
        <w:tab/>
        <w:t xml:space="preserve">обязанность гаранта уплатить </w:t>
      </w:r>
      <w:r w:rsidR="00DE5308">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rsidR="00F56776" w:rsidRPr="00F56776" w:rsidRDefault="00F56776" w:rsidP="003702B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6)</w:t>
      </w:r>
      <w:r w:rsidRPr="00F56776">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B53F2F">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w:t>
      </w:r>
    </w:p>
    <w:p w:rsidR="00F56776" w:rsidRPr="00F56776" w:rsidRDefault="00F56776" w:rsidP="003702B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7)</w:t>
      </w:r>
      <w:r w:rsidRPr="00F56776">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F56776" w:rsidRPr="00F56776" w:rsidRDefault="00F56776" w:rsidP="003702B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F56776" w:rsidRPr="00F56776" w:rsidRDefault="00F56776" w:rsidP="003702B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9)</w:t>
      </w:r>
      <w:r w:rsidRPr="00F56776">
        <w:rPr>
          <w:rFonts w:ascii="Times New Roman" w:eastAsia="Arial Unicode MS" w:hAnsi="Times New Roman" w:cs="Times New Roman"/>
          <w:snapToGrid w:val="0"/>
          <w:color w:val="000000"/>
          <w:sz w:val="24"/>
          <w:szCs w:val="24"/>
          <w:lang w:eastAsia="ru-RU"/>
        </w:rPr>
        <w:tab/>
        <w:t xml:space="preserve">условие о праве </w:t>
      </w:r>
      <w:r w:rsidR="00B53F2F">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sidR="00B53F2F">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rsidR="00F56776" w:rsidRPr="00F56776" w:rsidRDefault="003848ED"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F56776" w:rsidRPr="00F56776" w:rsidRDefault="003848ED"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sidR="00B53F2F">
        <w:rPr>
          <w:rFonts w:ascii="Times New Roman" w:eastAsia="Arial Unicode MS" w:hAnsi="Times New Roman" w:cs="Times New Roman"/>
          <w:snapToGrid w:val="0"/>
          <w:color w:val="000000"/>
          <w:sz w:val="24"/>
          <w:szCs w:val="24"/>
          <w:lang w:eastAsia="ru-RU"/>
        </w:rPr>
        <w:t>Подрядчиком</w:t>
      </w:r>
      <w:r w:rsidR="00F56776" w:rsidRPr="00F56776">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sidR="00B53F2F">
        <w:rPr>
          <w:rFonts w:ascii="Times New Roman" w:eastAsia="Arial Unicode MS" w:hAnsi="Times New Roman" w:cs="Times New Roman"/>
          <w:snapToGrid w:val="0"/>
          <w:color w:val="000000"/>
          <w:sz w:val="24"/>
          <w:szCs w:val="24"/>
          <w:lang w:eastAsia="ru-RU"/>
        </w:rPr>
        <w:t>Подрядчик</w:t>
      </w:r>
      <w:r w:rsidR="00F56776" w:rsidRPr="00F56776">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sidR="00B53F2F">
        <w:rPr>
          <w:rFonts w:ascii="Times New Roman" w:eastAsia="Arial Unicode MS" w:hAnsi="Times New Roman" w:cs="Times New Roman"/>
          <w:snapToGrid w:val="0"/>
          <w:color w:val="000000"/>
          <w:sz w:val="24"/>
          <w:szCs w:val="24"/>
          <w:lang w:eastAsia="ru-RU"/>
        </w:rPr>
        <w:t>Заказчику</w:t>
      </w:r>
      <w:r w:rsidR="00F56776" w:rsidRPr="00F56776">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sidR="00B53F2F">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rsidR="00F56776" w:rsidRPr="00F56776" w:rsidRDefault="003848ED"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.5. В случае, если обеспечение исполнения настоящего Договора предоставляется в виде перечисления денежных средств на счет </w:t>
      </w:r>
      <w:r w:rsidR="00B53F2F">
        <w:rPr>
          <w:rFonts w:ascii="Times New Roman" w:eastAsia="Arial Unicode MS" w:hAnsi="Times New Roman" w:cs="Times New Roman"/>
          <w:snapToGrid w:val="0"/>
          <w:color w:val="000000"/>
          <w:sz w:val="24"/>
          <w:szCs w:val="24"/>
          <w:lang w:eastAsia="ru-RU"/>
        </w:rPr>
        <w:t>Заказчика</w:t>
      </w:r>
      <w:r w:rsidR="00F56776" w:rsidRPr="00F56776">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sidR="00B53F2F">
        <w:rPr>
          <w:rFonts w:ascii="Times New Roman" w:eastAsia="Arial Unicode MS" w:hAnsi="Times New Roman" w:cs="Times New Roman"/>
          <w:snapToGrid w:val="0"/>
          <w:color w:val="000000"/>
          <w:sz w:val="24"/>
          <w:szCs w:val="24"/>
          <w:lang w:eastAsia="ru-RU"/>
        </w:rPr>
        <w:t>Заказчика</w:t>
      </w:r>
      <w:r w:rsidR="00F56776" w:rsidRPr="00F56776">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00B53F2F" w:rsidRPr="00B53F2F">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 в части устройства спортивных площадок (</w:t>
      </w:r>
      <w:proofErr w:type="spellStart"/>
      <w:r w:rsidR="00B53F2F" w:rsidRPr="00B53F2F">
        <w:rPr>
          <w:rFonts w:ascii="Times New Roman" w:eastAsia="Arial Unicode MS" w:hAnsi="Times New Roman" w:cs="Times New Roman"/>
          <w:snapToGrid w:val="0"/>
          <w:color w:val="000000"/>
          <w:sz w:val="24"/>
          <w:szCs w:val="24"/>
          <w:lang w:eastAsia="ru-RU"/>
        </w:rPr>
        <w:t>скейт</w:t>
      </w:r>
      <w:proofErr w:type="spellEnd"/>
      <w:r w:rsidR="00B53F2F" w:rsidRPr="00B53F2F">
        <w:rPr>
          <w:rFonts w:ascii="Times New Roman" w:eastAsia="Arial Unicode MS" w:hAnsi="Times New Roman" w:cs="Times New Roman"/>
          <w:snapToGrid w:val="0"/>
          <w:color w:val="000000"/>
          <w:sz w:val="24"/>
          <w:szCs w:val="24"/>
          <w:lang w:eastAsia="ru-RU"/>
        </w:rPr>
        <w:t>-рамп)</w:t>
      </w:r>
      <w:r w:rsidRPr="00F56776">
        <w:rPr>
          <w:rFonts w:ascii="Times New Roman" w:eastAsia="Arial Unicode MS" w:hAnsi="Times New Roman" w:cs="Times New Roman"/>
          <w:snapToGrid w:val="0"/>
          <w:color w:val="000000"/>
          <w:sz w:val="24"/>
          <w:szCs w:val="24"/>
          <w:lang w:eastAsia="ru-RU"/>
        </w:rPr>
        <w:t xml:space="preserve"> от «___» __________ 202__ № _________.</w:t>
      </w:r>
    </w:p>
    <w:p w:rsidR="00F56776" w:rsidRPr="00F56776" w:rsidRDefault="00B53F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00F56776" w:rsidRPr="00F56776">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sidR="00B53F2F">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F56776" w:rsidRPr="00F56776" w:rsidRDefault="00B53F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w:t>
      </w:r>
      <w:r>
        <w:rPr>
          <w:rFonts w:ascii="Times New Roman" w:eastAsia="Arial Unicode MS" w:hAnsi="Times New Roman" w:cs="Times New Roman"/>
          <w:snapToGrid w:val="0"/>
          <w:color w:val="000000"/>
          <w:sz w:val="24"/>
          <w:szCs w:val="24"/>
          <w:lang w:eastAsia="ru-RU"/>
        </w:rPr>
        <w:t>Заказчика</w:t>
      </w:r>
      <w:r w:rsidR="00F56776" w:rsidRPr="00F56776">
        <w:rPr>
          <w:rFonts w:ascii="Times New Roman" w:eastAsia="Arial Unicode MS" w:hAnsi="Times New Roman" w:cs="Times New Roman"/>
          <w:snapToGrid w:val="0"/>
          <w:color w:val="000000"/>
          <w:sz w:val="24"/>
          <w:szCs w:val="24"/>
          <w:lang w:eastAsia="ru-RU"/>
        </w:rPr>
        <w:t xml:space="preserve"> без обращения в суд. </w:t>
      </w:r>
    </w:p>
    <w:p w:rsidR="00F56776" w:rsidRPr="00F56776" w:rsidRDefault="00B53F2F" w:rsidP="003702B5">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00F56776"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F56776" w:rsidRPr="00F56776" w:rsidRDefault="00B53F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.6. 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00F56776" w:rsidRPr="00F56776">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Pr>
          <w:rFonts w:ascii="Times New Roman" w:eastAsia="Arial Unicode MS" w:hAnsi="Times New Roman" w:cs="Times New Roman"/>
          <w:snapToGrid w:val="0"/>
          <w:color w:val="000000"/>
          <w:sz w:val="24"/>
          <w:szCs w:val="24"/>
          <w:lang w:eastAsia="ru-RU"/>
        </w:rPr>
        <w:t>Заказчику</w:t>
      </w:r>
      <w:r w:rsidR="00F56776" w:rsidRPr="00F56776">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00F56776" w:rsidRPr="00F56776">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Pr>
          <w:rFonts w:ascii="Times New Roman" w:eastAsia="Arial Unicode MS" w:hAnsi="Times New Roman" w:cs="Times New Roman"/>
          <w:snapToGrid w:val="0"/>
          <w:color w:val="000000"/>
          <w:sz w:val="24"/>
          <w:szCs w:val="24"/>
          <w:lang w:eastAsia="ru-RU"/>
        </w:rPr>
        <w:t>Заказчику</w:t>
      </w:r>
      <w:r w:rsidR="00F56776" w:rsidRPr="00F56776">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F56776" w:rsidRPr="00F56776" w:rsidRDefault="00B53F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00F56776" w:rsidRPr="00F56776">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w:t>
      </w:r>
      <w:r>
        <w:rPr>
          <w:rFonts w:ascii="Times New Roman" w:eastAsia="Arial Unicode MS" w:hAnsi="Times New Roman" w:cs="Times New Roman"/>
          <w:snapToGrid w:val="0"/>
          <w:color w:val="000000"/>
          <w:sz w:val="24"/>
          <w:szCs w:val="24"/>
          <w:lang w:eastAsia="ru-RU"/>
        </w:rPr>
        <w:t>Заказчиком</w:t>
      </w:r>
      <w:r w:rsidR="00F56776" w:rsidRPr="00F56776">
        <w:rPr>
          <w:rFonts w:ascii="Times New Roman" w:eastAsia="Arial Unicode MS" w:hAnsi="Times New Roman" w:cs="Times New Roman"/>
          <w:snapToGrid w:val="0"/>
          <w:color w:val="000000"/>
          <w:sz w:val="24"/>
          <w:szCs w:val="24"/>
          <w:lang w:eastAsia="ru-RU"/>
        </w:rPr>
        <w:t xml:space="preserve">, а также приемки </w:t>
      </w:r>
      <w:r>
        <w:rPr>
          <w:rFonts w:ascii="Times New Roman" w:eastAsia="Arial Unicode MS" w:hAnsi="Times New Roman" w:cs="Times New Roman"/>
          <w:snapToGrid w:val="0"/>
          <w:color w:val="000000"/>
          <w:sz w:val="24"/>
          <w:szCs w:val="24"/>
          <w:lang w:eastAsia="ru-RU"/>
        </w:rPr>
        <w:t>Заказчиком</w:t>
      </w:r>
      <w:r w:rsidR="00F56776" w:rsidRPr="00F56776">
        <w:rPr>
          <w:rFonts w:ascii="Times New Roman" w:eastAsia="Arial Unicode MS" w:hAnsi="Times New Roman" w:cs="Times New Roman"/>
          <w:snapToGrid w:val="0"/>
          <w:color w:val="000000"/>
          <w:sz w:val="24"/>
          <w:szCs w:val="24"/>
          <w:lang w:eastAsia="ru-RU"/>
        </w:rPr>
        <w:t xml:space="preserve"> результатов отдельного этапа исполнения настоящего Договора. </w:t>
      </w:r>
    </w:p>
    <w:p w:rsidR="00F56776" w:rsidRPr="00F56776" w:rsidRDefault="00B53F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.7. Уплата </w:t>
      </w:r>
      <w:r>
        <w:rPr>
          <w:rFonts w:ascii="Times New Roman" w:eastAsia="Arial Unicode MS" w:hAnsi="Times New Roman" w:cs="Times New Roman"/>
          <w:snapToGrid w:val="0"/>
          <w:color w:val="000000"/>
          <w:sz w:val="24"/>
          <w:szCs w:val="24"/>
          <w:lang w:eastAsia="ru-RU"/>
        </w:rPr>
        <w:t>Подрядчиком</w:t>
      </w:r>
      <w:r w:rsidR="00F56776" w:rsidRPr="00F56776">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F56776" w:rsidRPr="00F56776" w:rsidRDefault="00B53F2F"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00F56776" w:rsidRPr="00F56776">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00F56776" w:rsidRPr="00F56776">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Arial Unicode MS" w:hAnsi="Times New Roman" w:cs="Times New Roman"/>
          <w:snapToGrid w:val="0"/>
          <w:color w:val="000000"/>
          <w:sz w:val="24"/>
          <w:szCs w:val="24"/>
          <w:lang w:eastAsia="ru-RU"/>
        </w:rPr>
        <w:t>Заказчиком</w:t>
      </w:r>
      <w:r w:rsidR="00F56776" w:rsidRPr="00F56776">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00F56776" w:rsidRPr="00F56776">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F56776" w:rsidRPr="00F56776" w:rsidRDefault="006562AD"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.9. В случае если настоящий Договор расторгнут вследствие неисполнения и (или) ненадлежащего исполнения </w:t>
      </w:r>
      <w:r w:rsidR="00B53F2F">
        <w:rPr>
          <w:rFonts w:ascii="Times New Roman" w:eastAsia="Arial Unicode MS" w:hAnsi="Times New Roman" w:cs="Times New Roman"/>
          <w:snapToGrid w:val="0"/>
          <w:color w:val="000000"/>
          <w:sz w:val="24"/>
          <w:szCs w:val="24"/>
          <w:lang w:eastAsia="ru-RU"/>
        </w:rPr>
        <w:t>Подрядчиком</w:t>
      </w:r>
      <w:r w:rsidR="00F56776" w:rsidRPr="00F56776">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sidR="00B53F2F">
        <w:rPr>
          <w:rFonts w:ascii="Times New Roman" w:eastAsia="Arial Unicode MS" w:hAnsi="Times New Roman" w:cs="Times New Roman"/>
          <w:snapToGrid w:val="0"/>
          <w:color w:val="000000"/>
          <w:sz w:val="24"/>
          <w:szCs w:val="24"/>
          <w:lang w:eastAsia="ru-RU"/>
        </w:rPr>
        <w:t>Подрядчику</w:t>
      </w:r>
      <w:r w:rsidR="00F56776" w:rsidRPr="00F56776">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F56776" w:rsidRPr="00F56776" w:rsidRDefault="006562AD"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.10. Антидемпинговые меры:</w:t>
      </w:r>
    </w:p>
    <w:p w:rsidR="00F56776" w:rsidRPr="00F56776" w:rsidRDefault="006E427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.10.1. </w:t>
      </w:r>
      <w:r w:rsidR="00DE5308">
        <w:rPr>
          <w:rFonts w:ascii="Times New Roman" w:eastAsia="Arial Unicode MS" w:hAnsi="Times New Roman" w:cs="Times New Roman"/>
          <w:snapToGrid w:val="0"/>
          <w:color w:val="000000"/>
          <w:sz w:val="24"/>
          <w:szCs w:val="24"/>
          <w:lang w:eastAsia="ru-RU"/>
        </w:rPr>
        <w:t>Заказчик</w:t>
      </w:r>
      <w:r w:rsidR="00F56776" w:rsidRPr="00F56776">
        <w:rPr>
          <w:rFonts w:ascii="Times New Roman" w:eastAsia="Arial Unicode MS" w:hAnsi="Times New Roman" w:cs="Times New Roman"/>
          <w:snapToGrid w:val="0"/>
          <w:color w:val="000000"/>
          <w:sz w:val="24"/>
          <w:szCs w:val="24"/>
          <w:lang w:eastAsia="ru-RU"/>
        </w:rPr>
        <w:t xml:space="preserve"> </w:t>
      </w:r>
      <w:r w:rsidR="00F56776" w:rsidRPr="00F56776">
        <w:rPr>
          <w:rFonts w:ascii="Times New Roman" w:eastAsia="Arial Unicode MS" w:hAnsi="Times New Roman" w:cs="Times New Roman"/>
          <w:snapToGrid w:val="0"/>
          <w:color w:val="000000" w:themeColor="text1"/>
          <w:sz w:val="24"/>
          <w:szCs w:val="24"/>
          <w:lang w:eastAsia="ru-RU"/>
        </w:rPr>
        <w:t xml:space="preserve">применяет </w:t>
      </w:r>
      <w:r w:rsidR="00F56776" w:rsidRPr="00F56776">
        <w:rPr>
          <w:rFonts w:ascii="Times New Roman" w:eastAsia="Arial Unicode MS" w:hAnsi="Times New Roman" w:cs="Times New Roman"/>
          <w:snapToGrid w:val="0"/>
          <w:color w:val="000000"/>
          <w:sz w:val="24"/>
          <w:szCs w:val="24"/>
          <w:lang w:eastAsia="ru-RU"/>
        </w:rPr>
        <w:t xml:space="preserve">антидемпинговые меры к </w:t>
      </w:r>
      <w:r w:rsidR="00DE5308">
        <w:rPr>
          <w:rFonts w:ascii="Times New Roman" w:eastAsia="Arial Unicode MS" w:hAnsi="Times New Roman" w:cs="Times New Roman"/>
          <w:snapToGrid w:val="0"/>
          <w:color w:val="000000"/>
          <w:sz w:val="24"/>
          <w:szCs w:val="24"/>
          <w:lang w:eastAsia="ru-RU"/>
        </w:rPr>
        <w:t>Подрядчику</w:t>
      </w:r>
      <w:r w:rsidR="00F56776" w:rsidRPr="00F56776">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F56776" w:rsidRPr="00F56776" w:rsidRDefault="006E427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F56776" w:rsidRPr="00F56776" w:rsidRDefault="006E4274" w:rsidP="003702B5">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.10.3. </w:t>
      </w:r>
      <w:r w:rsidR="00F56776"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sidR="00DE5308">
        <w:rPr>
          <w:rFonts w:ascii="Times New Roman" w:eastAsia="Arial Unicode MS" w:hAnsi="Times New Roman" w:cs="Times New Roman"/>
          <w:snapToGrid w:val="0"/>
          <w:color w:val="000000" w:themeColor="text1"/>
          <w:sz w:val="24"/>
          <w:szCs w:val="24"/>
          <w:lang w:eastAsia="ru-RU"/>
        </w:rPr>
        <w:t>Подрядчику</w:t>
      </w:r>
      <w:r w:rsidR="00F56776"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F56776" w:rsidRPr="00F56776" w:rsidRDefault="006E427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.11. </w:t>
      </w:r>
      <w:r w:rsidR="00DE5308">
        <w:rPr>
          <w:rFonts w:ascii="Times New Roman" w:eastAsia="Arial Unicode MS" w:hAnsi="Times New Roman" w:cs="Times New Roman"/>
          <w:snapToGrid w:val="0"/>
          <w:color w:val="000000"/>
          <w:sz w:val="24"/>
          <w:szCs w:val="24"/>
          <w:lang w:eastAsia="ru-RU"/>
        </w:rPr>
        <w:t>Заказчик</w:t>
      </w:r>
      <w:r w:rsidR="00F56776"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F56776" w:rsidRPr="00F56776" w:rsidRDefault="006E427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sidR="00DE5308">
        <w:rPr>
          <w:rFonts w:ascii="Times New Roman" w:eastAsia="Arial Unicode MS" w:hAnsi="Times New Roman" w:cs="Times New Roman"/>
          <w:snapToGrid w:val="0"/>
          <w:color w:val="000000"/>
          <w:sz w:val="24"/>
          <w:szCs w:val="24"/>
          <w:lang w:eastAsia="ru-RU"/>
        </w:rPr>
        <w:t>Заказчиком</w:t>
      </w:r>
      <w:r w:rsidR="00F56776" w:rsidRPr="00F56776">
        <w:rPr>
          <w:rFonts w:ascii="Times New Roman" w:eastAsia="Arial Unicode MS" w:hAnsi="Times New Roman" w:cs="Times New Roman"/>
          <w:snapToGrid w:val="0"/>
          <w:color w:val="000000"/>
          <w:sz w:val="24"/>
          <w:szCs w:val="24"/>
          <w:lang w:eastAsia="ru-RU"/>
        </w:rPr>
        <w:t xml:space="preserve"> является:</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sidR="006E4274">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F56776" w:rsidRDefault="006E427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sidR="00DE5308">
        <w:rPr>
          <w:rFonts w:ascii="Times New Roman" w:eastAsia="Arial Unicode MS" w:hAnsi="Times New Roman" w:cs="Times New Roman"/>
          <w:snapToGrid w:val="0"/>
          <w:color w:val="000000"/>
          <w:sz w:val="24"/>
          <w:szCs w:val="24"/>
          <w:lang w:eastAsia="ru-RU"/>
        </w:rPr>
        <w:t>Заказчик</w:t>
      </w:r>
      <w:r w:rsidR="00F56776"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00F56776"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rsidR="00F56776" w:rsidRPr="00F56776" w:rsidRDefault="00F56776"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BB2F74">
        <w:rPr>
          <w:rFonts w:ascii="Times New Roman" w:eastAsia="Arial Unicode MS" w:hAnsi="Times New Roman" w:cs="Times New Roman"/>
          <w:snapToGrid w:val="0"/>
          <w:color w:val="000000"/>
          <w:sz w:val="24"/>
          <w:szCs w:val="24"/>
          <w:lang w:eastAsia="ru-RU"/>
        </w:rPr>
        <w:t>недостижения</w:t>
      </w:r>
      <w:proofErr w:type="spellEnd"/>
      <w:r w:rsidRPr="00BB2F74">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447B14" w:rsidRPr="00BB2F74" w:rsidRDefault="00447B14" w:rsidP="001A2F3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00B467EA"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BB2F74">
        <w:rPr>
          <w:rFonts w:ascii="Times New Roman" w:eastAsia="Arial Unicode MS" w:hAnsi="Times New Roman" w:cs="Times New Roman"/>
          <w:snapToGrid w:val="0"/>
          <w:sz w:val="24"/>
          <w:szCs w:val="24"/>
          <w:lang w:eastAsia="ru-RU"/>
        </w:rPr>
        <w:t>Договору (раздел 7);</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B467EA" w:rsidRPr="00B467EA" w:rsidRDefault="00B467EA"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447B1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w:t>
      </w:r>
      <w:r w:rsidR="001A2F3B">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w:t>
      </w:r>
      <w:r w:rsidR="00B467EA" w:rsidRPr="00B467EA">
        <w:rPr>
          <w:rFonts w:ascii="Times New Roman" w:eastAsia="Arial Unicode MS" w:hAnsi="Times New Roman" w:cs="Times New Roman"/>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7606EE" w:rsidRDefault="007606EE"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7606EE" w:rsidRPr="007606EE" w:rsidRDefault="007606EE" w:rsidP="003702B5">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rsidR="007606EE" w:rsidRPr="007606EE" w:rsidRDefault="007606EE" w:rsidP="003702B5">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rsidR="007606EE" w:rsidRPr="007606EE" w:rsidRDefault="007606EE" w:rsidP="003702B5">
      <w:pPr>
        <w:widowControl w:val="0"/>
        <w:numPr>
          <w:ilvl w:val="1"/>
          <w:numId w:val="18"/>
        </w:numPr>
        <w:tabs>
          <w:tab w:val="left" w:pos="0"/>
          <w:tab w:val="left" w:pos="993"/>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7606EE">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7606EE" w:rsidRPr="007606EE" w:rsidRDefault="007606EE" w:rsidP="003702B5">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7606EE" w:rsidRPr="007606EE" w:rsidRDefault="007606EE" w:rsidP="003702B5">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7606EE" w:rsidRPr="007606EE" w:rsidRDefault="007606EE" w:rsidP="003702B5">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7606EE" w:rsidRPr="007606EE" w:rsidRDefault="007606EE" w:rsidP="003702B5">
      <w:pPr>
        <w:widowControl w:val="0"/>
        <w:numPr>
          <w:ilvl w:val="0"/>
          <w:numId w:val="19"/>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7606EE">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7606EE" w:rsidRPr="007606EE" w:rsidRDefault="007606EE" w:rsidP="003702B5">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rsidR="007606EE" w:rsidRPr="007606EE" w:rsidRDefault="007606EE" w:rsidP="003702B5">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7606EE" w:rsidRPr="007606EE" w:rsidRDefault="007606EE" w:rsidP="003702B5">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7606EE" w:rsidRPr="007606EE" w:rsidRDefault="007606EE" w:rsidP="003702B5">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B467EA" w:rsidRPr="00BB2F74" w:rsidRDefault="00B467EA"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sidR="00AB3137">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AB3137" w:rsidRPr="00AB3137" w:rsidRDefault="00AB313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AB3137" w:rsidRPr="00AB3137" w:rsidRDefault="00AB313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AB3137" w:rsidRPr="00AB3137" w:rsidRDefault="00AB3137"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AB3137" w:rsidP="003702B5">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00447B14"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sidR="00AB3137">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sidR="00AB3137">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sidR="00AB3137">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sidR="00C74743">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447B14" w:rsidRDefault="00447B14"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sidR="00C74743">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sidR="00C74743" w:rsidRPr="00C74743">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18 настоящего Договора.</w:t>
      </w:r>
    </w:p>
    <w:p w:rsidR="00C74743" w:rsidRDefault="00C74743" w:rsidP="003702B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17.2. </w:t>
      </w:r>
      <w:r w:rsidRPr="00C74743">
        <w:rPr>
          <w:rFonts w:ascii="Times New Roman" w:eastAsia="Arial Unicode MS" w:hAnsi="Times New Roman" w:cs="Times New Roman"/>
          <w:bCs/>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C74743" w:rsidRP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17.4.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bookmarkEnd w:id="9"/>
    <w:p w:rsidR="00C74743" w:rsidRP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 Корреспонденция (направление писем, претензий, уведомлений, требований и т.д.) направляются по следующим электронным адресам:</w:t>
      </w:r>
    </w:p>
    <w:p w:rsidR="00C74743" w:rsidRP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10"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rsidR="00C74743" w:rsidRP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17.5.2. Для Подрядчика:</w:t>
      </w:r>
      <w:r w:rsidRPr="00C74743">
        <w:rPr>
          <w:rFonts w:ascii="Times New Roman" w:eastAsia="Arial Unicode MS" w:hAnsi="Times New Roman" w:cs="Times New Roman"/>
          <w:color w:val="000000"/>
          <w:sz w:val="24"/>
          <w:szCs w:val="24"/>
          <w:lang w:val="ru" w:eastAsia="ru-RU"/>
        </w:rPr>
        <w:t xml:space="preserve"> E-</w:t>
      </w:r>
      <w:proofErr w:type="spellStart"/>
      <w:r w:rsidRPr="00C74743">
        <w:rPr>
          <w:rFonts w:ascii="Times New Roman" w:eastAsia="Arial Unicode MS" w:hAnsi="Times New Roman" w:cs="Times New Roman"/>
          <w:color w:val="000000"/>
          <w:sz w:val="24"/>
          <w:szCs w:val="24"/>
          <w:lang w:val="ru" w:eastAsia="ru-RU"/>
        </w:rPr>
        <w:t>mail</w:t>
      </w:r>
      <w:proofErr w:type="spellEnd"/>
      <w:r w:rsidRPr="00C74743">
        <w:rPr>
          <w:rFonts w:ascii="Times New Roman" w:eastAsia="Arial Unicode MS" w:hAnsi="Times New Roman" w:cs="Times New Roman"/>
          <w:color w:val="000000"/>
          <w:sz w:val="24"/>
          <w:szCs w:val="24"/>
          <w:lang w:val="ru" w:eastAsia="ru-RU"/>
        </w:rPr>
        <w:t>:</w:t>
      </w:r>
      <w:r w:rsidRPr="00C74743">
        <w:rPr>
          <w:rFonts w:ascii="Times New Roman" w:eastAsia="Arial Unicode MS" w:hAnsi="Times New Roman" w:cs="Times New Roman"/>
          <w:color w:val="000000"/>
          <w:sz w:val="24"/>
          <w:szCs w:val="24"/>
          <w:lang w:eastAsia="ru-RU"/>
        </w:rPr>
        <w:t xml:space="preserve"> _______________</w:t>
      </w:r>
    </w:p>
    <w:p w:rsidR="00C74743" w:rsidRP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17.</w:t>
      </w:r>
      <w:r>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C74743" w:rsidRP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C74743" w:rsidRP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C74743" w:rsidRP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17.6.</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C74743" w:rsidRPr="00C74743"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17.7.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447B14" w:rsidRPr="00BB2F74" w:rsidRDefault="00C74743"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17.8</w:t>
      </w:r>
      <w:r w:rsidR="00447B14"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sidR="006B59DD">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00C74743" w:rsidRPr="00C74743">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 в части устройства спортивных площадок (</w:t>
      </w:r>
      <w:proofErr w:type="spellStart"/>
      <w:r w:rsidR="00C74743" w:rsidRPr="00C74743">
        <w:rPr>
          <w:rFonts w:ascii="Times New Roman" w:eastAsia="Arial Unicode MS" w:hAnsi="Times New Roman" w:cs="Times New Roman"/>
          <w:snapToGrid w:val="0"/>
          <w:color w:val="000000"/>
          <w:sz w:val="24"/>
          <w:szCs w:val="24"/>
          <w:lang w:eastAsia="ru-RU"/>
        </w:rPr>
        <w:t>скейт</w:t>
      </w:r>
      <w:proofErr w:type="spellEnd"/>
      <w:r w:rsidR="00C74743" w:rsidRPr="00C74743">
        <w:rPr>
          <w:rFonts w:ascii="Times New Roman" w:eastAsia="Arial Unicode MS" w:hAnsi="Times New Roman" w:cs="Times New Roman"/>
          <w:snapToGrid w:val="0"/>
          <w:color w:val="000000"/>
          <w:sz w:val="24"/>
          <w:szCs w:val="24"/>
          <w:lang w:eastAsia="ru-RU"/>
        </w:rPr>
        <w:t>-рамп)</w:t>
      </w:r>
      <w:r w:rsidRPr="00BB2F74">
        <w:rPr>
          <w:rFonts w:ascii="Times New Roman" w:eastAsia="Arial Unicode MS" w:hAnsi="Times New Roman" w:cs="Times New Roman"/>
          <w:snapToGrid w:val="0"/>
          <w:color w:val="000000"/>
          <w:sz w:val="24"/>
          <w:szCs w:val="24"/>
          <w:lang w:eastAsia="ru-RU"/>
        </w:rPr>
        <w:t>»;</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sidR="006B59DD">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2 «Форма локальной сметы»;</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sidR="006B59DD">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3 «График выполнения работ»;</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sidR="006B59DD">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4 «Форма. Акт сдачи</w:t>
      </w:r>
      <w:r w:rsidR="006B59DD">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rsidR="00447B1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sidR="006B59DD">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xml:space="preserve"> «Форма. Акт </w:t>
      </w:r>
      <w:r w:rsidR="006B59DD">
        <w:rPr>
          <w:rFonts w:ascii="Times New Roman" w:eastAsia="Arial Unicode MS" w:hAnsi="Times New Roman" w:cs="Times New Roman"/>
          <w:snapToGrid w:val="0"/>
          <w:color w:val="000000"/>
          <w:sz w:val="24"/>
          <w:szCs w:val="24"/>
          <w:lang w:eastAsia="ru-RU"/>
        </w:rPr>
        <w:t>осмотра»;</w:t>
      </w:r>
    </w:p>
    <w:p w:rsidR="006B59DD" w:rsidRDefault="006B59DD"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6 «</w:t>
      </w:r>
      <w:r w:rsidR="00AB1714" w:rsidRPr="00AB1714">
        <w:rPr>
          <w:rFonts w:ascii="Times New Roman" w:eastAsia="Arial Unicode MS" w:hAnsi="Times New Roman" w:cs="Times New Roman"/>
          <w:snapToGrid w:val="0"/>
          <w:color w:val="000000"/>
          <w:sz w:val="24"/>
          <w:szCs w:val="24"/>
          <w:lang w:eastAsia="ru-RU"/>
        </w:rPr>
        <w:t>Форма. Отчет о выполнении работ</w:t>
      </w:r>
      <w:r w:rsidR="00AB1714">
        <w:rPr>
          <w:rFonts w:ascii="Times New Roman" w:eastAsia="Arial Unicode MS" w:hAnsi="Times New Roman" w:cs="Times New Roman"/>
          <w:snapToGrid w:val="0"/>
          <w:color w:val="000000"/>
          <w:sz w:val="24"/>
          <w:szCs w:val="24"/>
          <w:lang w:eastAsia="ru-RU"/>
        </w:rPr>
        <w:t>»;</w:t>
      </w:r>
    </w:p>
    <w:p w:rsidR="00AB1714" w:rsidRPr="00BB2F74" w:rsidRDefault="00AB17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7 «</w:t>
      </w:r>
      <w:r w:rsidRPr="00AB1714">
        <w:rPr>
          <w:rFonts w:ascii="Times New Roman" w:eastAsia="Arial Unicode MS" w:hAnsi="Times New Roman" w:cs="Times New Roman"/>
          <w:snapToGrid w:val="0"/>
          <w:color w:val="000000"/>
          <w:sz w:val="24"/>
          <w:szCs w:val="24"/>
          <w:lang w:eastAsia="ru-RU"/>
        </w:rPr>
        <w:t>Форма. Акт освидетельствования скрытых работ</w:t>
      </w:r>
      <w:r>
        <w:rPr>
          <w:rFonts w:ascii="Times New Roman" w:eastAsia="Arial Unicode MS" w:hAnsi="Times New Roman" w:cs="Times New Roman"/>
          <w:snapToGrid w:val="0"/>
          <w:color w:val="000000"/>
          <w:sz w:val="24"/>
          <w:szCs w:val="24"/>
          <w:lang w:eastAsia="ru-RU"/>
        </w:rPr>
        <w:t>».</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sidR="006B59DD">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rsidR="001A2F3B" w:rsidRDefault="001A2F3B"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1A2F3B" w:rsidRPr="00BB2F74" w:rsidRDefault="001A2F3B"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447B14" w:rsidRPr="00BB2F74" w:rsidRDefault="00447B14" w:rsidP="003702B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447B14" w:rsidRPr="00BB2F74" w:rsidTr="00705D24">
        <w:trPr>
          <w:trHeight w:val="324"/>
        </w:trPr>
        <w:tc>
          <w:tcPr>
            <w:tcW w:w="5096" w:type="dxa"/>
            <w:hideMark/>
          </w:tcPr>
          <w:p w:rsidR="00447B14" w:rsidRPr="00BB2F74" w:rsidRDefault="00447B14" w:rsidP="003702B5">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447B14" w:rsidRPr="00BB2F74" w:rsidRDefault="00447B14" w:rsidP="003702B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447B14" w:rsidRPr="00BB2F74" w:rsidTr="00705D24">
        <w:tc>
          <w:tcPr>
            <w:tcW w:w="5096" w:type="dxa"/>
            <w:hideMark/>
          </w:tcPr>
          <w:p w:rsidR="00447B14" w:rsidRPr="00BB2F74" w:rsidRDefault="00447B14" w:rsidP="003702B5">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447B14" w:rsidRPr="00BB2F74" w:rsidTr="00705D24">
        <w:tc>
          <w:tcPr>
            <w:tcW w:w="5096" w:type="dxa"/>
            <w:hideMark/>
          </w:tcPr>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BB2F74">
              <w:rPr>
                <w:rFonts w:ascii="Times New Roman" w:eastAsia="Arial Unicode MS" w:hAnsi="Times New Roman" w:cs="Times New Roman"/>
                <w:snapToGrid w:val="0"/>
                <w:color w:val="000000"/>
                <w:sz w:val="24"/>
                <w:szCs w:val="24"/>
                <w:lang w:eastAsia="ru-RU"/>
              </w:rPr>
              <w:t>каб</w:t>
            </w:r>
            <w:proofErr w:type="spellEnd"/>
            <w:r w:rsidRPr="00BB2F74">
              <w:rPr>
                <w:rFonts w:ascii="Times New Roman" w:eastAsia="Arial Unicode MS" w:hAnsi="Times New Roman" w:cs="Times New Roman"/>
                <w:snapToGrid w:val="0"/>
                <w:color w:val="000000"/>
                <w:sz w:val="24"/>
                <w:szCs w:val="24"/>
                <w:lang w:eastAsia="ru-RU"/>
              </w:rPr>
              <w:t>. 225</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hideMark/>
          </w:tcPr>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447B14" w:rsidRPr="00BB2F74" w:rsidTr="00705D24">
        <w:trPr>
          <w:trHeight w:val="1310"/>
        </w:trPr>
        <w:tc>
          <w:tcPr>
            <w:tcW w:w="5096" w:type="dxa"/>
          </w:tcPr>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tcPr>
          <w:p w:rsidR="00447B14" w:rsidRPr="00BB2F74" w:rsidRDefault="00447B14" w:rsidP="003702B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rsidR="00447B14" w:rsidRPr="00BB2F74" w:rsidRDefault="00447B14" w:rsidP="003702B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0"/>
    </w:tbl>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rsidR="00447B14" w:rsidRPr="00BB2F74" w:rsidRDefault="00447B14" w:rsidP="003702B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sidR="005132BB">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rsidR="00447B14" w:rsidRPr="00BB2F74" w:rsidRDefault="00447B14" w:rsidP="003702B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rsidR="00447B14" w:rsidRPr="00BB2F74" w:rsidRDefault="00447B14" w:rsidP="003702B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rsidR="00447B14" w:rsidRPr="00BB2F74" w:rsidRDefault="00447B14" w:rsidP="003702B5">
      <w:pPr>
        <w:spacing w:after="0" w:line="276" w:lineRule="auto"/>
        <w:ind w:left="5812"/>
        <w:rPr>
          <w:rFonts w:eastAsia="Arial Unicode MS" w:cs="Arial Unicode MS"/>
          <w:color w:val="000000"/>
          <w:sz w:val="24"/>
          <w:szCs w:val="24"/>
          <w:lang w:eastAsia="ru-RU"/>
        </w:rPr>
      </w:pPr>
    </w:p>
    <w:p w:rsidR="00447B14" w:rsidRPr="00BB2F74" w:rsidRDefault="00447B14" w:rsidP="003702B5">
      <w:pPr>
        <w:spacing w:after="0" w:line="276" w:lineRule="auto"/>
        <w:ind w:firstLine="709"/>
        <w:jc w:val="center"/>
        <w:rPr>
          <w:rFonts w:ascii="Times New Roman" w:eastAsia="Times New Roman" w:hAnsi="Times New Roman" w:cs="Times New Roman"/>
          <w:b/>
          <w:sz w:val="24"/>
          <w:szCs w:val="24"/>
          <w:lang w:eastAsia="ru-RU"/>
        </w:rPr>
      </w:pPr>
    </w:p>
    <w:p w:rsidR="00447B14" w:rsidRPr="00BB2F74" w:rsidRDefault="00447B14" w:rsidP="003702B5">
      <w:pPr>
        <w:spacing w:after="0" w:line="276" w:lineRule="auto"/>
        <w:ind w:firstLine="709"/>
        <w:jc w:val="center"/>
        <w:rPr>
          <w:rFonts w:ascii="Times New Roman" w:eastAsia="Times New Roman" w:hAnsi="Times New Roman" w:cs="Times New Roman"/>
          <w:b/>
          <w:sz w:val="24"/>
          <w:szCs w:val="24"/>
          <w:lang w:eastAsia="ru-RU"/>
        </w:rPr>
      </w:pPr>
    </w:p>
    <w:p w:rsidR="001A2F3B" w:rsidRDefault="001A2F3B" w:rsidP="003702B5">
      <w:pPr>
        <w:spacing w:after="0" w:line="276" w:lineRule="auto"/>
        <w:ind w:firstLine="709"/>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Техническое задание на выполнение работ по благоустройству территорий Мурманской области в части устройства спортивных площадок (</w:t>
      </w:r>
      <w:proofErr w:type="spellStart"/>
      <w:r w:rsidRPr="001A2F3B">
        <w:rPr>
          <w:rFonts w:ascii="Times New Roman" w:eastAsia="Times New Roman" w:hAnsi="Times New Roman" w:cs="Times New Roman"/>
          <w:b/>
          <w:sz w:val="24"/>
          <w:szCs w:val="24"/>
          <w:lang w:eastAsia="ru-RU"/>
        </w:rPr>
        <w:t>скейт</w:t>
      </w:r>
      <w:proofErr w:type="spellEnd"/>
      <w:r w:rsidRPr="001A2F3B">
        <w:rPr>
          <w:rFonts w:ascii="Times New Roman" w:eastAsia="Times New Roman" w:hAnsi="Times New Roman" w:cs="Times New Roman"/>
          <w:b/>
          <w:sz w:val="24"/>
          <w:szCs w:val="24"/>
          <w:lang w:eastAsia="ru-RU"/>
        </w:rPr>
        <w:t xml:space="preserve">-рамп) </w:t>
      </w:r>
    </w:p>
    <w:p w:rsidR="001A2F3B" w:rsidRDefault="001A2F3B" w:rsidP="003702B5">
      <w:pPr>
        <w:spacing w:after="0" w:line="276" w:lineRule="auto"/>
        <w:ind w:firstLine="709"/>
        <w:jc w:val="center"/>
        <w:rPr>
          <w:rFonts w:ascii="Times New Roman" w:eastAsia="Times New Roman" w:hAnsi="Times New Roman" w:cs="Times New Roman"/>
          <w:b/>
          <w:sz w:val="24"/>
          <w:szCs w:val="24"/>
          <w:lang w:eastAsia="ru-RU"/>
        </w:rPr>
      </w:pPr>
    </w:p>
    <w:p w:rsidR="00447B14" w:rsidRPr="00BB2F74" w:rsidRDefault="00447B14" w:rsidP="003702B5">
      <w:pPr>
        <w:spacing w:after="0" w:line="276" w:lineRule="auto"/>
        <w:ind w:firstLine="709"/>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1E4F3E" w:rsidP="003702B5">
      <w:pPr>
        <w:spacing w:after="0" w:line="276" w:lineRule="auto"/>
        <w:rPr>
          <w:rFonts w:ascii="Times New Roman" w:eastAsia="Arial Unicode MS" w:hAnsi="Times New Roman" w:cs="Times New Roman"/>
          <w:b/>
          <w:bCs/>
          <w:color w:val="000000"/>
          <w:lang w:eastAsia="ru-RU"/>
        </w:rPr>
      </w:pPr>
      <w:r>
        <w:rPr>
          <w:rFonts w:ascii="Times New Roman" w:eastAsia="Arial Unicode MS" w:hAnsi="Times New Roman" w:cs="Times New Roman"/>
          <w:b/>
          <w:bCs/>
          <w:color w:val="000000"/>
          <w:lang w:eastAsia="ru-RU"/>
        </w:rPr>
        <w:t xml:space="preserve"> </w:t>
      </w:r>
      <w:r w:rsidR="00447B14" w:rsidRPr="00BB2F74">
        <w:rPr>
          <w:rFonts w:ascii="Times New Roman" w:eastAsia="Arial Unicode MS" w:hAnsi="Times New Roman" w:cs="Times New Roman"/>
          <w:b/>
          <w:bCs/>
          <w:color w:val="000000"/>
          <w:lang w:eastAsia="ru-RU"/>
        </w:rPr>
        <w:t xml:space="preserve">Согласовано сторонами: </w:t>
      </w:r>
    </w:p>
    <w:p w:rsidR="00447B14" w:rsidRPr="00BB2F74" w:rsidRDefault="00447B14" w:rsidP="003702B5">
      <w:pPr>
        <w:spacing w:after="0" w:line="276" w:lineRule="auto"/>
        <w:ind w:firstLine="709"/>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708"/>
      </w:tblGrid>
      <w:tr w:rsidR="00447B14" w:rsidRPr="00BB2F74" w:rsidTr="00705D24">
        <w:tc>
          <w:tcPr>
            <w:tcW w:w="5210" w:type="dxa"/>
            <w:tcBorders>
              <w:top w:val="nil"/>
              <w:left w:val="nil"/>
              <w:bottom w:val="nil"/>
              <w:right w:val="nil"/>
            </w:tcBorders>
            <w:shd w:val="clear" w:color="auto" w:fill="auto"/>
          </w:tcPr>
          <w:p w:rsidR="00447B14" w:rsidRPr="00BB2F74" w:rsidRDefault="00447B14" w:rsidP="003702B5">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w:t>
            </w:r>
          </w:p>
          <w:p w:rsidR="00447B14" w:rsidRPr="00BB2F74" w:rsidRDefault="00447B14" w:rsidP="003702B5">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447B14" w:rsidRPr="00BB2F74" w:rsidRDefault="00447B14" w:rsidP="003702B5">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_________________</w:t>
            </w:r>
            <w:r w:rsidRPr="00BB2F74">
              <w:rPr>
                <w:rFonts w:ascii="Times New Roman" w:eastAsia="Times New Roman" w:hAnsi="Times New Roman" w:cs="Times New Roman"/>
                <w:color w:val="000000"/>
                <w:lang w:eastAsia="ru-RU"/>
              </w:rPr>
              <w:t>)</w:t>
            </w:r>
          </w:p>
          <w:p w:rsidR="00447B14" w:rsidRPr="00BB2F74" w:rsidRDefault="00447B14" w:rsidP="003702B5">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447B14" w:rsidRPr="00BB2F74" w:rsidRDefault="00447B14" w:rsidP="003702B5">
      <w:pPr>
        <w:spacing w:after="0" w:line="276" w:lineRule="auto"/>
        <w:ind w:firstLine="709"/>
        <w:rPr>
          <w:rFonts w:eastAsia="Arial Unicode MS" w:cs="Arial Unicode MS"/>
          <w:color w:val="000000"/>
          <w:sz w:val="24"/>
          <w:szCs w:val="24"/>
          <w:lang w:eastAsia="ru-RU"/>
        </w:rPr>
      </w:pPr>
    </w:p>
    <w:p w:rsidR="00447B14" w:rsidRPr="00BB2F74" w:rsidRDefault="00447B14" w:rsidP="003702B5">
      <w:pPr>
        <w:spacing w:after="0" w:line="276" w:lineRule="auto"/>
        <w:ind w:firstLine="709"/>
        <w:rPr>
          <w:rFonts w:eastAsia="Arial Unicode MS" w:cs="Arial Unicode MS"/>
          <w:color w:val="000000"/>
          <w:sz w:val="24"/>
          <w:szCs w:val="24"/>
          <w:lang w:eastAsia="ru-RU"/>
        </w:rPr>
        <w:sectPr w:rsidR="00447B14" w:rsidRPr="00BB2F74" w:rsidSect="00582FF9">
          <w:pgSz w:w="11906" w:h="16838"/>
          <w:pgMar w:top="851" w:right="850" w:bottom="993" w:left="1701" w:header="708" w:footer="708" w:gutter="0"/>
          <w:cols w:space="708"/>
          <w:docGrid w:linePitch="360"/>
        </w:sectPr>
      </w:pPr>
    </w:p>
    <w:p w:rsidR="005132BB" w:rsidRPr="00BB2F74" w:rsidRDefault="005132BB" w:rsidP="003702B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2</w:t>
      </w:r>
    </w:p>
    <w:p w:rsidR="005132BB" w:rsidRDefault="005132BB" w:rsidP="003702B5">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447B14" w:rsidRPr="005132BB" w:rsidRDefault="005132BB" w:rsidP="003702B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5132BB" w:rsidRDefault="005132BB" w:rsidP="003702B5">
      <w:pPr>
        <w:autoSpaceDE w:val="0"/>
        <w:autoSpaceDN w:val="0"/>
        <w:adjustRightInd w:val="0"/>
        <w:spacing w:after="0" w:line="276" w:lineRule="auto"/>
        <w:jc w:val="center"/>
        <w:rPr>
          <w:rFonts w:ascii="Arial" w:eastAsia="Times New Roman" w:hAnsi="Arial" w:cs="Arial"/>
          <w:b/>
          <w:bCs/>
          <w:color w:val="000000"/>
          <w:sz w:val="24"/>
          <w:szCs w:val="24"/>
          <w:lang w:eastAsia="ru-RU"/>
        </w:rPr>
      </w:pPr>
    </w:p>
    <w:p w:rsidR="00447B14" w:rsidRPr="00BB2F74" w:rsidRDefault="00447B14" w:rsidP="003702B5">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Arial" w:eastAsia="Times New Roman" w:hAnsi="Arial" w:cs="Arial"/>
          <w:b/>
          <w:bCs/>
          <w:color w:val="000000"/>
          <w:sz w:val="24"/>
          <w:szCs w:val="24"/>
          <w:lang w:eastAsia="ru-RU"/>
        </w:rPr>
        <w:t>ФОРМА</w:t>
      </w:r>
    </w:p>
    <w:p w:rsidR="00447B14" w:rsidRPr="00BB2F74" w:rsidRDefault="00447B14" w:rsidP="003702B5">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447B14" w:rsidRPr="00BB2F74" w:rsidTr="00705D24">
        <w:trPr>
          <w:trHeight w:val="364"/>
        </w:trPr>
        <w:tc>
          <w:tcPr>
            <w:tcW w:w="1573" w:type="dxa"/>
            <w:gridSpan w:val="2"/>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b/>
                <w:bCs/>
                <w:color w:val="000000"/>
                <w:sz w:val="16"/>
                <w:szCs w:val="16"/>
                <w:lang w:eastAsia="ru-RU"/>
              </w:rPr>
            </w:pPr>
            <w:r w:rsidRPr="00BB2F74">
              <w:rPr>
                <w:rFonts w:ascii="Times New Roman" w:eastAsia="Times New Roman" w:hAnsi="Times New Roman" w:cs="Times New Roman"/>
                <w:b/>
                <w:sz w:val="20"/>
                <w:szCs w:val="20"/>
                <w:lang w:eastAsia="ru-RU"/>
              </w:rPr>
              <w:br w:type="page"/>
            </w:r>
            <w:r w:rsidRPr="00BB2F74">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b/>
                <w:bCs/>
                <w:color w:val="000000"/>
                <w:sz w:val="16"/>
                <w:szCs w:val="16"/>
                <w:lang w:eastAsia="ru-RU"/>
              </w:rPr>
            </w:pPr>
          </w:p>
        </w:tc>
      </w:tr>
      <w:tr w:rsidR="00447B14" w:rsidRPr="00BB2F74" w:rsidTr="00705D24">
        <w:trPr>
          <w:trHeight w:val="364"/>
        </w:trPr>
        <w:tc>
          <w:tcPr>
            <w:tcW w:w="1573" w:type="dxa"/>
            <w:gridSpan w:val="2"/>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117"/>
        </w:trPr>
        <w:tc>
          <w:tcPr>
            <w:tcW w:w="421"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364"/>
        </w:trPr>
        <w:tc>
          <w:tcPr>
            <w:tcW w:w="1573" w:type="dxa"/>
            <w:gridSpan w:val="2"/>
            <w:tcBorders>
              <w:top w:val="nil"/>
              <w:left w:val="nil"/>
              <w:bottom w:val="single" w:sz="4" w:space="0" w:color="auto"/>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6"/>
                <w:szCs w:val="16"/>
                <w:lang w:eastAsia="ru-RU"/>
              </w:rPr>
            </w:pPr>
          </w:p>
        </w:tc>
      </w:tr>
      <w:tr w:rsidR="00447B14" w:rsidRPr="00BB2F74" w:rsidTr="00705D24">
        <w:trPr>
          <w:trHeight w:val="285"/>
        </w:trPr>
        <w:tc>
          <w:tcPr>
            <w:tcW w:w="4886" w:type="dxa"/>
            <w:gridSpan w:val="8"/>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r>
      <w:tr w:rsidR="00447B14" w:rsidRPr="00BB2F74" w:rsidTr="00705D24">
        <w:trPr>
          <w:trHeight w:val="285"/>
        </w:trPr>
        <w:tc>
          <w:tcPr>
            <w:tcW w:w="421"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394"/>
        </w:trPr>
        <w:tc>
          <w:tcPr>
            <w:tcW w:w="1632" w:type="dxa"/>
            <w:gridSpan w:val="3"/>
            <w:tcBorders>
              <w:top w:val="nil"/>
              <w:left w:val="nil"/>
              <w:bottom w:val="single" w:sz="4" w:space="0" w:color="auto"/>
              <w:right w:val="nil"/>
            </w:tcBorders>
          </w:tcPr>
          <w:p w:rsidR="00447B14" w:rsidRPr="00BB2F74" w:rsidRDefault="00447B14" w:rsidP="003702B5">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447B14" w:rsidRPr="00BB2F74" w:rsidRDefault="00447B14" w:rsidP="003702B5">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447B14" w:rsidRPr="00BB2F74" w:rsidTr="00705D24">
        <w:trPr>
          <w:trHeight w:val="229"/>
        </w:trPr>
        <w:tc>
          <w:tcPr>
            <w:tcW w:w="1632" w:type="dxa"/>
            <w:gridSpan w:val="3"/>
            <w:tcBorders>
              <w:top w:val="single" w:sz="4" w:space="0" w:color="auto"/>
              <w:left w:val="nil"/>
              <w:bottom w:val="nil"/>
              <w:right w:val="nil"/>
            </w:tcBorders>
          </w:tcPr>
          <w:p w:rsidR="00447B14" w:rsidRPr="00BB2F74" w:rsidRDefault="00447B14" w:rsidP="003702B5">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447B14" w:rsidRPr="00BB2F74" w:rsidRDefault="00447B14" w:rsidP="003702B5">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стройки)</w:t>
            </w:r>
          </w:p>
        </w:tc>
      </w:tr>
      <w:tr w:rsidR="00447B14" w:rsidRPr="00BB2F74" w:rsidTr="00705D24">
        <w:trPr>
          <w:trHeight w:val="330"/>
        </w:trPr>
        <w:tc>
          <w:tcPr>
            <w:tcW w:w="1632" w:type="dxa"/>
            <w:gridSpan w:val="3"/>
            <w:tcBorders>
              <w:top w:val="nil"/>
              <w:left w:val="nil"/>
              <w:bottom w:val="single" w:sz="4" w:space="0" w:color="auto"/>
              <w:right w:val="nil"/>
            </w:tcBorders>
          </w:tcPr>
          <w:p w:rsidR="00447B14" w:rsidRPr="00BB2F74" w:rsidRDefault="00447B14" w:rsidP="003702B5">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447B14" w:rsidRPr="00BB2F74" w:rsidRDefault="00447B14" w:rsidP="003702B5">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447B14" w:rsidRPr="00BB2F74" w:rsidTr="00705D24">
        <w:trPr>
          <w:trHeight w:val="229"/>
        </w:trPr>
        <w:tc>
          <w:tcPr>
            <w:tcW w:w="1632" w:type="dxa"/>
            <w:gridSpan w:val="3"/>
            <w:tcBorders>
              <w:top w:val="single" w:sz="4" w:space="0" w:color="auto"/>
              <w:left w:val="nil"/>
              <w:bottom w:val="nil"/>
              <w:right w:val="nil"/>
            </w:tcBorders>
          </w:tcPr>
          <w:p w:rsidR="00447B14" w:rsidRPr="00BB2F74" w:rsidRDefault="00447B14" w:rsidP="003702B5">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447B14" w:rsidRPr="00BB2F74" w:rsidRDefault="00447B14" w:rsidP="003702B5">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объекта)</w:t>
            </w:r>
          </w:p>
        </w:tc>
      </w:tr>
      <w:tr w:rsidR="00447B14" w:rsidRPr="00BB2F74" w:rsidTr="00705D24">
        <w:trPr>
          <w:trHeight w:val="574"/>
        </w:trPr>
        <w:tc>
          <w:tcPr>
            <w:tcW w:w="1632" w:type="dxa"/>
            <w:gridSpan w:val="3"/>
            <w:tcBorders>
              <w:top w:val="nil"/>
              <w:left w:val="nil"/>
              <w:bottom w:val="nil"/>
              <w:right w:val="nil"/>
            </w:tcBorders>
          </w:tcPr>
          <w:p w:rsidR="00447B14" w:rsidRPr="00BB2F74" w:rsidRDefault="00447B14" w:rsidP="003702B5">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rsidR="00447B14" w:rsidRPr="00BB2F74" w:rsidRDefault="00447B14" w:rsidP="003702B5">
            <w:pPr>
              <w:spacing w:after="0" w:line="276" w:lineRule="auto"/>
              <w:jc w:val="center"/>
              <w:rPr>
                <w:rFonts w:ascii="Arial" w:eastAsia="Times New Roman" w:hAnsi="Arial" w:cs="Arial"/>
                <w:b/>
                <w:bCs/>
                <w:color w:val="000000"/>
                <w:sz w:val="24"/>
                <w:szCs w:val="24"/>
                <w:lang w:eastAsia="ru-RU"/>
              </w:rPr>
            </w:pPr>
            <w:r w:rsidRPr="00BB2F74">
              <w:rPr>
                <w:rFonts w:ascii="Arial" w:eastAsia="Times New Roman" w:hAnsi="Arial" w:cs="Arial"/>
                <w:b/>
                <w:bCs/>
                <w:color w:val="000000"/>
                <w:sz w:val="24"/>
                <w:szCs w:val="24"/>
                <w:lang w:eastAsia="ru-RU"/>
              </w:rPr>
              <w:t>ЛОКАЛЬНАЯ СМЕТА №</w:t>
            </w:r>
          </w:p>
        </w:tc>
      </w:tr>
      <w:tr w:rsidR="00447B14" w:rsidRPr="00BB2F74" w:rsidTr="00705D24">
        <w:trPr>
          <w:trHeight w:val="405"/>
        </w:trPr>
        <w:tc>
          <w:tcPr>
            <w:tcW w:w="1632" w:type="dxa"/>
            <w:gridSpan w:val="3"/>
            <w:tcBorders>
              <w:top w:val="nil"/>
              <w:left w:val="nil"/>
              <w:bottom w:val="nil"/>
              <w:right w:val="nil"/>
            </w:tcBorders>
          </w:tcPr>
          <w:p w:rsidR="00447B14" w:rsidRPr="00BB2F74" w:rsidRDefault="00447B14" w:rsidP="003702B5">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rsidR="00447B14" w:rsidRPr="00BB2F74" w:rsidRDefault="00447B14" w:rsidP="003702B5">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Локальная смета</w:t>
            </w:r>
          </w:p>
        </w:tc>
      </w:tr>
      <w:tr w:rsidR="00447B14" w:rsidRPr="00BB2F74" w:rsidTr="00705D24">
        <w:trPr>
          <w:trHeight w:val="379"/>
        </w:trPr>
        <w:tc>
          <w:tcPr>
            <w:tcW w:w="1573" w:type="dxa"/>
            <w:gridSpan w:val="2"/>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r>
      <w:tr w:rsidR="00447B14" w:rsidRPr="00BB2F74" w:rsidTr="00705D24">
        <w:trPr>
          <w:trHeight w:val="379"/>
        </w:trPr>
        <w:tc>
          <w:tcPr>
            <w:tcW w:w="3178" w:type="dxa"/>
            <w:gridSpan w:val="5"/>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447B14" w:rsidRPr="00BB2F74" w:rsidTr="00705D24">
        <w:trPr>
          <w:trHeight w:val="285"/>
        </w:trPr>
        <w:tc>
          <w:tcPr>
            <w:tcW w:w="1573" w:type="dxa"/>
            <w:gridSpan w:val="2"/>
            <w:vMerge w:val="restart"/>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447B14" w:rsidRPr="00BB2F74" w:rsidTr="00705D24">
        <w:trPr>
          <w:trHeight w:val="285"/>
        </w:trPr>
        <w:tc>
          <w:tcPr>
            <w:tcW w:w="1573" w:type="dxa"/>
            <w:gridSpan w:val="2"/>
            <w:vMerge/>
            <w:tcBorders>
              <w:top w:val="nil"/>
              <w:left w:val="nil"/>
              <w:bottom w:val="nil"/>
              <w:right w:val="nil"/>
            </w:tcBorders>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447B14" w:rsidRPr="00BB2F74" w:rsidTr="00705D24">
        <w:trPr>
          <w:trHeight w:val="285"/>
        </w:trPr>
        <w:tc>
          <w:tcPr>
            <w:tcW w:w="1573" w:type="dxa"/>
            <w:gridSpan w:val="2"/>
            <w:vMerge/>
            <w:tcBorders>
              <w:top w:val="nil"/>
              <w:left w:val="nil"/>
              <w:bottom w:val="nil"/>
              <w:right w:val="nil"/>
            </w:tcBorders>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447B14" w:rsidRPr="00BB2F74" w:rsidTr="00705D24">
        <w:trPr>
          <w:trHeight w:val="285"/>
        </w:trPr>
        <w:tc>
          <w:tcPr>
            <w:tcW w:w="1573" w:type="dxa"/>
            <w:gridSpan w:val="2"/>
            <w:vMerge/>
            <w:tcBorders>
              <w:top w:val="nil"/>
              <w:left w:val="nil"/>
              <w:bottom w:val="nil"/>
              <w:right w:val="nil"/>
            </w:tcBorders>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447B14" w:rsidRPr="00BB2F74" w:rsidTr="00705D24">
        <w:trPr>
          <w:trHeight w:val="285"/>
        </w:trPr>
        <w:tc>
          <w:tcPr>
            <w:tcW w:w="3178" w:type="dxa"/>
            <w:gridSpan w:val="5"/>
            <w:tcBorders>
              <w:top w:val="nil"/>
              <w:left w:val="nil"/>
              <w:bottom w:val="nil"/>
              <w:right w:val="nil"/>
            </w:tcBorders>
            <w:shd w:val="clear" w:color="auto" w:fill="auto"/>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447B14" w:rsidRPr="00BB2F74" w:rsidTr="00705D24">
        <w:trPr>
          <w:trHeight w:val="285"/>
        </w:trPr>
        <w:tc>
          <w:tcPr>
            <w:tcW w:w="3178" w:type="dxa"/>
            <w:gridSpan w:val="5"/>
            <w:tcBorders>
              <w:top w:val="nil"/>
              <w:left w:val="nil"/>
              <w:bottom w:val="nil"/>
              <w:right w:val="nil"/>
            </w:tcBorders>
            <w:shd w:val="clear" w:color="auto" w:fill="auto"/>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чел. час.</w:t>
            </w:r>
          </w:p>
        </w:tc>
      </w:tr>
      <w:tr w:rsidR="00447B14" w:rsidRPr="00BB2F74" w:rsidTr="00705D24">
        <w:trPr>
          <w:trHeight w:val="285"/>
        </w:trPr>
        <w:tc>
          <w:tcPr>
            <w:tcW w:w="1632" w:type="dxa"/>
            <w:gridSpan w:val="3"/>
            <w:tcBorders>
              <w:top w:val="nil"/>
              <w:left w:val="nil"/>
              <w:bottom w:val="single" w:sz="4" w:space="0" w:color="auto"/>
              <w:right w:val="nil"/>
            </w:tcBorders>
          </w:tcPr>
          <w:p w:rsidR="00447B14" w:rsidRPr="00BB2F74" w:rsidRDefault="00447B14" w:rsidP="003702B5">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Смета составлена в ценах  года</w:t>
            </w:r>
          </w:p>
        </w:tc>
      </w:tr>
      <w:tr w:rsidR="00447B14" w:rsidRPr="00BB2F74" w:rsidTr="00705D24">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Затраты труда рабочих, не занятых обслуживанием машин, чел.-ч</w:t>
            </w:r>
          </w:p>
        </w:tc>
      </w:tr>
      <w:tr w:rsidR="00447B14" w:rsidRPr="00BB2F74" w:rsidTr="00705D24">
        <w:trPr>
          <w:trHeight w:val="630"/>
        </w:trPr>
        <w:tc>
          <w:tcPr>
            <w:tcW w:w="421"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1428" w:type="dxa"/>
            <w:gridSpan w:val="2"/>
            <w:vMerge/>
            <w:tcBorders>
              <w:top w:val="nil"/>
              <w:left w:val="nil"/>
              <w:bottom w:val="single" w:sz="4" w:space="0" w:color="auto"/>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r>
      <w:tr w:rsidR="00447B14" w:rsidRPr="00BB2F74" w:rsidTr="00705D24">
        <w:trPr>
          <w:trHeight w:val="630"/>
        </w:trPr>
        <w:tc>
          <w:tcPr>
            <w:tcW w:w="421"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r>
      <w:tr w:rsidR="00447B14" w:rsidRPr="00BB2F74" w:rsidTr="00705D24">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11</w:t>
            </w:r>
          </w:p>
        </w:tc>
      </w:tr>
      <w:tr w:rsidR="00447B14" w:rsidRPr="00BB2F74" w:rsidTr="00705D24">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447B14" w:rsidRPr="00BB2F74" w:rsidTr="00705D24">
        <w:trPr>
          <w:trHeight w:val="885"/>
        </w:trPr>
        <w:tc>
          <w:tcPr>
            <w:tcW w:w="421"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r>
      <w:tr w:rsidR="00447B14" w:rsidRPr="00BB2F74" w:rsidTr="00705D24">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447B14" w:rsidRPr="00BB2F74" w:rsidTr="00705D24">
        <w:trPr>
          <w:trHeight w:val="765"/>
        </w:trPr>
        <w:tc>
          <w:tcPr>
            <w:tcW w:w="421"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r>
      <w:tr w:rsidR="00447B14" w:rsidRPr="00BB2F74" w:rsidTr="00705D24">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447B14" w:rsidRPr="00BB2F74" w:rsidTr="00705D24">
        <w:trPr>
          <w:trHeight w:val="1245"/>
        </w:trPr>
        <w:tc>
          <w:tcPr>
            <w:tcW w:w="421"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Arial" w:eastAsia="Times New Roman" w:hAnsi="Arial" w:cs="Arial"/>
                <w:color w:val="000000"/>
                <w:sz w:val="14"/>
                <w:szCs w:val="14"/>
                <w:lang w:eastAsia="ru-RU"/>
              </w:rPr>
            </w:pPr>
          </w:p>
        </w:tc>
      </w:tr>
      <w:tr w:rsidR="00447B14" w:rsidRPr="00BB2F74" w:rsidTr="00705D24">
        <w:trPr>
          <w:trHeight w:val="364"/>
        </w:trPr>
        <w:tc>
          <w:tcPr>
            <w:tcW w:w="4886" w:type="dxa"/>
            <w:gridSpan w:val="8"/>
            <w:tcBorders>
              <w:top w:val="single" w:sz="4" w:space="0" w:color="auto"/>
              <w:left w:val="nil"/>
              <w:bottom w:val="nil"/>
              <w:right w:val="nil"/>
            </w:tcBorders>
            <w:shd w:val="clear" w:color="auto" w:fill="auto"/>
            <w:hideMark/>
          </w:tcPr>
          <w:p w:rsidR="00447B14" w:rsidRPr="00BB2F74" w:rsidRDefault="00447B14" w:rsidP="003702B5">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rsidR="00447B14" w:rsidRPr="00BB2F74" w:rsidRDefault="00447B14" w:rsidP="003702B5">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rsidR="00447B14" w:rsidRPr="00BB2F74" w:rsidRDefault="00447B14" w:rsidP="003702B5">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rsidR="00447B14" w:rsidRPr="00BB2F74" w:rsidRDefault="00447B14" w:rsidP="003702B5">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rsidR="00447B14" w:rsidRPr="00BB2F74" w:rsidRDefault="00447B14" w:rsidP="003702B5">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rsidR="00447B14" w:rsidRPr="00BB2F74" w:rsidRDefault="00447B14" w:rsidP="003702B5">
            <w:pPr>
              <w:spacing w:after="0" w:line="276" w:lineRule="auto"/>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rsidR="00447B14" w:rsidRPr="00BB2F74" w:rsidRDefault="00447B14" w:rsidP="003702B5">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r>
      <w:tr w:rsidR="00447B14" w:rsidRPr="00BB2F74" w:rsidTr="00705D24">
        <w:trPr>
          <w:trHeight w:val="334"/>
        </w:trPr>
        <w:tc>
          <w:tcPr>
            <w:tcW w:w="1632" w:type="dxa"/>
            <w:gridSpan w:val="3"/>
            <w:tcBorders>
              <w:top w:val="nil"/>
              <w:left w:val="nil"/>
              <w:bottom w:val="nil"/>
              <w:right w:val="nil"/>
            </w:tcBorders>
          </w:tcPr>
          <w:p w:rsidR="00447B14" w:rsidRPr="00BB2F74" w:rsidRDefault="00447B14" w:rsidP="003702B5">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rsidR="00447B14" w:rsidRPr="00BB2F74" w:rsidRDefault="00447B14" w:rsidP="003702B5">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rsidR="00447B14" w:rsidRPr="00BB2F74" w:rsidRDefault="00447B14" w:rsidP="003702B5">
            <w:pPr>
              <w:spacing w:after="0" w:line="276" w:lineRule="auto"/>
              <w:jc w:val="right"/>
              <w:rPr>
                <w:rFonts w:ascii="Times New Roman" w:eastAsia="Times New Roman" w:hAnsi="Times New Roman" w:cs="Times New Roman"/>
                <w:sz w:val="20"/>
                <w:szCs w:val="20"/>
                <w:lang w:eastAsia="ru-RU"/>
              </w:rPr>
            </w:pPr>
          </w:p>
        </w:tc>
      </w:tr>
      <w:tr w:rsidR="00447B14" w:rsidRPr="00BB2F74" w:rsidTr="00705D24">
        <w:trPr>
          <w:trHeight w:val="169"/>
        </w:trPr>
        <w:tc>
          <w:tcPr>
            <w:tcW w:w="421"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в </w:t>
            </w:r>
            <w:proofErr w:type="spellStart"/>
            <w:r w:rsidRPr="00BB2F74">
              <w:rPr>
                <w:rFonts w:ascii="Arial" w:eastAsia="Times New Roman" w:hAnsi="Arial" w:cs="Arial"/>
                <w:color w:val="000000"/>
                <w:sz w:val="16"/>
                <w:szCs w:val="16"/>
                <w:lang w:eastAsia="ru-RU"/>
              </w:rPr>
              <w:t>тч</w:t>
            </w:r>
            <w:proofErr w:type="spellEnd"/>
            <w:r w:rsidRPr="00BB2F74">
              <w:rPr>
                <w:rFonts w:ascii="Arial" w:eastAsia="Times New Roman" w:hAnsi="Arial" w:cs="Arial"/>
                <w:color w:val="000000"/>
                <w:sz w:val="16"/>
                <w:szCs w:val="16"/>
                <w:lang w:eastAsia="ru-RU"/>
              </w:rPr>
              <w:t xml:space="preserve"> ЗП машинистов</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447B14" w:rsidRPr="00BB2F74" w:rsidTr="00705D24">
        <w:trPr>
          <w:trHeight w:val="285"/>
        </w:trPr>
        <w:tc>
          <w:tcPr>
            <w:tcW w:w="421"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364"/>
        </w:trPr>
        <w:tc>
          <w:tcPr>
            <w:tcW w:w="1573" w:type="dxa"/>
            <w:gridSpan w:val="2"/>
            <w:tcBorders>
              <w:top w:val="nil"/>
              <w:left w:val="nil"/>
              <w:bottom w:val="nil"/>
              <w:right w:val="nil"/>
            </w:tcBorders>
            <w:shd w:val="clear" w:color="auto" w:fill="auto"/>
            <w:vAlign w:val="center"/>
            <w:hideMark/>
          </w:tcPr>
          <w:p w:rsidR="00447B14" w:rsidRPr="00BB2F74" w:rsidRDefault="00447B14" w:rsidP="003702B5">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447B14" w:rsidRPr="00BB2F74" w:rsidRDefault="00447B14" w:rsidP="003702B5">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285"/>
        </w:trPr>
        <w:tc>
          <w:tcPr>
            <w:tcW w:w="421"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364"/>
        </w:trPr>
        <w:tc>
          <w:tcPr>
            <w:tcW w:w="1573" w:type="dxa"/>
            <w:gridSpan w:val="2"/>
            <w:tcBorders>
              <w:top w:val="nil"/>
              <w:left w:val="nil"/>
              <w:bottom w:val="nil"/>
              <w:right w:val="nil"/>
            </w:tcBorders>
            <w:shd w:val="clear" w:color="auto" w:fill="auto"/>
            <w:vAlign w:val="center"/>
            <w:hideMark/>
          </w:tcPr>
          <w:p w:rsidR="00447B14" w:rsidRPr="00BB2F74" w:rsidRDefault="00447B14" w:rsidP="003702B5">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rsidR="00447B14" w:rsidRPr="00BB2F74" w:rsidRDefault="00447B14" w:rsidP="003702B5">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447B14" w:rsidRPr="00BB2F74" w:rsidRDefault="00447B14" w:rsidP="003702B5">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285"/>
        </w:trPr>
        <w:tc>
          <w:tcPr>
            <w:tcW w:w="421"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300"/>
        </w:trPr>
        <w:tc>
          <w:tcPr>
            <w:tcW w:w="421"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bl>
    <w:p w:rsidR="00447B14" w:rsidRPr="00BB2F74" w:rsidRDefault="00447B14" w:rsidP="003702B5">
      <w:pPr>
        <w:spacing w:after="0" w:line="276" w:lineRule="auto"/>
        <w:rPr>
          <w:rFonts w:ascii="Times New Roman" w:eastAsia="Arial Unicode MS" w:hAnsi="Times New Roman" w:cs="Times New Roman"/>
          <w:color w:val="000000"/>
          <w:sz w:val="24"/>
          <w:szCs w:val="24"/>
          <w:lang w:val="ru" w:eastAsia="ru-RU"/>
        </w:rPr>
      </w:pPr>
    </w:p>
    <w:p w:rsidR="00447B14" w:rsidRPr="00BB2F74" w:rsidRDefault="00447B14" w:rsidP="003702B5">
      <w:pPr>
        <w:spacing w:after="0" w:line="276" w:lineRule="auto"/>
        <w:rPr>
          <w:rFonts w:ascii="Times New Roman" w:eastAsia="Arial Unicode MS" w:hAnsi="Times New Roman" w:cs="Times New Roman"/>
          <w:color w:val="000000"/>
          <w:sz w:val="24"/>
          <w:szCs w:val="24"/>
          <w:lang w:val="ru" w:eastAsia="ru-RU"/>
        </w:rPr>
      </w:pPr>
    </w:p>
    <w:p w:rsidR="00447B14" w:rsidRPr="00BB2F74" w:rsidRDefault="00447B14" w:rsidP="003702B5">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 xml:space="preserve">Форма бланка согласована сторонами: </w:t>
      </w:r>
    </w:p>
    <w:p w:rsidR="00447B14" w:rsidRPr="00BB2F74" w:rsidRDefault="00447B14" w:rsidP="003702B5">
      <w:pPr>
        <w:spacing w:after="0" w:line="276" w:lineRule="auto"/>
        <w:ind w:firstLine="708"/>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447B14" w:rsidRPr="00BB2F74" w:rsidTr="00705D24">
        <w:tc>
          <w:tcPr>
            <w:tcW w:w="5210" w:type="dxa"/>
            <w:tcBorders>
              <w:top w:val="nil"/>
              <w:left w:val="nil"/>
              <w:bottom w:val="nil"/>
              <w:right w:val="nil"/>
            </w:tcBorders>
            <w:shd w:val="clear" w:color="auto" w:fill="auto"/>
          </w:tcPr>
          <w:p w:rsidR="00447B14" w:rsidRPr="00BB2F74" w:rsidRDefault="00447B14" w:rsidP="003702B5">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w:t>
            </w:r>
          </w:p>
          <w:p w:rsidR="00447B14" w:rsidRPr="00BB2F74" w:rsidRDefault="00447B14" w:rsidP="003702B5">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447B14" w:rsidRPr="00BB2F74" w:rsidRDefault="00447B14" w:rsidP="003702B5">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w:t>
            </w:r>
            <w:r w:rsidRPr="00BB2F74">
              <w:rPr>
                <w:rFonts w:ascii="Times New Roman" w:eastAsia="Times New Roman" w:hAnsi="Times New Roman" w:cs="Times New Roman"/>
                <w:color w:val="000000"/>
                <w:lang w:eastAsia="ru-RU"/>
              </w:rPr>
              <w:t>)</w:t>
            </w:r>
          </w:p>
          <w:p w:rsidR="00447B14" w:rsidRPr="00BB2F74" w:rsidRDefault="00447B14" w:rsidP="003702B5">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447B14" w:rsidRPr="00BB2F74" w:rsidRDefault="00447B14" w:rsidP="003702B5">
      <w:pPr>
        <w:spacing w:after="0" w:line="276" w:lineRule="auto"/>
        <w:rPr>
          <w:rFonts w:ascii="Times New Roman" w:eastAsia="Arial Unicode MS" w:hAnsi="Times New Roman" w:cs="Times New Roman"/>
          <w:color w:val="000000"/>
          <w:sz w:val="24"/>
          <w:szCs w:val="24"/>
          <w:lang w:val="ru" w:eastAsia="ru-RU"/>
        </w:rPr>
        <w:sectPr w:rsidR="00447B14" w:rsidRPr="00BB2F74" w:rsidSect="00705D24">
          <w:pgSz w:w="11906" w:h="16838"/>
          <w:pgMar w:top="709" w:right="850" w:bottom="567" w:left="1701" w:header="708" w:footer="708" w:gutter="0"/>
          <w:cols w:space="708"/>
          <w:docGrid w:linePitch="360"/>
        </w:sectPr>
      </w:pPr>
    </w:p>
    <w:p w:rsidR="00447B14" w:rsidRPr="00A619C6" w:rsidRDefault="00447B14" w:rsidP="003702B5">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Приложение №</w:t>
      </w:r>
      <w:r w:rsidR="00A619C6">
        <w:rPr>
          <w:rFonts w:ascii="Times New Roman" w:eastAsia="Times New Roman" w:hAnsi="Times New Roman" w:cs="Times New Roman"/>
          <w:b/>
          <w:sz w:val="24"/>
          <w:szCs w:val="24"/>
          <w:lang w:eastAsia="ru-RU"/>
        </w:rPr>
        <w:t xml:space="preserve"> </w:t>
      </w:r>
      <w:r w:rsidRPr="00A619C6">
        <w:rPr>
          <w:rFonts w:ascii="Times New Roman" w:eastAsia="Times New Roman" w:hAnsi="Times New Roman" w:cs="Times New Roman"/>
          <w:b/>
          <w:sz w:val="24"/>
          <w:szCs w:val="24"/>
          <w:lang w:eastAsia="ru-RU"/>
        </w:rPr>
        <w:t xml:space="preserve">3 к </w:t>
      </w:r>
    </w:p>
    <w:p w:rsidR="00447B14" w:rsidRPr="00A619C6" w:rsidRDefault="00447B14" w:rsidP="003702B5">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rsidR="00447B14" w:rsidRPr="00A619C6" w:rsidRDefault="00447B14" w:rsidP="003702B5">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rsidR="00447B14" w:rsidRPr="00BB2F74" w:rsidRDefault="00447B14" w:rsidP="003702B5">
      <w:pPr>
        <w:spacing w:after="0" w:line="276" w:lineRule="auto"/>
        <w:ind w:firstLine="709"/>
        <w:rPr>
          <w:rFonts w:ascii="Times New Roman" w:eastAsia="Times New Roman" w:hAnsi="Times New Roman" w:cs="Times New Roman"/>
          <w:b/>
          <w:sz w:val="20"/>
          <w:szCs w:val="20"/>
          <w:lang w:eastAsia="ru-RU"/>
        </w:rPr>
      </w:pPr>
    </w:p>
    <w:p w:rsidR="00447B14" w:rsidRPr="00BB2F74" w:rsidRDefault="00447B14" w:rsidP="003702B5">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4898" w:type="dxa"/>
        <w:tblLayout w:type="fixed"/>
        <w:tblLook w:val="04A0" w:firstRow="1" w:lastRow="0" w:firstColumn="1" w:lastColumn="0" w:noHBand="0" w:noVBand="1"/>
      </w:tblPr>
      <w:tblGrid>
        <w:gridCol w:w="289"/>
        <w:gridCol w:w="67"/>
        <w:gridCol w:w="356"/>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447B14" w:rsidRPr="00BB2F74" w:rsidTr="00705D24">
        <w:trPr>
          <w:gridAfter w:val="1"/>
          <w:wAfter w:w="10" w:type="dxa"/>
          <w:trHeight w:val="193"/>
        </w:trPr>
        <w:tc>
          <w:tcPr>
            <w:tcW w:w="751" w:type="dxa"/>
            <w:gridSpan w:val="4"/>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hideMark/>
          </w:tcPr>
          <w:p w:rsidR="00447B14" w:rsidRPr="00BB2F74" w:rsidRDefault="00447B14" w:rsidP="003702B5">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bottom"/>
            <w:hideMark/>
          </w:tcPr>
          <w:p w:rsidR="00447B14" w:rsidRPr="00BB2F74" w:rsidRDefault="00447B14" w:rsidP="003702B5">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447B14" w:rsidRPr="00BB2F74" w:rsidTr="00705D24">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447B14" w:rsidRPr="00BB2F74" w:rsidTr="00705D24">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rsidR="00447B14" w:rsidRPr="00BB2F74" w:rsidRDefault="00447B14" w:rsidP="003702B5">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447B14" w:rsidRPr="00BB2F74" w:rsidTr="00705D24">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5"/>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447B14" w:rsidRPr="00BB2F74" w:rsidRDefault="00447B14" w:rsidP="003702B5">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5"/>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5"/>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1.1.3</w:t>
            </w:r>
          </w:p>
        </w:tc>
        <w:tc>
          <w:tcPr>
            <w:tcW w:w="1135" w:type="dxa"/>
            <w:gridSpan w:val="5"/>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1.1.4</w:t>
            </w:r>
          </w:p>
        </w:tc>
        <w:tc>
          <w:tcPr>
            <w:tcW w:w="1135" w:type="dxa"/>
            <w:gridSpan w:val="5"/>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1.1.5</w:t>
            </w:r>
          </w:p>
        </w:tc>
        <w:tc>
          <w:tcPr>
            <w:tcW w:w="1135" w:type="dxa"/>
            <w:gridSpan w:val="5"/>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1.1.6</w:t>
            </w:r>
          </w:p>
        </w:tc>
        <w:tc>
          <w:tcPr>
            <w:tcW w:w="1135" w:type="dxa"/>
            <w:gridSpan w:val="5"/>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1.1.7</w:t>
            </w:r>
          </w:p>
        </w:tc>
        <w:tc>
          <w:tcPr>
            <w:tcW w:w="1135" w:type="dxa"/>
            <w:gridSpan w:val="5"/>
            <w:tcBorders>
              <w:top w:val="nil"/>
              <w:left w:val="nil"/>
              <w:bottom w:val="single" w:sz="4" w:space="0" w:color="auto"/>
              <w:right w:val="single" w:sz="4" w:space="0" w:color="auto"/>
            </w:tcBorders>
            <w:shd w:val="clear" w:color="auto" w:fill="auto"/>
            <w:vAlign w:val="center"/>
            <w:hideMark/>
          </w:tcPr>
          <w:p w:rsidR="00447B14" w:rsidRPr="00BB2F74" w:rsidRDefault="00447B14" w:rsidP="003702B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447B14" w:rsidRPr="00BB2F74" w:rsidTr="00705D24">
        <w:trPr>
          <w:gridAfter w:val="49"/>
          <w:wAfter w:w="10818" w:type="dxa"/>
          <w:trHeight w:val="206"/>
        </w:trPr>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r w:rsidR="00447B14" w:rsidRPr="00BB2F74" w:rsidTr="00705D24">
        <w:trPr>
          <w:trHeight w:val="271"/>
        </w:trPr>
        <w:tc>
          <w:tcPr>
            <w:tcW w:w="253" w:type="dxa"/>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794" w:type="dxa"/>
            <w:gridSpan w:val="5"/>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118" w:type="dxa"/>
            <w:gridSpan w:val="5"/>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200" w:type="dxa"/>
            <w:gridSpan w:val="7"/>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230" w:type="dxa"/>
            <w:gridSpan w:val="3"/>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1023"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487"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09"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568"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404"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39"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487" w:type="dxa"/>
            <w:gridSpan w:val="3"/>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447B14" w:rsidRPr="00BB2F74" w:rsidRDefault="00447B14" w:rsidP="003702B5">
            <w:pPr>
              <w:spacing w:after="0" w:line="276" w:lineRule="auto"/>
              <w:rPr>
                <w:rFonts w:ascii="Times New Roman" w:eastAsia="Times New Roman" w:hAnsi="Times New Roman" w:cs="Times New Roman"/>
                <w:sz w:val="20"/>
                <w:szCs w:val="20"/>
                <w:lang w:eastAsia="ru-RU"/>
              </w:rPr>
            </w:pPr>
          </w:p>
        </w:tc>
      </w:tr>
    </w:tbl>
    <w:p w:rsidR="00447B14" w:rsidRPr="00BB2F74" w:rsidRDefault="00447B14" w:rsidP="003702B5">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447B14" w:rsidRPr="00BB2F74" w:rsidTr="00705D24">
        <w:trPr>
          <w:trHeight w:val="141"/>
        </w:trPr>
        <w:tc>
          <w:tcPr>
            <w:tcW w:w="6487" w:type="dxa"/>
            <w:shd w:val="clear" w:color="auto" w:fill="auto"/>
          </w:tcPr>
          <w:p w:rsidR="00447B14" w:rsidRPr="00BB2F74" w:rsidRDefault="00447B14" w:rsidP="003702B5">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rsidR="00447B14" w:rsidRPr="00BB2F74" w:rsidRDefault="00447B14" w:rsidP="003702B5">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447B14" w:rsidRPr="00BB2F74" w:rsidTr="00705D24">
        <w:trPr>
          <w:trHeight w:val="430"/>
        </w:trPr>
        <w:tc>
          <w:tcPr>
            <w:tcW w:w="6487" w:type="dxa"/>
            <w:shd w:val="clear" w:color="auto" w:fill="auto"/>
          </w:tcPr>
          <w:p w:rsidR="00F44A3E" w:rsidRDefault="00447B14" w:rsidP="003702B5">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rsidR="00447B14" w:rsidRPr="00BB2F74" w:rsidRDefault="00447B14" w:rsidP="003702B5">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447B14" w:rsidRPr="00BB2F74" w:rsidRDefault="00447B14" w:rsidP="003702B5">
            <w:pPr>
              <w:spacing w:after="0" w:line="276" w:lineRule="auto"/>
              <w:rPr>
                <w:rFonts w:ascii="Times New Roman" w:eastAsia="Arial Unicode MS" w:hAnsi="Times New Roman" w:cs="Times New Roman"/>
                <w:color w:val="000000"/>
                <w:spacing w:val="-6"/>
                <w:lang w:eastAsia="ru-RU"/>
              </w:rPr>
            </w:pPr>
          </w:p>
        </w:tc>
      </w:tr>
      <w:tr w:rsidR="00447B14" w:rsidRPr="00BB2F74" w:rsidTr="00705D24">
        <w:trPr>
          <w:trHeight w:val="360"/>
        </w:trPr>
        <w:tc>
          <w:tcPr>
            <w:tcW w:w="6487" w:type="dxa"/>
            <w:shd w:val="clear" w:color="auto" w:fill="auto"/>
          </w:tcPr>
          <w:p w:rsidR="00447B14" w:rsidRPr="00BB2F74" w:rsidRDefault="00447B14" w:rsidP="003702B5">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rsidR="00447B14" w:rsidRPr="00BB2F74" w:rsidRDefault="00447B14" w:rsidP="003702B5">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447B14" w:rsidRPr="00BB2F74" w:rsidTr="00705D24">
        <w:trPr>
          <w:trHeight w:val="589"/>
        </w:trPr>
        <w:tc>
          <w:tcPr>
            <w:tcW w:w="6487" w:type="dxa"/>
            <w:shd w:val="clear" w:color="auto" w:fill="auto"/>
          </w:tcPr>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rsidR="00447B14" w:rsidRPr="00BB2F74" w:rsidRDefault="00447B14"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rsidR="00447B14" w:rsidRPr="00BB2F74" w:rsidRDefault="00447B14" w:rsidP="003702B5">
      <w:pPr>
        <w:spacing w:after="0" w:line="276" w:lineRule="auto"/>
        <w:rPr>
          <w:rFonts w:eastAsia="Arial Unicode MS" w:cs="Arial Unicode MS"/>
          <w:color w:val="000000"/>
          <w:sz w:val="24"/>
          <w:szCs w:val="24"/>
          <w:lang w:eastAsia="ru-RU"/>
        </w:rPr>
        <w:sectPr w:rsidR="00447B14" w:rsidRPr="00BB2F74" w:rsidSect="00705D24">
          <w:pgSz w:w="16838" w:h="11906" w:orient="landscape"/>
          <w:pgMar w:top="851" w:right="851" w:bottom="851" w:left="851" w:header="709" w:footer="709" w:gutter="0"/>
          <w:cols w:space="708"/>
          <w:docGrid w:linePitch="360"/>
        </w:sectPr>
      </w:pPr>
    </w:p>
    <w:p w:rsidR="00A619C6" w:rsidRPr="00BB2F74" w:rsidRDefault="00A619C6" w:rsidP="003702B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4</w:t>
      </w:r>
    </w:p>
    <w:p w:rsidR="00A619C6" w:rsidRDefault="00A619C6" w:rsidP="003702B5">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447B14" w:rsidRPr="00A619C6" w:rsidRDefault="00A619C6" w:rsidP="003702B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A619C6" w:rsidRDefault="00A619C6" w:rsidP="003702B5">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rsidR="00000CBC" w:rsidRPr="00000CBC" w:rsidRDefault="00000CBC" w:rsidP="003702B5">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000CBC" w:rsidRPr="00000CBC" w:rsidRDefault="00000CBC" w:rsidP="003702B5">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000CBC" w:rsidRPr="00000CBC" w:rsidRDefault="00000CBC" w:rsidP="003702B5">
      <w:pPr>
        <w:spacing w:after="0" w:line="276" w:lineRule="auto"/>
        <w:jc w:val="center"/>
        <w:rPr>
          <w:rFonts w:ascii="Times New Roman" w:eastAsia="Arial Unicode MS" w:hAnsi="Times New Roman" w:cs="Times New Roman"/>
          <w:color w:val="000000"/>
          <w:sz w:val="24"/>
          <w:szCs w:val="24"/>
          <w:lang w:val="ru" w:eastAsia="ru-RU"/>
        </w:rPr>
      </w:pPr>
    </w:p>
    <w:p w:rsidR="00000CBC" w:rsidRPr="00000CBC" w:rsidRDefault="00000CBC" w:rsidP="003702B5">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rsidR="00000CBC" w:rsidRPr="00000CBC" w:rsidRDefault="00000CBC" w:rsidP="003702B5">
      <w:pPr>
        <w:spacing w:after="0" w:line="276" w:lineRule="auto"/>
        <w:rPr>
          <w:rFonts w:ascii="Times New Roman" w:eastAsia="Calibri" w:hAnsi="Times New Roman" w:cs="Times New Roman"/>
          <w:bCs/>
          <w:sz w:val="24"/>
          <w:szCs w:val="24"/>
        </w:rPr>
      </w:pPr>
    </w:p>
    <w:p w:rsidR="00000CBC" w:rsidRPr="00000CBC" w:rsidRDefault="00000CBC" w:rsidP="003702B5">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proofErr w:type="gramStart"/>
      <w:r w:rsidRPr="00000CBC">
        <w:rPr>
          <w:rFonts w:ascii="Times New Roman" w:eastAsia="Calibri" w:hAnsi="Times New Roman" w:cs="Times New Roman"/>
          <w:bCs/>
          <w:sz w:val="24"/>
          <w:szCs w:val="24"/>
        </w:rPr>
        <w:t xml:space="preserve">   «</w:t>
      </w:r>
      <w:proofErr w:type="gramEnd"/>
      <w:r w:rsidRPr="00000CBC">
        <w:rPr>
          <w:rFonts w:ascii="Times New Roman" w:eastAsia="Calibri" w:hAnsi="Times New Roman" w:cs="Times New Roman"/>
          <w:bCs/>
          <w:sz w:val="24"/>
          <w:szCs w:val="24"/>
        </w:rPr>
        <w:t xml:space="preserve">____» ____________ 2022 г. </w:t>
      </w:r>
    </w:p>
    <w:p w:rsidR="00000CBC" w:rsidRPr="00000CBC" w:rsidRDefault="00000CBC" w:rsidP="003702B5">
      <w:pPr>
        <w:spacing w:after="0" w:line="276" w:lineRule="auto"/>
        <w:rPr>
          <w:rFonts w:ascii="Times New Roman" w:eastAsia="Calibri" w:hAnsi="Times New Roman" w:cs="Times New Roman"/>
          <w:b/>
          <w:bCs/>
          <w:sz w:val="24"/>
          <w:szCs w:val="24"/>
        </w:rPr>
      </w:pPr>
    </w:p>
    <w:p w:rsidR="00000CBC" w:rsidRPr="00000CBC" w:rsidRDefault="00000CBC" w:rsidP="003702B5">
      <w:pPr>
        <w:spacing w:after="0" w:line="276" w:lineRule="auto"/>
        <w:ind w:firstLine="709"/>
        <w:jc w:val="both"/>
        <w:rPr>
          <w:rFonts w:ascii="Times New Roman" w:hAnsi="Times New Roman" w:cs="Times New Roman"/>
          <w:bCs/>
          <w:sz w:val="24"/>
          <w:szCs w:val="24"/>
        </w:rPr>
      </w:pPr>
    </w:p>
    <w:p w:rsidR="00000CBC" w:rsidRPr="00000CBC" w:rsidRDefault="00000CBC" w:rsidP="003702B5">
      <w:pPr>
        <w:spacing w:after="0" w:line="276" w:lineRule="auto"/>
        <w:ind w:firstLine="709"/>
        <w:jc w:val="both"/>
        <w:rPr>
          <w:rFonts w:ascii="Times New Roman" w:hAnsi="Times New Roman" w:cs="Times New Roman"/>
          <w:bCs/>
          <w:sz w:val="24"/>
          <w:szCs w:val="24"/>
        </w:rPr>
      </w:pPr>
      <w:bookmarkStart w:id="12"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000CBC" w:rsidRPr="00000CBC" w:rsidRDefault="00000CBC" w:rsidP="003702B5">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000CBC" w:rsidRPr="00000CBC" w:rsidRDefault="00000CBC" w:rsidP="003702B5">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000CBC" w:rsidRPr="00000CBC" w:rsidRDefault="00000CBC" w:rsidP="003702B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000CBC" w:rsidRPr="00000CBC" w:rsidRDefault="00000CBC" w:rsidP="003702B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000CBC" w:rsidRPr="00000CBC" w:rsidRDefault="00000CBC" w:rsidP="003702B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000CBC" w:rsidRPr="00000CBC" w:rsidRDefault="00000CBC" w:rsidP="003702B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5"/>
      </w:r>
    </w:p>
    <w:p w:rsidR="00000CBC" w:rsidRPr="00000CBC" w:rsidRDefault="00000CBC" w:rsidP="003702B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6"/>
      </w:r>
    </w:p>
    <w:p w:rsidR="00000CBC" w:rsidRPr="00000CBC" w:rsidRDefault="00000CBC" w:rsidP="003702B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000CBC" w:rsidRPr="00000CBC" w:rsidRDefault="00000CBC" w:rsidP="003702B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000CBC" w:rsidRPr="00000CBC" w:rsidRDefault="00000CBC" w:rsidP="003702B5">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000CBC" w:rsidRPr="00000CBC" w:rsidTr="003775B6">
        <w:tc>
          <w:tcPr>
            <w:tcW w:w="5210" w:type="dxa"/>
            <w:tcBorders>
              <w:top w:val="nil"/>
              <w:left w:val="nil"/>
              <w:bottom w:val="nil"/>
              <w:right w:val="nil"/>
            </w:tcBorders>
            <w:shd w:val="clear" w:color="auto" w:fill="auto"/>
          </w:tcPr>
          <w:p w:rsidR="00000CBC" w:rsidRPr="00000CBC" w:rsidRDefault="00000CBC" w:rsidP="003702B5">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000CBC" w:rsidRPr="00000CBC" w:rsidRDefault="00000CBC"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000CBC" w:rsidRPr="00000CBC" w:rsidRDefault="00000CBC"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000CBC" w:rsidRPr="00000CBC" w:rsidRDefault="00000CBC"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______________ (______________)</w:t>
            </w:r>
          </w:p>
          <w:p w:rsidR="00000CBC" w:rsidRPr="00000CBC" w:rsidRDefault="00000CBC" w:rsidP="003702B5">
            <w:pPr>
              <w:spacing w:after="0" w:line="276" w:lineRule="auto"/>
              <w:rPr>
                <w:rFonts w:ascii="Times New Roman" w:hAnsi="Times New Roman" w:cs="Times New Roman"/>
                <w:b/>
                <w:bCs/>
                <w:sz w:val="24"/>
                <w:szCs w:val="24"/>
              </w:rPr>
            </w:pPr>
            <w:r w:rsidRPr="00000CBC">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000CBC" w:rsidRPr="00000CBC" w:rsidRDefault="00000CBC" w:rsidP="003702B5">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000CBC" w:rsidRPr="00000CBC" w:rsidRDefault="00000CBC"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000CBC" w:rsidRPr="00000CBC" w:rsidRDefault="00000CBC"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000CBC" w:rsidRPr="00000CBC" w:rsidRDefault="00000CBC"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000CBC" w:rsidRPr="00000CBC" w:rsidRDefault="00000CBC"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000CBC" w:rsidRPr="00000CBC" w:rsidRDefault="00000CBC"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 (</w:t>
            </w:r>
            <w:r w:rsidRPr="00000CBC">
              <w:rPr>
                <w:rFonts w:ascii="Times New Roman" w:hAnsi="Times New Roman" w:cs="Times New Roman"/>
                <w:snapToGrid w:val="0"/>
                <w:sz w:val="24"/>
                <w:szCs w:val="24"/>
              </w:rPr>
              <w:t>__________</w:t>
            </w:r>
            <w:r w:rsidRPr="00000CBC">
              <w:rPr>
                <w:rFonts w:ascii="Times New Roman" w:eastAsia="Times New Roman" w:hAnsi="Times New Roman" w:cs="Times New Roman"/>
                <w:sz w:val="24"/>
                <w:szCs w:val="24"/>
              </w:rPr>
              <w:t>)</w:t>
            </w:r>
          </w:p>
          <w:p w:rsidR="00000CBC" w:rsidRPr="00000CBC" w:rsidRDefault="00000CBC" w:rsidP="003702B5">
            <w:pPr>
              <w:spacing w:after="0" w:line="276" w:lineRule="auto"/>
              <w:rPr>
                <w:rFonts w:ascii="Times New Roman" w:hAnsi="Times New Roman" w:cs="Times New Roman"/>
                <w:b/>
                <w:bCs/>
                <w:sz w:val="24"/>
                <w:szCs w:val="24"/>
              </w:rPr>
            </w:pPr>
            <w:r w:rsidRPr="00000CBC">
              <w:rPr>
                <w:rFonts w:ascii="Times New Roman" w:hAnsi="Times New Roman" w:cs="Times New Roman"/>
                <w:b/>
                <w:spacing w:val="-6"/>
                <w:sz w:val="24"/>
                <w:szCs w:val="24"/>
              </w:rPr>
              <w:t>М.П.</w:t>
            </w:r>
          </w:p>
        </w:tc>
      </w:tr>
    </w:tbl>
    <w:p w:rsidR="00000CBC" w:rsidRPr="00000CBC" w:rsidRDefault="00000CBC" w:rsidP="003702B5">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000CBC" w:rsidRPr="00000CBC" w:rsidRDefault="00000CBC" w:rsidP="003702B5">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000CBC" w:rsidRPr="00000CBC" w:rsidRDefault="00000CBC" w:rsidP="003702B5">
      <w:pPr>
        <w:spacing w:after="0" w:line="276" w:lineRule="auto"/>
        <w:rPr>
          <w:rFonts w:ascii="Times New Roman" w:eastAsia="Arial Unicode MS" w:hAnsi="Times New Roman" w:cs="Times New Roman"/>
          <w:b/>
          <w:color w:val="000000"/>
          <w:sz w:val="24"/>
          <w:szCs w:val="24"/>
          <w:lang w:eastAsia="ru-RU"/>
        </w:rPr>
      </w:pPr>
    </w:p>
    <w:p w:rsidR="00447B14" w:rsidRPr="00BB2F74" w:rsidRDefault="00447B14" w:rsidP="003702B5">
      <w:pPr>
        <w:spacing w:after="0" w:line="276" w:lineRule="auto"/>
        <w:rPr>
          <w:rFonts w:ascii="Times New Roman" w:eastAsia="Arial Unicode MS" w:hAnsi="Times New Roman" w:cs="Times New Roman"/>
          <w:color w:val="000000"/>
          <w:sz w:val="24"/>
          <w:szCs w:val="24"/>
          <w:lang w:eastAsia="ru-RU"/>
        </w:rPr>
      </w:pPr>
    </w:p>
    <w:p w:rsidR="00000CBC" w:rsidRDefault="00000CBC" w:rsidP="003702B5">
      <w:pPr>
        <w:spacing w:after="0" w:line="276" w:lineRule="auto"/>
        <w:jc w:val="right"/>
        <w:rPr>
          <w:rFonts w:ascii="Times New Roman" w:eastAsia="Arial Unicode MS" w:hAnsi="Times New Roman" w:cs="Times New Roman"/>
          <w:b/>
          <w:color w:val="000000"/>
          <w:sz w:val="24"/>
          <w:szCs w:val="24"/>
          <w:lang w:eastAsia="ru-RU"/>
        </w:rPr>
      </w:pPr>
      <w:bookmarkStart w:id="13" w:name="_Hlk58350916"/>
    </w:p>
    <w:p w:rsidR="00447B14" w:rsidRPr="00BB2F74" w:rsidRDefault="00447B14" w:rsidP="003702B5">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w:t>
      </w:r>
      <w:r w:rsidR="003D6ACC">
        <w:rPr>
          <w:rFonts w:ascii="Times New Roman" w:eastAsia="Arial Unicode MS" w:hAnsi="Times New Roman" w:cs="Times New Roman"/>
          <w:b/>
          <w:color w:val="000000"/>
          <w:sz w:val="24"/>
          <w:szCs w:val="24"/>
          <w:lang w:eastAsia="ru-RU"/>
        </w:rPr>
        <w:t xml:space="preserve"> </w:t>
      </w:r>
      <w:r>
        <w:rPr>
          <w:rFonts w:ascii="Times New Roman" w:eastAsia="Arial Unicode MS" w:hAnsi="Times New Roman" w:cs="Times New Roman"/>
          <w:b/>
          <w:color w:val="000000"/>
          <w:sz w:val="24"/>
          <w:szCs w:val="24"/>
          <w:lang w:eastAsia="ru-RU"/>
        </w:rPr>
        <w:t>5</w:t>
      </w:r>
      <w:r w:rsidRPr="00BB2F74">
        <w:rPr>
          <w:rFonts w:ascii="Times New Roman" w:eastAsia="Arial Unicode MS" w:hAnsi="Times New Roman" w:cs="Times New Roman"/>
          <w:b/>
          <w:color w:val="000000"/>
          <w:sz w:val="24"/>
          <w:szCs w:val="24"/>
          <w:lang w:eastAsia="ru-RU"/>
        </w:rPr>
        <w:t xml:space="preserve"> к </w:t>
      </w:r>
    </w:p>
    <w:p w:rsidR="00447B14" w:rsidRPr="00BB2F74" w:rsidRDefault="00447B14" w:rsidP="003702B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447B14" w:rsidRPr="00BB2F74" w:rsidRDefault="00447B14" w:rsidP="003702B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3"/>
    <w:p w:rsidR="00000CBC" w:rsidRDefault="00000CBC" w:rsidP="003702B5">
      <w:pPr>
        <w:spacing w:after="0" w:line="276" w:lineRule="auto"/>
        <w:jc w:val="center"/>
        <w:rPr>
          <w:rFonts w:ascii="Times New Roman" w:eastAsia="Times New Roman" w:hAnsi="Times New Roman" w:cs="Times New Roman"/>
          <w:bCs/>
          <w:sz w:val="24"/>
          <w:szCs w:val="24"/>
          <w:lang w:eastAsia="ru-RU"/>
        </w:rPr>
      </w:pPr>
    </w:p>
    <w:p w:rsidR="00612FE3" w:rsidRPr="00612FE3" w:rsidRDefault="00612FE3" w:rsidP="003702B5">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rsidR="00612FE3" w:rsidRPr="00612FE3" w:rsidRDefault="00612FE3" w:rsidP="003702B5">
      <w:pPr>
        <w:spacing w:after="0" w:line="276" w:lineRule="auto"/>
        <w:jc w:val="center"/>
        <w:rPr>
          <w:rFonts w:ascii="Times New Roman" w:eastAsia="Times New Roman" w:hAnsi="Times New Roman" w:cs="Times New Roman"/>
          <w:b/>
          <w:bCs/>
          <w:sz w:val="24"/>
          <w:szCs w:val="24"/>
          <w:lang w:eastAsia="ru-RU"/>
        </w:rPr>
      </w:pPr>
    </w:p>
    <w:p w:rsidR="00612FE3" w:rsidRPr="00612FE3" w:rsidRDefault="00612FE3" w:rsidP="003702B5">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4" w:name="_Hlk58511696"/>
      <w:r w:rsidRPr="00612FE3">
        <w:rPr>
          <w:rFonts w:ascii="Times New Roman" w:eastAsia="Times New Roman" w:hAnsi="Times New Roman" w:cs="Times New Roman"/>
          <w:b/>
          <w:bCs/>
          <w:sz w:val="24"/>
          <w:szCs w:val="24"/>
          <w:lang w:eastAsia="ru-RU"/>
        </w:rPr>
        <w:t xml:space="preserve">осмотра </w:t>
      </w:r>
      <w:bookmarkEnd w:id="14"/>
      <w:r w:rsidRPr="00612FE3">
        <w:rPr>
          <w:rFonts w:ascii="Times New Roman" w:eastAsia="Times New Roman" w:hAnsi="Times New Roman" w:cs="Times New Roman"/>
          <w:b/>
          <w:bCs/>
          <w:sz w:val="24"/>
          <w:szCs w:val="24"/>
          <w:lang w:eastAsia="ru-RU"/>
        </w:rPr>
        <w:t>№ ______</w:t>
      </w:r>
    </w:p>
    <w:p w:rsidR="00612FE3" w:rsidRPr="00612FE3" w:rsidRDefault="00612FE3" w:rsidP="003702B5">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rsidR="00612FE3" w:rsidRPr="00612FE3" w:rsidRDefault="00612FE3" w:rsidP="003702B5">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xml:space="preserve">г. ______________ </w:t>
      </w:r>
      <w:r>
        <w:rPr>
          <w:rFonts w:ascii="Times New Roman" w:eastAsia="Times New Roman" w:hAnsi="Times New Roman" w:cs="Times New Roman"/>
          <w:sz w:val="24"/>
          <w:szCs w:val="24"/>
          <w:lang w:eastAsia="ru-RU"/>
        </w:rPr>
        <w:t>«___»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rsidR="00612FE3" w:rsidRPr="00612FE3" w:rsidRDefault="00612FE3" w:rsidP="003702B5">
      <w:pPr>
        <w:spacing w:after="0" w:line="276" w:lineRule="auto"/>
        <w:ind w:firstLine="540"/>
        <w:jc w:val="both"/>
        <w:rPr>
          <w:rFonts w:ascii="Times New Roman" w:eastAsia="Times New Roman" w:hAnsi="Times New Roman" w:cs="Times New Roman"/>
          <w:sz w:val="24"/>
          <w:szCs w:val="24"/>
          <w:lang w:eastAsia="ru-RU"/>
        </w:rPr>
      </w:pP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Приемочная комиссия в составе:</w:t>
      </w: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Председателя _____________________________________________________________________</w:t>
      </w:r>
    </w:p>
    <w:p w:rsidR="00612FE3" w:rsidRPr="00612FE3" w:rsidRDefault="00612FE3" w:rsidP="003702B5">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(Ф.И.О., должность)</w:t>
      </w:r>
    </w:p>
    <w:p w:rsidR="00612FE3" w:rsidRPr="00612FE3" w:rsidRDefault="00612FE3" w:rsidP="003702B5">
      <w:pPr>
        <w:tabs>
          <w:tab w:val="left" w:pos="284"/>
        </w:tabs>
        <w:spacing w:after="0" w:line="276" w:lineRule="auto"/>
        <w:ind w:firstLine="709"/>
        <w:jc w:val="both"/>
        <w:rPr>
          <w:rFonts w:ascii="Times New Roman" w:eastAsia="Times New Roman" w:hAnsi="Times New Roman" w:cs="Times New Roman"/>
          <w:color w:val="000000"/>
          <w:lang w:eastAsia="ru-RU"/>
        </w:rPr>
      </w:pPr>
    </w:p>
    <w:tbl>
      <w:tblPr>
        <w:tblW w:w="0" w:type="auto"/>
        <w:tblInd w:w="-142" w:type="dxa"/>
        <w:tblLook w:val="04A0" w:firstRow="1" w:lastRow="0" w:firstColumn="1" w:lastColumn="0" w:noHBand="0" w:noVBand="1"/>
      </w:tblPr>
      <w:tblGrid>
        <w:gridCol w:w="3761"/>
        <w:gridCol w:w="5736"/>
      </w:tblGrid>
      <w:tr w:rsidR="00612FE3" w:rsidRPr="00612FE3" w:rsidTr="003775B6">
        <w:trPr>
          <w:trHeight w:val="1345"/>
        </w:trPr>
        <w:tc>
          <w:tcPr>
            <w:tcW w:w="4106" w:type="dxa"/>
          </w:tcPr>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612FE3" w:rsidRPr="00612FE3" w:rsidRDefault="00612FE3" w:rsidP="003702B5">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612FE3" w:rsidRPr="00612FE3" w:rsidTr="003775B6">
        <w:tc>
          <w:tcPr>
            <w:tcW w:w="4106" w:type="dxa"/>
          </w:tcPr>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612FE3" w:rsidRPr="00612FE3" w:rsidTr="003775B6">
        <w:tc>
          <w:tcPr>
            <w:tcW w:w="4106" w:type="dxa"/>
          </w:tcPr>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612FE3" w:rsidRPr="00612FE3" w:rsidRDefault="00612FE3" w:rsidP="00F44A3E">
            <w:pPr>
              <w:tabs>
                <w:tab w:val="left" w:pos="284"/>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муниципального образования </w:t>
            </w:r>
            <w:r w:rsidR="00F44A3E">
              <w:rPr>
                <w:rFonts w:ascii="Times New Roman" w:eastAsia="Times New Roman" w:hAnsi="Times New Roman" w:cs="Times New Roman"/>
                <w:color w:val="000000"/>
                <w:sz w:val="24"/>
                <w:szCs w:val="24"/>
                <w:lang w:eastAsia="ru-RU"/>
              </w:rPr>
              <w:t>Мурманской области</w:t>
            </w:r>
            <w:r w:rsidRPr="00612FE3">
              <w:rPr>
                <w:rFonts w:ascii="Times New Roman" w:eastAsia="Times New Roman" w:hAnsi="Times New Roman" w:cs="Times New Roman"/>
                <w:color w:val="000000"/>
                <w:sz w:val="24"/>
                <w:szCs w:val="24"/>
                <w:lang w:eastAsia="ru-RU"/>
              </w:rPr>
              <w:t>/представительный орган местного самоуправления (указывается наименование)</w:t>
            </w:r>
          </w:p>
          <w:p w:rsidR="00612FE3" w:rsidRPr="00612FE3" w:rsidRDefault="00612FE3" w:rsidP="003702B5">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tc>
        <w:tc>
          <w:tcPr>
            <w:tcW w:w="5381" w:type="dxa"/>
          </w:tcPr>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t xml:space="preserve">              </w:t>
            </w:r>
            <w:r w:rsidRPr="00612FE3">
              <w:rPr>
                <w:rFonts w:ascii="Times New Roman" w:eastAsia="Times New Roman" w:hAnsi="Times New Roman" w:cs="Times New Roman"/>
                <w:color w:val="000000"/>
                <w:sz w:val="18"/>
                <w:szCs w:val="18"/>
                <w:lang w:eastAsia="ru-RU"/>
              </w:rPr>
              <w:t>(должность, Ф.И.О.)</w:t>
            </w:r>
          </w:p>
        </w:tc>
      </w:tr>
      <w:tr w:rsidR="00612FE3" w:rsidRPr="00612FE3" w:rsidTr="003775B6">
        <w:tc>
          <w:tcPr>
            <w:tcW w:w="4106" w:type="dxa"/>
          </w:tcPr>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Представитель</w:t>
            </w:r>
          </w:p>
        </w:tc>
        <w:tc>
          <w:tcPr>
            <w:tcW w:w="5381" w:type="dxa"/>
          </w:tcPr>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 </w:t>
            </w: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должность, Ф.И.О. представителя) </w:t>
            </w: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p>
        </w:tc>
      </w:tr>
    </w:tbl>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sz w:val="24"/>
          <w:szCs w:val="24"/>
          <w:lang w:eastAsia="ru-RU"/>
        </w:rPr>
        <w:t>В присутствии:</w:t>
      </w:r>
      <w:r w:rsidRPr="00612FE3">
        <w:rPr>
          <w:rFonts w:ascii="Times New Roman" w:eastAsia="Times New Roman" w:hAnsi="Times New Roman" w:cs="Times New Roman"/>
          <w:color w:val="000000"/>
          <w:lang w:eastAsia="ru-RU"/>
        </w:rPr>
        <w:t xml:space="preserve"> ______________________________________________________________________</w:t>
      </w:r>
    </w:p>
    <w:p w:rsidR="00612FE3" w:rsidRPr="00612FE3" w:rsidRDefault="00612FE3" w:rsidP="003702B5">
      <w:pPr>
        <w:tabs>
          <w:tab w:val="left" w:pos="284"/>
        </w:tabs>
        <w:spacing w:after="0" w:line="276" w:lineRule="auto"/>
        <w:ind w:firstLine="709"/>
        <w:jc w:val="both"/>
        <w:rPr>
          <w:rFonts w:ascii="Times New Roman" w:eastAsia="Times New Roman" w:hAnsi="Times New Roman" w:cs="Times New Roman"/>
          <w:color w:val="000000"/>
          <w:lang w:eastAsia="ru-RU"/>
        </w:rPr>
      </w:pPr>
    </w:p>
    <w:p w:rsidR="00612FE3" w:rsidRPr="00612FE3" w:rsidRDefault="00612FE3" w:rsidP="003702B5">
      <w:pPr>
        <w:tabs>
          <w:tab w:val="left" w:pos="284"/>
        </w:tabs>
        <w:spacing w:after="0" w:line="276" w:lineRule="auto"/>
        <w:ind w:firstLine="709"/>
        <w:jc w:val="both"/>
        <w:rPr>
          <w:rFonts w:ascii="Times New Roman" w:eastAsia="Times New Roman" w:hAnsi="Times New Roman" w:cs="Times New Roman"/>
          <w:color w:val="000000"/>
          <w:lang w:eastAsia="ru-RU"/>
        </w:rPr>
      </w:pP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rsidR="00612FE3" w:rsidRPr="00612FE3" w:rsidRDefault="00612FE3" w:rsidP="003702B5">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rsidR="00612FE3" w:rsidRPr="00612FE3" w:rsidRDefault="00612FE3" w:rsidP="003702B5">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rsidR="00612FE3" w:rsidRPr="00612FE3" w:rsidRDefault="00612FE3" w:rsidP="003702B5">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rsidR="00612FE3" w:rsidRPr="00612FE3" w:rsidRDefault="00612FE3" w:rsidP="003702B5">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rsidR="00612FE3" w:rsidRPr="00612FE3" w:rsidRDefault="00612FE3" w:rsidP="003702B5">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 № ____ от «____» _______.</w:t>
      </w:r>
    </w:p>
    <w:p w:rsidR="00612FE3" w:rsidRPr="00612FE3" w:rsidRDefault="00612FE3" w:rsidP="003702B5">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rsidR="00612FE3" w:rsidRPr="00612FE3" w:rsidRDefault="00612FE3" w:rsidP="003702B5">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rsidR="00612FE3" w:rsidRPr="00612FE3" w:rsidRDefault="00612FE3" w:rsidP="003702B5">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rsidR="00612FE3" w:rsidRPr="00612FE3" w:rsidRDefault="00612FE3" w:rsidP="003702B5">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rsidR="00612FE3" w:rsidRPr="00612FE3" w:rsidRDefault="00612FE3" w:rsidP="003702B5">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rsidR="00612FE3" w:rsidRPr="00612FE3" w:rsidRDefault="00612FE3" w:rsidP="003702B5">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rsidR="00612FE3" w:rsidRPr="00612FE3" w:rsidRDefault="00612FE3" w:rsidP="003702B5">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p>
    <w:p w:rsidR="00612FE3" w:rsidRPr="00612FE3" w:rsidRDefault="00612FE3" w:rsidP="003702B5">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612FE3" w:rsidRPr="00612FE3" w:rsidRDefault="00612FE3" w:rsidP="003702B5">
      <w:pPr>
        <w:tabs>
          <w:tab w:val="left" w:pos="284"/>
        </w:tabs>
        <w:spacing w:after="0" w:line="276" w:lineRule="auto"/>
        <w:jc w:val="both"/>
        <w:rPr>
          <w:rFonts w:ascii="Times New Roman" w:eastAsia="Times New Roman" w:hAnsi="Times New Roman" w:cs="Times New Roman"/>
          <w:b/>
          <w:sz w:val="24"/>
          <w:szCs w:val="24"/>
          <w:lang w:eastAsia="ru-RU"/>
        </w:rPr>
      </w:pPr>
      <w:r w:rsidRPr="00612FE3">
        <w:rPr>
          <w:rFonts w:ascii="Times New Roman" w:eastAsia="Times New Roman" w:hAnsi="Times New Roman" w:cs="Times New Roman"/>
          <w:b/>
          <w:sz w:val="24"/>
          <w:szCs w:val="24"/>
          <w:lang w:eastAsia="ru-RU"/>
        </w:rPr>
        <w:t xml:space="preserve">Решение приемочной комиссии </w:t>
      </w:r>
    </w:p>
    <w:p w:rsidR="00612FE3" w:rsidRPr="00612FE3" w:rsidRDefault="00612FE3" w:rsidP="003702B5">
      <w:pPr>
        <w:tabs>
          <w:tab w:val="left" w:pos="284"/>
        </w:tabs>
        <w:spacing w:after="0" w:line="276" w:lineRule="auto"/>
        <w:ind w:firstLine="709"/>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rsidR="00612FE3" w:rsidRPr="00612FE3" w:rsidRDefault="00612FE3" w:rsidP="003702B5">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612FE3" w:rsidRPr="00612FE3" w:rsidRDefault="00612FE3" w:rsidP="003702B5">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612FE3" w:rsidRPr="00612FE3" w:rsidRDefault="00612FE3" w:rsidP="003702B5">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612FE3" w:rsidRPr="00612FE3" w:rsidTr="003775B6">
        <w:tc>
          <w:tcPr>
            <w:tcW w:w="3544" w:type="dxa"/>
            <w:tcBorders>
              <w:top w:val="nil"/>
              <w:left w:val="nil"/>
              <w:bottom w:val="nil"/>
              <w:right w:val="nil"/>
            </w:tcBorders>
            <w:shd w:val="clear" w:color="auto" w:fill="auto"/>
          </w:tcPr>
          <w:p w:rsidR="00612FE3" w:rsidRPr="00612FE3" w:rsidRDefault="00612FE3" w:rsidP="003702B5">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rsidR="00612FE3" w:rsidRP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rsidR="00612FE3" w:rsidRP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612FE3" w:rsidRP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612FE3" w:rsidRP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612FE3" w:rsidRP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lang w:eastAsia="ru-RU"/>
              </w:rPr>
              <w:t>______________ (____________)</w:t>
            </w:r>
          </w:p>
          <w:p w:rsidR="00612FE3" w:rsidRPr="00612FE3" w:rsidRDefault="00612FE3" w:rsidP="003702B5">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c>
          <w:tcPr>
            <w:tcW w:w="2693" w:type="dxa"/>
            <w:tcBorders>
              <w:top w:val="nil"/>
              <w:left w:val="nil"/>
              <w:bottom w:val="nil"/>
              <w:right w:val="nil"/>
            </w:tcBorders>
            <w:shd w:val="clear" w:color="auto" w:fill="auto"/>
          </w:tcPr>
          <w:p w:rsidR="00612FE3" w:rsidRPr="00612FE3" w:rsidRDefault="00612FE3" w:rsidP="003702B5">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rsidR="00612FE3" w:rsidRP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612FE3" w:rsidRP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612FE3" w:rsidRP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AD011A" w:rsidRPr="00612FE3" w:rsidRDefault="00AD011A"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612FE3" w:rsidRPr="00612FE3" w:rsidRDefault="00612FE3"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612FE3" w:rsidRPr="00612FE3" w:rsidRDefault="00AD011A" w:rsidP="003702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w:t>
            </w:r>
            <w:r w:rsidR="00612FE3" w:rsidRPr="00612FE3">
              <w:rPr>
                <w:rFonts w:ascii="Times New Roman" w:eastAsia="Times New Roman" w:hAnsi="Times New Roman" w:cs="Times New Roman"/>
                <w:color w:val="000000"/>
                <w:lang w:eastAsia="ru-RU"/>
              </w:rPr>
              <w:t>______ (</w:t>
            </w:r>
            <w:r w:rsidR="00612FE3" w:rsidRPr="00612FE3">
              <w:rPr>
                <w:rFonts w:ascii="Times New Roman" w:eastAsia="Arial Unicode MS" w:hAnsi="Times New Roman" w:cs="Times New Roman"/>
                <w:snapToGrid w:val="0"/>
                <w:color w:val="000000"/>
                <w:lang w:eastAsia="ru-RU"/>
              </w:rPr>
              <w:t>_________</w:t>
            </w:r>
            <w:r w:rsidR="00612FE3" w:rsidRPr="00612FE3">
              <w:rPr>
                <w:rFonts w:ascii="Times New Roman" w:eastAsia="Times New Roman" w:hAnsi="Times New Roman" w:cs="Times New Roman"/>
                <w:color w:val="000000"/>
                <w:lang w:eastAsia="ru-RU"/>
              </w:rPr>
              <w:t>)</w:t>
            </w:r>
          </w:p>
          <w:p w:rsidR="00612FE3" w:rsidRPr="00612FE3" w:rsidRDefault="00612FE3" w:rsidP="003702B5">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color w:val="000000"/>
                <w:spacing w:val="-6"/>
                <w:lang w:eastAsia="ru-RU"/>
              </w:rPr>
              <w:t>М.П.</w:t>
            </w:r>
          </w:p>
        </w:tc>
        <w:tc>
          <w:tcPr>
            <w:tcW w:w="3400" w:type="dxa"/>
            <w:tcBorders>
              <w:top w:val="nil"/>
              <w:left w:val="nil"/>
              <w:bottom w:val="nil"/>
              <w:right w:val="nil"/>
            </w:tcBorders>
          </w:tcPr>
          <w:p w:rsidR="00612FE3" w:rsidRPr="00612FE3" w:rsidRDefault="00612FE3" w:rsidP="003702B5">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rsidR="00612FE3" w:rsidRPr="00612FE3" w:rsidRDefault="00612FE3" w:rsidP="003702B5">
            <w:pPr>
              <w:spacing w:after="0" w:line="276" w:lineRule="auto"/>
              <w:rPr>
                <w:rFonts w:ascii="Times New Roman" w:eastAsia="Arial Unicode MS" w:hAnsi="Times New Roman" w:cs="Times New Roman"/>
                <w:b/>
                <w:bCs/>
                <w:color w:val="000000"/>
                <w:sz w:val="24"/>
                <w:szCs w:val="24"/>
                <w:lang w:eastAsia="ru-RU"/>
              </w:rPr>
            </w:pPr>
          </w:p>
          <w:p w:rsidR="00612FE3" w:rsidRPr="00612FE3" w:rsidRDefault="00612FE3" w:rsidP="003702B5">
            <w:pPr>
              <w:spacing w:after="0" w:line="276" w:lineRule="auto"/>
              <w:rPr>
                <w:rFonts w:ascii="Times New Roman" w:eastAsia="Arial Unicode MS" w:hAnsi="Times New Roman" w:cs="Times New Roman"/>
                <w:b/>
                <w:bCs/>
                <w:color w:val="000000"/>
                <w:sz w:val="24"/>
                <w:szCs w:val="24"/>
                <w:lang w:eastAsia="ru-RU"/>
              </w:rPr>
            </w:pPr>
          </w:p>
          <w:p w:rsidR="00612FE3" w:rsidRPr="00612FE3" w:rsidRDefault="00612FE3" w:rsidP="003702B5">
            <w:pPr>
              <w:spacing w:after="0" w:line="276" w:lineRule="auto"/>
              <w:rPr>
                <w:rFonts w:ascii="Times New Roman" w:eastAsia="Arial Unicode MS" w:hAnsi="Times New Roman" w:cs="Times New Roman"/>
                <w:b/>
                <w:bCs/>
                <w:color w:val="000000"/>
                <w:sz w:val="24"/>
                <w:szCs w:val="24"/>
                <w:lang w:eastAsia="ru-RU"/>
              </w:rPr>
            </w:pPr>
          </w:p>
          <w:p w:rsidR="00612FE3" w:rsidRPr="00612FE3" w:rsidRDefault="00612FE3" w:rsidP="003702B5">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___________ (__________)</w:t>
            </w:r>
          </w:p>
          <w:p w:rsidR="00612FE3" w:rsidRPr="00612FE3" w:rsidRDefault="00612FE3" w:rsidP="003702B5">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r>
    </w:tbl>
    <w:p w:rsidR="00612FE3" w:rsidRPr="00612FE3" w:rsidRDefault="00612FE3" w:rsidP="003702B5">
      <w:pPr>
        <w:spacing w:after="0" w:line="276" w:lineRule="auto"/>
        <w:jc w:val="both"/>
        <w:rPr>
          <w:rFonts w:ascii="Verdana" w:eastAsia="Times New Roman" w:hAnsi="Verdana" w:cs="Times New Roman"/>
          <w:sz w:val="21"/>
          <w:szCs w:val="21"/>
          <w:lang w:eastAsia="ru-RU"/>
        </w:rPr>
      </w:pPr>
    </w:p>
    <w:p w:rsidR="00612FE3" w:rsidRPr="00612FE3" w:rsidRDefault="00612FE3" w:rsidP="003702B5">
      <w:pPr>
        <w:spacing w:after="0" w:line="276" w:lineRule="auto"/>
        <w:ind w:firstLine="540"/>
        <w:jc w:val="both"/>
        <w:rPr>
          <w:rFonts w:ascii="Times New Roman" w:eastAsia="Times New Roman" w:hAnsi="Times New Roman" w:cs="Times New Roman"/>
          <w:sz w:val="24"/>
          <w:szCs w:val="24"/>
          <w:lang w:eastAsia="ru-RU"/>
        </w:rPr>
      </w:pPr>
    </w:p>
    <w:p w:rsidR="00612FE3" w:rsidRPr="00612FE3" w:rsidRDefault="00612FE3" w:rsidP="003702B5">
      <w:pPr>
        <w:spacing w:after="0" w:line="276" w:lineRule="auto"/>
        <w:ind w:firstLine="540"/>
        <w:jc w:val="both"/>
        <w:rPr>
          <w:rFonts w:ascii="Times New Roman" w:eastAsia="Times New Roman" w:hAnsi="Times New Roman" w:cs="Times New Roman"/>
          <w:sz w:val="24"/>
          <w:szCs w:val="24"/>
          <w:lang w:eastAsia="ru-RU"/>
        </w:rPr>
      </w:pPr>
    </w:p>
    <w:p w:rsidR="00612FE3" w:rsidRPr="00612FE3" w:rsidRDefault="00612FE3" w:rsidP="003702B5">
      <w:pPr>
        <w:spacing w:after="0" w:line="276" w:lineRule="auto"/>
        <w:ind w:firstLine="540"/>
        <w:jc w:val="both"/>
        <w:rPr>
          <w:rFonts w:ascii="Times New Roman" w:eastAsia="Times New Roman" w:hAnsi="Times New Roman" w:cs="Times New Roman"/>
          <w:sz w:val="24"/>
          <w:szCs w:val="24"/>
          <w:lang w:eastAsia="ru-RU"/>
        </w:rPr>
      </w:pPr>
    </w:p>
    <w:p w:rsidR="00612FE3" w:rsidRPr="00612FE3" w:rsidRDefault="00612FE3" w:rsidP="003702B5">
      <w:pPr>
        <w:spacing w:after="0" w:line="276" w:lineRule="auto"/>
        <w:ind w:firstLine="540"/>
        <w:jc w:val="both"/>
        <w:rPr>
          <w:rFonts w:ascii="Times New Roman" w:eastAsia="Times New Roman" w:hAnsi="Times New Roman" w:cs="Times New Roman"/>
          <w:sz w:val="24"/>
          <w:szCs w:val="24"/>
          <w:lang w:eastAsia="ru-RU"/>
        </w:rPr>
      </w:pPr>
    </w:p>
    <w:p w:rsidR="003D6ACC" w:rsidRDefault="003D6ACC" w:rsidP="003702B5">
      <w:pPr>
        <w:spacing w:after="0" w:line="276" w:lineRule="auto"/>
      </w:pPr>
      <w:r>
        <w:br w:type="page"/>
      </w:r>
    </w:p>
    <w:p w:rsidR="003D6ACC" w:rsidRPr="00BB2F74" w:rsidRDefault="003D6ACC" w:rsidP="003702B5">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6</w:t>
      </w:r>
      <w:r w:rsidRPr="00BB2F74">
        <w:rPr>
          <w:rFonts w:ascii="Times New Roman" w:eastAsia="Arial Unicode MS" w:hAnsi="Times New Roman" w:cs="Times New Roman"/>
          <w:b/>
          <w:color w:val="000000"/>
          <w:sz w:val="24"/>
          <w:szCs w:val="24"/>
          <w:lang w:eastAsia="ru-RU"/>
        </w:rPr>
        <w:t xml:space="preserve"> к </w:t>
      </w:r>
    </w:p>
    <w:p w:rsidR="003D6ACC" w:rsidRPr="00BB2F74" w:rsidRDefault="003D6ACC" w:rsidP="003702B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3D6ACC" w:rsidRPr="00BB2F74" w:rsidRDefault="003D6ACC" w:rsidP="003702B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325CE0" w:rsidRDefault="00325CE0" w:rsidP="003702B5">
      <w:pPr>
        <w:spacing w:after="0" w:line="276" w:lineRule="auto"/>
        <w:jc w:val="center"/>
      </w:pPr>
    </w:p>
    <w:p w:rsidR="003D6ACC" w:rsidRDefault="003D6ACC" w:rsidP="003702B5">
      <w:pPr>
        <w:spacing w:after="0" w:line="276" w:lineRule="auto"/>
        <w:jc w:val="center"/>
        <w:rPr>
          <w:rFonts w:ascii="Times New Roman" w:hAnsi="Times New Roman" w:cs="Times New Roman"/>
          <w:bCs/>
        </w:rPr>
      </w:pPr>
      <w:r>
        <w:rPr>
          <w:rFonts w:ascii="Times New Roman" w:hAnsi="Times New Roman" w:cs="Times New Roman"/>
          <w:bCs/>
        </w:rPr>
        <w:t>ФОРМА</w:t>
      </w:r>
    </w:p>
    <w:p w:rsidR="003D6ACC" w:rsidRDefault="003D6ACC" w:rsidP="003702B5">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rsidR="003D6ACC" w:rsidRDefault="003D6ACC" w:rsidP="003702B5">
      <w:pPr>
        <w:spacing w:after="0" w:line="276" w:lineRule="auto"/>
        <w:jc w:val="center"/>
        <w:rPr>
          <w:rFonts w:ascii="Times New Roman" w:hAnsi="Times New Roman" w:cs="Times New Roman"/>
          <w:bCs/>
        </w:rPr>
      </w:pPr>
    </w:p>
    <w:p w:rsidR="003D6ACC" w:rsidRDefault="003D6ACC" w:rsidP="003702B5">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rsidR="003D6ACC" w:rsidRDefault="003D6ACC" w:rsidP="003702B5">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715"/>
        <w:gridCol w:w="1461"/>
        <w:gridCol w:w="1487"/>
        <w:gridCol w:w="1565"/>
        <w:gridCol w:w="1417"/>
        <w:gridCol w:w="1565"/>
        <w:gridCol w:w="1544"/>
      </w:tblGrid>
      <w:tr w:rsidR="003D6ACC" w:rsidRPr="006F1F35" w:rsidTr="003775B6">
        <w:tc>
          <w:tcPr>
            <w:tcW w:w="445" w:type="dxa"/>
            <w:vAlign w:val="center"/>
          </w:tcPr>
          <w:p w:rsidR="003D6ACC" w:rsidRPr="006F1F35" w:rsidRDefault="003D6ACC" w:rsidP="003702B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rsidR="003D6ACC" w:rsidRPr="006F1F35" w:rsidRDefault="003D6ACC" w:rsidP="003702B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1461" w:type="dxa"/>
            <w:vAlign w:val="center"/>
          </w:tcPr>
          <w:p w:rsidR="003D6ACC" w:rsidRPr="006F1F35" w:rsidRDefault="003D6ACC" w:rsidP="003702B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Отставание от графика выполнения работ</w:t>
            </w:r>
          </w:p>
        </w:tc>
        <w:tc>
          <w:tcPr>
            <w:tcW w:w="1487" w:type="dxa"/>
            <w:vAlign w:val="center"/>
          </w:tcPr>
          <w:p w:rsidR="003D6ACC" w:rsidRPr="006F1F35" w:rsidRDefault="003D6ACC" w:rsidP="003702B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Опережение графика выполнения работ</w:t>
            </w:r>
          </w:p>
        </w:tc>
        <w:tc>
          <w:tcPr>
            <w:tcW w:w="1565" w:type="dxa"/>
            <w:vAlign w:val="center"/>
          </w:tcPr>
          <w:p w:rsidR="003D6ACC" w:rsidRPr="008964EA" w:rsidRDefault="003D6ACC" w:rsidP="003702B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Фотоотчет (при выполнении строительно-монтажных работ)</w:t>
            </w:r>
          </w:p>
        </w:tc>
        <w:tc>
          <w:tcPr>
            <w:tcW w:w="1417" w:type="dxa"/>
            <w:vAlign w:val="center"/>
          </w:tcPr>
          <w:p w:rsidR="003D6ACC" w:rsidRPr="008964EA" w:rsidRDefault="003D6ACC" w:rsidP="003702B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w:t>
            </w:r>
            <w:r w:rsidRPr="008964EA">
              <w:rPr>
                <w:rFonts w:ascii="Times New Roman" w:hAnsi="Times New Roman" w:cs="Times New Roman"/>
                <w:bCs/>
                <w:snapToGrid w:val="0"/>
              </w:rPr>
              <w:t>(при выполнении строительно-монтажных работ)</w:t>
            </w:r>
          </w:p>
        </w:tc>
        <w:tc>
          <w:tcPr>
            <w:tcW w:w="1565" w:type="dxa"/>
            <w:vAlign w:val="center"/>
          </w:tcPr>
          <w:p w:rsidR="003D6ACC" w:rsidRPr="008964EA" w:rsidRDefault="003D6ACC" w:rsidP="003702B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Процент выполнения работ (при выполнении строительно-монтажных работ)</w:t>
            </w:r>
          </w:p>
        </w:tc>
        <w:tc>
          <w:tcPr>
            <w:tcW w:w="1544" w:type="dxa"/>
            <w:vAlign w:val="center"/>
          </w:tcPr>
          <w:p w:rsidR="003D6ACC" w:rsidRPr="008964EA" w:rsidRDefault="003D6ACC" w:rsidP="003702B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Перечень закупленного оборудования для монтаж</w:t>
            </w:r>
            <w:r>
              <w:rPr>
                <w:rFonts w:ascii="Times New Roman" w:hAnsi="Times New Roman" w:cs="Times New Roman"/>
                <w:bCs/>
                <w:snapToGrid w:val="0"/>
              </w:rPr>
              <w:t xml:space="preserve">а с подтверждающими документами </w:t>
            </w:r>
            <w:r w:rsidRPr="008964EA">
              <w:rPr>
                <w:rFonts w:ascii="Times New Roman" w:hAnsi="Times New Roman" w:cs="Times New Roman"/>
                <w:bCs/>
                <w:snapToGrid w:val="0"/>
              </w:rPr>
              <w:t>(при выполнении строительно-монтажных работ)</w:t>
            </w:r>
          </w:p>
        </w:tc>
      </w:tr>
      <w:tr w:rsidR="003D6ACC" w:rsidRPr="006F1F35" w:rsidTr="003775B6">
        <w:tc>
          <w:tcPr>
            <w:tcW w:w="445" w:type="dxa"/>
          </w:tcPr>
          <w:p w:rsidR="003D6ACC" w:rsidRPr="006F1F35" w:rsidRDefault="003D6ACC" w:rsidP="003702B5">
            <w:pPr>
              <w:spacing w:line="276" w:lineRule="auto"/>
              <w:jc w:val="both"/>
              <w:rPr>
                <w:rFonts w:ascii="Times New Roman" w:hAnsi="Times New Roman" w:cs="Times New Roman"/>
                <w:bCs/>
                <w:snapToGrid w:val="0"/>
              </w:rPr>
            </w:pPr>
          </w:p>
        </w:tc>
        <w:tc>
          <w:tcPr>
            <w:tcW w:w="1715" w:type="dxa"/>
          </w:tcPr>
          <w:p w:rsidR="003D6ACC" w:rsidRPr="006F1F35" w:rsidRDefault="003D6ACC" w:rsidP="003702B5">
            <w:pPr>
              <w:spacing w:line="276" w:lineRule="auto"/>
              <w:jc w:val="both"/>
              <w:rPr>
                <w:rFonts w:ascii="Times New Roman" w:hAnsi="Times New Roman" w:cs="Times New Roman"/>
                <w:bCs/>
                <w:snapToGrid w:val="0"/>
              </w:rPr>
            </w:pPr>
          </w:p>
        </w:tc>
        <w:tc>
          <w:tcPr>
            <w:tcW w:w="1461" w:type="dxa"/>
          </w:tcPr>
          <w:p w:rsidR="003D6ACC" w:rsidRPr="006F1F35" w:rsidRDefault="003D6ACC" w:rsidP="003702B5">
            <w:pPr>
              <w:spacing w:line="276" w:lineRule="auto"/>
              <w:jc w:val="both"/>
              <w:rPr>
                <w:rFonts w:ascii="Times New Roman" w:hAnsi="Times New Roman" w:cs="Times New Roman"/>
                <w:bCs/>
                <w:snapToGrid w:val="0"/>
              </w:rPr>
            </w:pPr>
          </w:p>
        </w:tc>
        <w:tc>
          <w:tcPr>
            <w:tcW w:w="1487" w:type="dxa"/>
          </w:tcPr>
          <w:p w:rsidR="003D6ACC" w:rsidRPr="006F1F35" w:rsidRDefault="003D6ACC" w:rsidP="003702B5">
            <w:pPr>
              <w:spacing w:line="276" w:lineRule="auto"/>
              <w:jc w:val="both"/>
              <w:rPr>
                <w:rFonts w:ascii="Times New Roman" w:hAnsi="Times New Roman" w:cs="Times New Roman"/>
                <w:bCs/>
                <w:snapToGrid w:val="0"/>
              </w:rPr>
            </w:pPr>
          </w:p>
        </w:tc>
        <w:tc>
          <w:tcPr>
            <w:tcW w:w="1565" w:type="dxa"/>
          </w:tcPr>
          <w:p w:rsidR="003D6ACC" w:rsidRPr="006F1F35" w:rsidRDefault="003D6ACC" w:rsidP="003702B5">
            <w:pPr>
              <w:spacing w:line="276" w:lineRule="auto"/>
              <w:jc w:val="both"/>
              <w:rPr>
                <w:rFonts w:ascii="Times New Roman" w:hAnsi="Times New Roman" w:cs="Times New Roman"/>
                <w:bCs/>
                <w:snapToGrid w:val="0"/>
              </w:rPr>
            </w:pPr>
          </w:p>
        </w:tc>
        <w:tc>
          <w:tcPr>
            <w:tcW w:w="1417" w:type="dxa"/>
          </w:tcPr>
          <w:p w:rsidR="003D6ACC" w:rsidRPr="006F1F35" w:rsidRDefault="003D6ACC" w:rsidP="003702B5">
            <w:pPr>
              <w:spacing w:line="276" w:lineRule="auto"/>
              <w:jc w:val="both"/>
              <w:rPr>
                <w:rFonts w:ascii="Times New Roman" w:hAnsi="Times New Roman" w:cs="Times New Roman"/>
                <w:bCs/>
                <w:snapToGrid w:val="0"/>
              </w:rPr>
            </w:pPr>
          </w:p>
        </w:tc>
        <w:tc>
          <w:tcPr>
            <w:tcW w:w="1565" w:type="dxa"/>
          </w:tcPr>
          <w:p w:rsidR="003D6ACC" w:rsidRPr="006F1F35" w:rsidRDefault="003D6ACC" w:rsidP="003702B5">
            <w:pPr>
              <w:spacing w:line="276" w:lineRule="auto"/>
              <w:jc w:val="both"/>
              <w:rPr>
                <w:rFonts w:ascii="Times New Roman" w:hAnsi="Times New Roman" w:cs="Times New Roman"/>
                <w:bCs/>
                <w:snapToGrid w:val="0"/>
              </w:rPr>
            </w:pPr>
          </w:p>
        </w:tc>
        <w:tc>
          <w:tcPr>
            <w:tcW w:w="1544" w:type="dxa"/>
          </w:tcPr>
          <w:p w:rsidR="003D6ACC" w:rsidRPr="006F1F35" w:rsidRDefault="003D6ACC" w:rsidP="003702B5">
            <w:pPr>
              <w:spacing w:line="276" w:lineRule="auto"/>
              <w:jc w:val="both"/>
              <w:rPr>
                <w:rFonts w:ascii="Times New Roman" w:hAnsi="Times New Roman" w:cs="Times New Roman"/>
                <w:bCs/>
                <w:snapToGrid w:val="0"/>
              </w:rPr>
            </w:pPr>
          </w:p>
        </w:tc>
      </w:tr>
      <w:tr w:rsidR="003D6ACC" w:rsidRPr="006F1F35" w:rsidTr="003775B6">
        <w:tc>
          <w:tcPr>
            <w:tcW w:w="445" w:type="dxa"/>
          </w:tcPr>
          <w:p w:rsidR="003D6ACC" w:rsidRPr="006F1F35" w:rsidRDefault="003D6ACC" w:rsidP="003702B5">
            <w:pPr>
              <w:spacing w:line="276" w:lineRule="auto"/>
              <w:jc w:val="both"/>
              <w:rPr>
                <w:rFonts w:ascii="Times New Roman" w:hAnsi="Times New Roman" w:cs="Times New Roman"/>
                <w:bCs/>
                <w:snapToGrid w:val="0"/>
              </w:rPr>
            </w:pPr>
          </w:p>
        </w:tc>
        <w:tc>
          <w:tcPr>
            <w:tcW w:w="1715" w:type="dxa"/>
          </w:tcPr>
          <w:p w:rsidR="003D6ACC" w:rsidRPr="006F1F35" w:rsidRDefault="003D6ACC" w:rsidP="003702B5">
            <w:pPr>
              <w:spacing w:line="276" w:lineRule="auto"/>
              <w:jc w:val="both"/>
              <w:rPr>
                <w:rFonts w:ascii="Times New Roman" w:hAnsi="Times New Roman" w:cs="Times New Roman"/>
                <w:bCs/>
                <w:snapToGrid w:val="0"/>
              </w:rPr>
            </w:pPr>
          </w:p>
        </w:tc>
        <w:tc>
          <w:tcPr>
            <w:tcW w:w="1461" w:type="dxa"/>
          </w:tcPr>
          <w:p w:rsidR="003D6ACC" w:rsidRPr="006F1F35" w:rsidRDefault="003D6ACC" w:rsidP="003702B5">
            <w:pPr>
              <w:spacing w:line="276" w:lineRule="auto"/>
              <w:jc w:val="both"/>
              <w:rPr>
                <w:rFonts w:ascii="Times New Roman" w:hAnsi="Times New Roman" w:cs="Times New Roman"/>
                <w:bCs/>
                <w:snapToGrid w:val="0"/>
              </w:rPr>
            </w:pPr>
          </w:p>
        </w:tc>
        <w:tc>
          <w:tcPr>
            <w:tcW w:w="1487" w:type="dxa"/>
          </w:tcPr>
          <w:p w:rsidR="003D6ACC" w:rsidRPr="006F1F35" w:rsidRDefault="003D6ACC" w:rsidP="003702B5">
            <w:pPr>
              <w:spacing w:line="276" w:lineRule="auto"/>
              <w:jc w:val="both"/>
              <w:rPr>
                <w:rFonts w:ascii="Times New Roman" w:hAnsi="Times New Roman" w:cs="Times New Roman"/>
                <w:bCs/>
                <w:snapToGrid w:val="0"/>
              </w:rPr>
            </w:pPr>
          </w:p>
        </w:tc>
        <w:tc>
          <w:tcPr>
            <w:tcW w:w="1565" w:type="dxa"/>
          </w:tcPr>
          <w:p w:rsidR="003D6ACC" w:rsidRPr="006F1F35" w:rsidRDefault="003D6ACC" w:rsidP="003702B5">
            <w:pPr>
              <w:spacing w:line="276" w:lineRule="auto"/>
              <w:jc w:val="both"/>
              <w:rPr>
                <w:rFonts w:ascii="Times New Roman" w:hAnsi="Times New Roman" w:cs="Times New Roman"/>
                <w:bCs/>
                <w:snapToGrid w:val="0"/>
              </w:rPr>
            </w:pPr>
          </w:p>
        </w:tc>
        <w:tc>
          <w:tcPr>
            <w:tcW w:w="1417" w:type="dxa"/>
          </w:tcPr>
          <w:p w:rsidR="003D6ACC" w:rsidRPr="006F1F35" w:rsidRDefault="003D6ACC" w:rsidP="003702B5">
            <w:pPr>
              <w:spacing w:line="276" w:lineRule="auto"/>
              <w:jc w:val="both"/>
              <w:rPr>
                <w:rFonts w:ascii="Times New Roman" w:hAnsi="Times New Roman" w:cs="Times New Roman"/>
                <w:bCs/>
                <w:snapToGrid w:val="0"/>
              </w:rPr>
            </w:pPr>
          </w:p>
        </w:tc>
        <w:tc>
          <w:tcPr>
            <w:tcW w:w="1565" w:type="dxa"/>
          </w:tcPr>
          <w:p w:rsidR="003D6ACC" w:rsidRPr="006F1F35" w:rsidRDefault="003D6ACC" w:rsidP="003702B5">
            <w:pPr>
              <w:spacing w:line="276" w:lineRule="auto"/>
              <w:jc w:val="both"/>
              <w:rPr>
                <w:rFonts w:ascii="Times New Roman" w:hAnsi="Times New Roman" w:cs="Times New Roman"/>
                <w:bCs/>
                <w:snapToGrid w:val="0"/>
              </w:rPr>
            </w:pPr>
          </w:p>
        </w:tc>
        <w:tc>
          <w:tcPr>
            <w:tcW w:w="1544" w:type="dxa"/>
          </w:tcPr>
          <w:p w:rsidR="003D6ACC" w:rsidRPr="006F1F35" w:rsidRDefault="003D6ACC" w:rsidP="003702B5">
            <w:pPr>
              <w:spacing w:line="276" w:lineRule="auto"/>
              <w:jc w:val="both"/>
              <w:rPr>
                <w:rFonts w:ascii="Times New Roman" w:hAnsi="Times New Roman" w:cs="Times New Roman"/>
                <w:bCs/>
                <w:snapToGrid w:val="0"/>
              </w:rPr>
            </w:pPr>
          </w:p>
        </w:tc>
      </w:tr>
    </w:tbl>
    <w:p w:rsidR="003D6ACC" w:rsidRPr="006F1F35" w:rsidRDefault="003D6ACC" w:rsidP="003702B5">
      <w:pPr>
        <w:spacing w:after="0" w:line="276" w:lineRule="auto"/>
        <w:rPr>
          <w:rFonts w:ascii="Times New Roman" w:hAnsi="Times New Roman" w:cs="Times New Roman"/>
          <w:lang w:eastAsia="ar-SA"/>
        </w:rPr>
      </w:pPr>
    </w:p>
    <w:p w:rsidR="003D6ACC" w:rsidRPr="006F1F35" w:rsidRDefault="003D6ACC" w:rsidP="003702B5">
      <w:pPr>
        <w:spacing w:after="0" w:line="276" w:lineRule="auto"/>
        <w:rPr>
          <w:rFonts w:ascii="Times New Roman" w:hAnsi="Times New Roman" w:cs="Times New Roman"/>
          <w:lang w:eastAsia="ar-SA"/>
        </w:rPr>
      </w:pPr>
    </w:p>
    <w:p w:rsidR="003D6ACC" w:rsidRPr="006F1F35" w:rsidRDefault="003D6ACC" w:rsidP="003702B5">
      <w:pPr>
        <w:spacing w:after="0" w:line="276" w:lineRule="auto"/>
        <w:rPr>
          <w:rFonts w:ascii="Times New Roman" w:hAnsi="Times New Roman" w:cs="Times New Roman"/>
          <w:lang w:eastAsia="ar-SA"/>
        </w:rPr>
      </w:pPr>
    </w:p>
    <w:p w:rsidR="003D6ACC" w:rsidRPr="006F1F35" w:rsidRDefault="003D6ACC" w:rsidP="003702B5">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rsidR="003D6ACC" w:rsidRPr="006F1F35" w:rsidRDefault="003D6ACC" w:rsidP="003702B5">
      <w:pPr>
        <w:spacing w:after="0" w:line="276" w:lineRule="auto"/>
        <w:rPr>
          <w:rFonts w:ascii="Times New Roman" w:hAnsi="Times New Roman" w:cs="Times New Roman"/>
          <w:lang w:eastAsia="ar-SA"/>
        </w:rPr>
      </w:pPr>
    </w:p>
    <w:p w:rsidR="003D6ACC" w:rsidRPr="006F1F35" w:rsidRDefault="003D6ACC" w:rsidP="003702B5">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rsidR="003D6ACC" w:rsidRPr="006F1F35" w:rsidRDefault="003D6ACC" w:rsidP="003702B5">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rsidR="003D6ACC" w:rsidRPr="006F1F35" w:rsidRDefault="003D6ACC" w:rsidP="003702B5">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rsidR="003D6ACC" w:rsidRPr="006F1F35" w:rsidRDefault="003D6ACC" w:rsidP="003702B5">
      <w:pPr>
        <w:spacing w:after="0" w:line="276" w:lineRule="auto"/>
        <w:jc w:val="center"/>
        <w:rPr>
          <w:rFonts w:ascii="Times New Roman" w:hAnsi="Times New Roman" w:cs="Times New Roman"/>
          <w:bCs/>
        </w:rPr>
      </w:pPr>
    </w:p>
    <w:p w:rsidR="003D6ACC" w:rsidRDefault="003D6ACC" w:rsidP="003702B5">
      <w:pPr>
        <w:spacing w:after="0" w:line="276" w:lineRule="auto"/>
        <w:jc w:val="center"/>
      </w:pPr>
    </w:p>
    <w:p w:rsidR="0010545B" w:rsidRDefault="0010545B" w:rsidP="003702B5">
      <w:pPr>
        <w:spacing w:after="0" w:line="276" w:lineRule="auto"/>
      </w:pPr>
      <w:r>
        <w:br w:type="page"/>
      </w:r>
    </w:p>
    <w:p w:rsidR="0010545B" w:rsidRPr="00BB2F74" w:rsidRDefault="0010545B" w:rsidP="003702B5">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7</w:t>
      </w:r>
      <w:r w:rsidRPr="00BB2F74">
        <w:rPr>
          <w:rFonts w:ascii="Times New Roman" w:eastAsia="Arial Unicode MS" w:hAnsi="Times New Roman" w:cs="Times New Roman"/>
          <w:b/>
          <w:color w:val="000000"/>
          <w:sz w:val="24"/>
          <w:szCs w:val="24"/>
          <w:lang w:eastAsia="ru-RU"/>
        </w:rPr>
        <w:t xml:space="preserve"> к </w:t>
      </w:r>
    </w:p>
    <w:p w:rsidR="0010545B" w:rsidRPr="00BB2F74" w:rsidRDefault="0010545B" w:rsidP="003702B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10545B" w:rsidRPr="00BB2F74" w:rsidRDefault="0010545B" w:rsidP="003702B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10545B" w:rsidRDefault="0010545B" w:rsidP="003702B5">
      <w:pPr>
        <w:spacing w:after="0" w:line="276" w:lineRule="auto"/>
        <w:jc w:val="center"/>
      </w:pPr>
    </w:p>
    <w:p w:rsidR="0010545B" w:rsidRDefault="0010545B" w:rsidP="003702B5">
      <w:pPr>
        <w:spacing w:after="0" w:line="276"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304"/>
        <w:gridCol w:w="6051"/>
      </w:tblGrid>
      <w:tr w:rsidR="0010545B" w:rsidRPr="0010545B" w:rsidTr="003775B6">
        <w:tc>
          <w:tcPr>
            <w:tcW w:w="3578" w:type="dxa"/>
            <w:tcBorders>
              <w:top w:val="nil"/>
              <w:left w:val="nil"/>
              <w:bottom w:val="nil"/>
              <w:right w:val="nil"/>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 xml:space="preserve">Объект </w:t>
            </w:r>
          </w:p>
        </w:tc>
        <w:tc>
          <w:tcPr>
            <w:tcW w:w="6695" w:type="dxa"/>
            <w:tcBorders>
              <w:top w:val="nil"/>
              <w:left w:val="nil"/>
              <w:bottom w:val="single" w:sz="4" w:space="0" w:color="FFFFFF"/>
              <w:right w:val="nil"/>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b/>
                <w:i/>
              </w:rPr>
            </w:pPr>
          </w:p>
        </w:tc>
      </w:tr>
      <w:tr w:rsidR="0010545B" w:rsidRPr="0010545B" w:rsidTr="003775B6">
        <w:tc>
          <w:tcPr>
            <w:tcW w:w="10273" w:type="dxa"/>
            <w:gridSpan w:val="2"/>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проектной документации, почтовый или строительный адрес объекта капитального строительства)</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Застройщик (технический заказчик, эксплуатирующая организация или региональный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3"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 – для индивидуальных предпринимателей и юридических лиц;</w:t>
      </w:r>
    </w:p>
    <w:p w:rsidR="0010545B" w:rsidRPr="0010545B" w:rsidRDefault="0010545B" w:rsidP="003702B5">
      <w:pPr>
        <w:tabs>
          <w:tab w:val="left" w:pos="1582"/>
        </w:tabs>
        <w:spacing w:after="0" w:line="276" w:lineRule="auto"/>
        <w:jc w:val="center"/>
        <w:rPr>
          <w:rFonts w:ascii="Times New Roman" w:eastAsia="Calibri" w:hAnsi="Times New Roman" w:cs="Times New Roman"/>
          <w:sz w:val="16"/>
          <w:szCs w:val="16"/>
        </w:rPr>
      </w:pPr>
      <w:r w:rsidRPr="0010545B">
        <w:rPr>
          <w:rFonts w:ascii="Times New Roman" w:eastAsia="Calibri" w:hAnsi="Times New Roman" w:cs="Times New Roman"/>
          <w:sz w:val="15"/>
          <w:szCs w:val="15"/>
        </w:rPr>
        <w:t>фамилия, имя, отчество, паспортные данные, адрес места жительства, телефон/факс – для физических лиц, не являющихся индивидуальными предпринимателями)</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Лицо, осуществляющее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3"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w:t>
      </w:r>
    </w:p>
    <w:p w:rsidR="0010545B" w:rsidRPr="0010545B" w:rsidRDefault="0010545B" w:rsidP="003702B5">
      <w:pPr>
        <w:tabs>
          <w:tab w:val="left" w:pos="1582"/>
        </w:tabs>
        <w:spacing w:after="0" w:line="276" w:lineRule="auto"/>
        <w:rPr>
          <w:rFonts w:ascii="Times New Roman" w:eastAsia="Calibri" w:hAnsi="Times New Roman" w:cs="Times New Roman"/>
          <w:sz w:val="16"/>
          <w:szCs w:val="16"/>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p>
    <w:p w:rsidR="0010545B" w:rsidRPr="0010545B" w:rsidRDefault="0010545B" w:rsidP="003702B5">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ФОРМА</w:t>
      </w:r>
    </w:p>
    <w:p w:rsidR="0010545B" w:rsidRPr="0010545B" w:rsidRDefault="0010545B" w:rsidP="003702B5">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АКТА ОСВИДЕТЕЛЬСТВОВАНИЯ СКРЫТЫХ РАБОТ</w:t>
      </w:r>
    </w:p>
    <w:p w:rsidR="0010545B" w:rsidRPr="0010545B" w:rsidRDefault="0010545B" w:rsidP="003702B5">
      <w:pPr>
        <w:tabs>
          <w:tab w:val="left" w:pos="1582"/>
        </w:tabs>
        <w:spacing w:after="0" w:line="276" w:lineRule="auto"/>
        <w:jc w:val="center"/>
        <w:rPr>
          <w:rFonts w:ascii="Times New Roman" w:eastAsia="Times New Roman" w:hAnsi="Times New Roman" w:cs="Times New Roman"/>
          <w:bCs/>
          <w:sz w:val="24"/>
          <w:szCs w:val="24"/>
          <w:lang w:eastAsia="ru-RU"/>
        </w:rPr>
      </w:pPr>
    </w:p>
    <w:p w:rsidR="0010545B" w:rsidRPr="0010545B" w:rsidRDefault="0010545B" w:rsidP="003702B5">
      <w:pPr>
        <w:tabs>
          <w:tab w:val="left" w:pos="1582"/>
        </w:tabs>
        <w:spacing w:after="0" w:line="276" w:lineRule="auto"/>
        <w:jc w:val="center"/>
        <w:rPr>
          <w:rFonts w:ascii="Times New Roman" w:eastAsia="Times New Roman" w:hAnsi="Times New Roman" w:cs="Times New Roman"/>
          <w:b/>
          <w:bCs/>
          <w:sz w:val="24"/>
          <w:szCs w:val="24"/>
          <w:lang w:eastAsia="ru-RU"/>
        </w:rPr>
      </w:pPr>
      <w:r w:rsidRPr="0010545B">
        <w:rPr>
          <w:rFonts w:ascii="Times New Roman" w:eastAsia="Times New Roman" w:hAnsi="Times New Roman" w:cs="Times New Roman"/>
          <w:b/>
          <w:bCs/>
          <w:sz w:val="24"/>
          <w:szCs w:val="24"/>
          <w:lang w:eastAsia="ru-RU"/>
        </w:rPr>
        <w:t>Акт освидетельствования скрытых работ</w:t>
      </w:r>
    </w:p>
    <w:p w:rsidR="0010545B" w:rsidRPr="0010545B" w:rsidRDefault="0010545B" w:rsidP="003702B5">
      <w:pPr>
        <w:tabs>
          <w:tab w:val="left" w:pos="1582"/>
        </w:tabs>
        <w:spacing w:after="0" w:line="276" w:lineRule="auto"/>
        <w:jc w:val="center"/>
        <w:rPr>
          <w:rFonts w:ascii="Times New Roman" w:eastAsia="Times New Roman" w:hAnsi="Times New Roman" w:cs="Times New Roman"/>
          <w:b/>
          <w:bCs/>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06"/>
        <w:gridCol w:w="657"/>
        <w:gridCol w:w="5359"/>
        <w:gridCol w:w="559"/>
        <w:gridCol w:w="268"/>
        <w:gridCol w:w="274"/>
        <w:gridCol w:w="1037"/>
        <w:gridCol w:w="119"/>
        <w:gridCol w:w="508"/>
        <w:gridCol w:w="258"/>
      </w:tblGrid>
      <w:tr w:rsidR="0010545B" w:rsidRPr="0010545B" w:rsidTr="003775B6">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719" w:type="dxa"/>
            <w:tcBorders>
              <w:top w:val="single" w:sz="4" w:space="0" w:color="FFFFFF"/>
              <w:left w:val="single" w:sz="4" w:space="0" w:color="FFFFFF"/>
              <w:bottom w:val="single" w:sz="4" w:space="0" w:color="auto"/>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288" w:type="dxa"/>
            <w:tcBorders>
              <w:top w:val="single" w:sz="4" w:space="0" w:color="FFFFFF"/>
              <w:left w:val="single" w:sz="4" w:space="0" w:color="FFFFFF"/>
              <w:bottom w:val="single" w:sz="4" w:space="0" w:color="auto"/>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Times New Roman" w:hAnsi="Times New Roman" w:cs="Times New Roman"/>
                <w:b/>
                <w:bCs/>
                <w:lang w:eastAsia="ru-RU"/>
              </w:rPr>
            </w:pPr>
          </w:p>
        </w:tc>
        <w:tc>
          <w:tcPr>
            <w:tcW w:w="283"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1138" w:type="dxa"/>
            <w:tcBorders>
              <w:top w:val="single" w:sz="4" w:space="0" w:color="FFFFFF"/>
              <w:left w:val="single" w:sz="4" w:space="0" w:color="FFFFFF"/>
              <w:bottom w:val="single" w:sz="4" w:space="0" w:color="auto"/>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Times New Roman" w:hAnsi="Times New Roman" w:cs="Times New Roman"/>
                <w:b/>
                <w:bCs/>
                <w:lang w:eastAsia="ru-RU"/>
              </w:rPr>
            </w:pPr>
          </w:p>
        </w:tc>
        <w:tc>
          <w:tcPr>
            <w:tcW w:w="123"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Times New Roman" w:hAnsi="Times New Roman" w:cs="Times New Roman"/>
                <w:b/>
                <w:bCs/>
                <w:lang w:eastAsia="ru-RU"/>
              </w:rPr>
            </w:pPr>
          </w:p>
        </w:tc>
        <w:tc>
          <w:tcPr>
            <w:tcW w:w="508"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202_</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г.</w:t>
            </w:r>
          </w:p>
        </w:tc>
      </w:tr>
      <w:tr w:rsidR="0010545B" w:rsidRPr="0010545B" w:rsidTr="003775B6">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Times New Roman" w:hAnsi="Times New Roman" w:cs="Times New Roman"/>
                <w:b/>
                <w:bCs/>
                <w:lang w:eastAsia="ru-RU"/>
              </w:rPr>
            </w:pPr>
          </w:p>
        </w:tc>
        <w:tc>
          <w:tcPr>
            <w:tcW w:w="719" w:type="dxa"/>
            <w:tcBorders>
              <w:top w:val="single" w:sz="4" w:space="0" w:color="auto"/>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right"/>
              <w:rPr>
                <w:rFonts w:ascii="Times New Roman" w:eastAsia="Times New Roman" w:hAnsi="Times New Roman" w:cs="Times New Roman"/>
                <w:b/>
                <w:bCs/>
                <w:lang w:eastAsia="ru-RU"/>
              </w:rPr>
            </w:pPr>
          </w:p>
        </w:tc>
        <w:tc>
          <w:tcPr>
            <w:tcW w:w="288" w:type="dxa"/>
            <w:tcBorders>
              <w:top w:val="single" w:sz="4" w:space="0" w:color="auto"/>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Times New Roman" w:hAnsi="Times New Roman" w:cs="Times New Roman"/>
                <w:b/>
                <w:bCs/>
                <w:lang w:eastAsia="ru-RU"/>
              </w:rPr>
            </w:pPr>
          </w:p>
        </w:tc>
        <w:tc>
          <w:tcPr>
            <w:tcW w:w="2052" w:type="dxa"/>
            <w:gridSpan w:val="4"/>
            <w:tcBorders>
              <w:top w:val="single" w:sz="4" w:space="0" w:color="FFFFFF"/>
              <w:left w:val="single" w:sz="4" w:space="0" w:color="FFFFFF"/>
              <w:bottom w:val="single" w:sz="4" w:space="0" w:color="FFFFFF"/>
              <w:right w:val="single" w:sz="4" w:space="0" w:color="FFFFFF"/>
            </w:tcBorders>
            <w:shd w:val="clear" w:color="auto" w:fill="auto"/>
            <w:vAlign w:val="center"/>
          </w:tcPr>
          <w:p w:rsidR="0010545B" w:rsidRPr="0010545B" w:rsidRDefault="0010545B" w:rsidP="003702B5">
            <w:pPr>
              <w:tabs>
                <w:tab w:val="left" w:pos="1582"/>
              </w:tabs>
              <w:spacing w:after="0" w:line="276" w:lineRule="auto"/>
              <w:jc w:val="center"/>
              <w:rPr>
                <w:rFonts w:ascii="Times New Roman" w:eastAsia="Times New Roman" w:hAnsi="Times New Roman" w:cs="Times New Roman"/>
                <w:bCs/>
                <w:sz w:val="15"/>
                <w:szCs w:val="15"/>
                <w:lang w:eastAsia="ru-RU"/>
              </w:rPr>
            </w:pPr>
            <w:r w:rsidRPr="0010545B">
              <w:rPr>
                <w:rFonts w:ascii="Times New Roman" w:eastAsia="Times New Roman" w:hAnsi="Times New Roman" w:cs="Times New Roman"/>
                <w:bCs/>
                <w:sz w:val="15"/>
                <w:szCs w:val="15"/>
                <w:lang w:eastAsia="ru-RU"/>
              </w:rPr>
              <w:t>(дата составления акта)</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right"/>
              <w:rPr>
                <w:rFonts w:ascii="Times New Roman" w:eastAsia="Times New Roman" w:hAnsi="Times New Roman" w:cs="Times New Roman"/>
                <w:b/>
                <w:bCs/>
                <w:lang w:eastAsia="ru-RU"/>
              </w:rPr>
            </w:pPr>
          </w:p>
        </w:tc>
      </w:tr>
    </w:tbl>
    <w:p w:rsidR="0010545B" w:rsidRPr="0010545B" w:rsidRDefault="0010545B" w:rsidP="003702B5">
      <w:pPr>
        <w:tabs>
          <w:tab w:val="left" w:pos="1582"/>
        </w:tabs>
        <w:spacing w:after="0" w:line="276" w:lineRule="auto"/>
        <w:jc w:val="both"/>
        <w:rPr>
          <w:rFonts w:ascii="Times New Roman" w:eastAsia="Calibri" w:hAnsi="Times New Roman" w:cs="Times New Roman"/>
          <w:sz w:val="16"/>
          <w:szCs w:val="16"/>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2"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2"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 наименования, ОГРН, ИНН саморегулируемой организации, членом которой является указанное юридическое лицо, индивидуальный предприниматель)</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2"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 также иные представители лиц, участвующих в освидетельствовании: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с указанием наименования организации, фамилия, инициалы, реквизиты распорядительного документа, подтверждающего полномочия)</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603"/>
        <w:gridCol w:w="5752"/>
      </w:tblGrid>
      <w:tr w:rsidR="0010545B" w:rsidRPr="0010545B" w:rsidTr="003775B6">
        <w:tc>
          <w:tcPr>
            <w:tcW w:w="3862" w:type="dxa"/>
            <w:tcBorders>
              <w:top w:val="nil"/>
              <w:left w:val="nil"/>
              <w:bottom w:val="nil"/>
              <w:right w:val="nil"/>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произвели осмотр работ, выполненных</w:t>
            </w:r>
          </w:p>
        </w:tc>
        <w:tc>
          <w:tcPr>
            <w:tcW w:w="641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6"/>
          <w:szCs w:val="16"/>
        </w:rPr>
        <w:t xml:space="preserve">                                                                                                </w:t>
      </w:r>
      <w:r w:rsidRPr="0010545B">
        <w:rPr>
          <w:rFonts w:ascii="Times New Roman" w:eastAsia="Calibri" w:hAnsi="Times New Roman" w:cs="Times New Roman"/>
          <w:sz w:val="15"/>
          <w:szCs w:val="15"/>
        </w:rPr>
        <w:t>(наименование лица, выполнившего работы, подлежащие освидетельствованию)</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и составили настоящий акт о нижеследующем:</w:t>
      </w:r>
    </w:p>
    <w:p w:rsidR="0010545B" w:rsidRPr="0010545B" w:rsidRDefault="0010545B" w:rsidP="003702B5">
      <w:pPr>
        <w:tabs>
          <w:tab w:val="left" w:pos="1582"/>
        </w:tabs>
        <w:spacing w:after="0" w:line="276" w:lineRule="auto"/>
        <w:jc w:val="both"/>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1. К освидетельствованию предъявлены следующие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3" w:type="dxa"/>
            <w:tcBorders>
              <w:top w:val="nil"/>
              <w:left w:val="nil"/>
              <w:bottom w:val="single" w:sz="4" w:space="0" w:color="auto"/>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скрытых работ)</w:t>
      </w:r>
    </w:p>
    <w:p w:rsidR="0010545B" w:rsidRPr="0010545B" w:rsidRDefault="0010545B" w:rsidP="003702B5">
      <w:pPr>
        <w:tabs>
          <w:tab w:val="left" w:pos="1582"/>
        </w:tabs>
        <w:spacing w:after="0" w:line="276" w:lineRule="auto"/>
        <w:rPr>
          <w:rFonts w:ascii="Times New Roman" w:eastAsia="Calibri" w:hAnsi="Times New Roman" w:cs="Times New Roman"/>
          <w:b/>
          <w:sz w:val="4"/>
          <w:szCs w:val="4"/>
        </w:rPr>
      </w:pPr>
    </w:p>
    <w:p w:rsidR="0010545B" w:rsidRPr="0010545B" w:rsidRDefault="0010545B" w:rsidP="003702B5">
      <w:pPr>
        <w:tabs>
          <w:tab w:val="left" w:pos="1582"/>
        </w:tabs>
        <w:spacing w:after="0" w:line="276" w:lineRule="auto"/>
        <w:rPr>
          <w:rFonts w:ascii="Times New Roman" w:eastAsia="Calibri" w:hAnsi="Times New Roman" w:cs="Times New Roman"/>
          <w:b/>
          <w:sz w:val="4"/>
          <w:szCs w:val="4"/>
        </w:rPr>
      </w:pPr>
    </w:p>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 Работы выполнены по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3"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(номер, другие реквизиты чертежа, наименование проектной и/или рабочей документации, сведения о лицах, осуществляющих подготовку раздела проектной и/или рабочей документации)</w:t>
      </w:r>
    </w:p>
    <w:p w:rsidR="0010545B" w:rsidRPr="0010545B" w:rsidRDefault="0010545B" w:rsidP="003702B5">
      <w:pPr>
        <w:tabs>
          <w:tab w:val="left" w:pos="1582"/>
        </w:tabs>
        <w:spacing w:after="0" w:line="276" w:lineRule="auto"/>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rPr>
          <w:rFonts w:ascii="Times New Roman" w:eastAsia="Calibri" w:hAnsi="Times New Roman" w:cs="Times New Roman"/>
          <w:b/>
          <w:sz w:val="4"/>
          <w:szCs w:val="4"/>
        </w:rPr>
      </w:pPr>
    </w:p>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3. При выполнении работ применены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3" w:type="dxa"/>
            <w:tcBorders>
              <w:top w:val="nil"/>
              <w:left w:val="nil"/>
              <w:right w:val="nil"/>
            </w:tcBorders>
            <w:shd w:val="clear" w:color="auto" w:fill="auto"/>
          </w:tcPr>
          <w:p w:rsidR="0010545B" w:rsidRPr="0010545B" w:rsidRDefault="0010545B" w:rsidP="003702B5">
            <w:pPr>
              <w:tabs>
                <w:tab w:val="left" w:pos="1582"/>
              </w:tabs>
              <w:spacing w:after="0" w:line="276" w:lineRule="auto"/>
              <w:jc w:val="both"/>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строительных материалов (изделий), реквизиты сертификатов и/или других документов, подтверждающих их качество и безопасность)</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4. Предъявлены документы, подтверждающие соответствие работ предъявляемым требованиям: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3"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 выполненных работ, проведенных в процессе строительного контроля)</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10545B" w:rsidRPr="0010545B" w:rsidTr="003775B6">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5.</w:t>
            </w: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Даты:</w:t>
            </w: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начала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10545B" w:rsidRPr="0010545B" w:rsidTr="003775B6">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окончания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10545B" w:rsidRPr="0010545B" w:rsidRDefault="0010545B" w:rsidP="003702B5">
      <w:pPr>
        <w:tabs>
          <w:tab w:val="left" w:pos="1582"/>
        </w:tabs>
        <w:spacing w:after="0" w:line="276" w:lineRule="auto"/>
        <w:jc w:val="center"/>
        <w:rPr>
          <w:rFonts w:ascii="Times New Roman" w:eastAsia="Calibri" w:hAnsi="Times New Roman" w:cs="Times New Roman"/>
          <w:b/>
          <w:sz w:val="4"/>
          <w:szCs w:val="4"/>
        </w:rPr>
      </w:pPr>
    </w:p>
    <w:p w:rsidR="0010545B" w:rsidRPr="0010545B" w:rsidRDefault="0010545B" w:rsidP="003702B5">
      <w:pPr>
        <w:tabs>
          <w:tab w:val="left" w:pos="1582"/>
        </w:tabs>
        <w:spacing w:after="0" w:line="276" w:lineRule="auto"/>
        <w:jc w:val="center"/>
        <w:rPr>
          <w:rFonts w:ascii="Times New Roman" w:eastAsia="Calibri" w:hAnsi="Times New Roman" w:cs="Times New Roman"/>
          <w:b/>
          <w:sz w:val="4"/>
          <w:szCs w:val="4"/>
        </w:rPr>
      </w:pPr>
    </w:p>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6. Работы выполнены в соответствии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3"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(наименования и структурные единицы технических регламентов, иных нормативных правовых актов, разделы проектной и/или рабочей документации)</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7. Разрешается производство последующих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3"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работ, конструкций, участков сетей инженерно-технического обеспечения)</w:t>
      </w:r>
    </w:p>
    <w:p w:rsidR="0010545B" w:rsidRPr="0010545B" w:rsidRDefault="0010545B" w:rsidP="003702B5">
      <w:pPr>
        <w:tabs>
          <w:tab w:val="left" w:pos="1582"/>
        </w:tabs>
        <w:spacing w:after="0" w:line="276" w:lineRule="auto"/>
        <w:jc w:val="center"/>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614"/>
        <w:gridCol w:w="6741"/>
      </w:tblGrid>
      <w:tr w:rsidR="0010545B" w:rsidRPr="0010545B" w:rsidTr="003775B6">
        <w:tc>
          <w:tcPr>
            <w:tcW w:w="2728" w:type="dxa"/>
            <w:tcBorders>
              <w:top w:val="nil"/>
              <w:left w:val="nil"/>
              <w:bottom w:val="nil"/>
              <w:right w:val="nil"/>
            </w:tcBorders>
            <w:shd w:val="clear" w:color="auto" w:fill="auto"/>
          </w:tcPr>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Дополнительные сведения</w:t>
            </w:r>
          </w:p>
        </w:tc>
        <w:tc>
          <w:tcPr>
            <w:tcW w:w="7545"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both"/>
        <w:rPr>
          <w:rFonts w:ascii="Times New Roman" w:eastAsia="Calibri" w:hAnsi="Times New Roman" w:cs="Times New Roman"/>
          <w:sz w:val="16"/>
          <w:szCs w:val="16"/>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Акт составлен в</w:t>
      </w:r>
      <w:r w:rsidRPr="0010545B">
        <w:rPr>
          <w:rFonts w:ascii="Times New Roman" w:eastAsia="Calibri" w:hAnsi="Times New Roman" w:cs="Times New Roman"/>
          <w:bCs/>
        </w:rPr>
        <w:t xml:space="preserve"> </w:t>
      </w:r>
      <w:r w:rsidRPr="0010545B">
        <w:rPr>
          <w:rFonts w:ascii="Times New Roman" w:eastAsia="Calibri" w:hAnsi="Times New Roman" w:cs="Times New Roman"/>
          <w:bCs/>
          <w:i/>
          <w:u w:val="single"/>
        </w:rPr>
        <w:t xml:space="preserve">      </w:t>
      </w:r>
      <w:r w:rsidRPr="0010545B">
        <w:rPr>
          <w:rFonts w:ascii="Times New Roman" w:eastAsia="Calibri" w:hAnsi="Times New Roman" w:cs="Times New Roman"/>
          <w:bCs/>
          <w:u w:val="single"/>
        </w:rPr>
        <w:t xml:space="preserve"> </w:t>
      </w:r>
      <w:r w:rsidRPr="0010545B">
        <w:rPr>
          <w:rFonts w:ascii="Times New Roman" w:eastAsia="Calibri" w:hAnsi="Times New Roman" w:cs="Times New Roman"/>
          <w:bCs/>
        </w:rPr>
        <w:t xml:space="preserve"> </w:t>
      </w:r>
      <w:r w:rsidRPr="0010545B">
        <w:rPr>
          <w:rFonts w:ascii="Times New Roman" w:eastAsia="Calibri" w:hAnsi="Times New Roman" w:cs="Times New Roman"/>
        </w:rPr>
        <w:t>экземплярах.</w:t>
      </w:r>
    </w:p>
    <w:p w:rsidR="0010545B" w:rsidRPr="0010545B" w:rsidRDefault="0010545B" w:rsidP="003702B5">
      <w:pPr>
        <w:tabs>
          <w:tab w:val="left" w:pos="1582"/>
        </w:tabs>
        <w:spacing w:after="0" w:line="276" w:lineRule="auto"/>
        <w:jc w:val="both"/>
        <w:rPr>
          <w:rFonts w:ascii="Times New Roman" w:eastAsia="Calibri" w:hAnsi="Times New Roman" w:cs="Times New Roman"/>
          <w:b/>
          <w:sz w:val="16"/>
          <w:szCs w:val="16"/>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Приложения: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273"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w:t>
      </w:r>
    </w:p>
    <w:p w:rsidR="0010545B" w:rsidRPr="0010545B" w:rsidRDefault="0010545B" w:rsidP="003702B5">
      <w:pPr>
        <w:tabs>
          <w:tab w:val="left" w:pos="1582"/>
        </w:tabs>
        <w:spacing w:after="0" w:line="276" w:lineRule="auto"/>
        <w:jc w:val="both"/>
        <w:rPr>
          <w:rFonts w:ascii="Times New Roman" w:eastAsia="Calibri" w:hAnsi="Times New Roman" w:cs="Times New Roman"/>
          <w:b/>
          <w:i/>
        </w:rPr>
      </w:pPr>
    </w:p>
    <w:p w:rsidR="0010545B" w:rsidRPr="0010545B" w:rsidRDefault="0010545B" w:rsidP="003702B5">
      <w:pPr>
        <w:tabs>
          <w:tab w:val="left" w:pos="1582"/>
        </w:tabs>
        <w:spacing w:after="0" w:line="276" w:lineRule="auto"/>
        <w:jc w:val="both"/>
        <w:rPr>
          <w:rFonts w:ascii="Times New Roman" w:eastAsia="Calibri" w:hAnsi="Times New Roman" w:cs="Times New Roman"/>
          <w:sz w:val="16"/>
          <w:szCs w:val="16"/>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10545B" w:rsidRPr="0010545B" w:rsidRDefault="0010545B" w:rsidP="003702B5">
      <w:pPr>
        <w:tabs>
          <w:tab w:val="left" w:pos="1582"/>
        </w:tabs>
        <w:spacing w:after="0" w:line="276" w:lineRule="auto"/>
        <w:jc w:val="center"/>
        <w:rPr>
          <w:rFonts w:ascii="Times New Roman" w:eastAsia="Calibri" w:hAnsi="Times New Roman" w:cs="Times New Roman"/>
          <w:sz w:val="4"/>
          <w:szCs w:val="4"/>
        </w:rPr>
      </w:pPr>
    </w:p>
    <w:p w:rsidR="0010545B" w:rsidRPr="0010545B" w:rsidRDefault="0010545B" w:rsidP="003702B5">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Представители иных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10545B" w:rsidRPr="0010545B" w:rsidRDefault="0010545B" w:rsidP="003702B5">
      <w:pPr>
        <w:tabs>
          <w:tab w:val="left" w:pos="1582"/>
        </w:tabs>
        <w:spacing w:after="0" w:line="276" w:lineRule="auto"/>
        <w:rPr>
          <w:rFonts w:ascii="Times New Roman" w:eastAsia="Calibri" w:hAnsi="Times New Roman" w:cs="Times New Roman"/>
          <w:b/>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10545B" w:rsidRPr="0010545B" w:rsidTr="003775B6">
        <w:tc>
          <w:tcPr>
            <w:tcW w:w="10421" w:type="dxa"/>
            <w:tcBorders>
              <w:top w:val="nil"/>
              <w:left w:val="nil"/>
              <w:right w:val="nil"/>
            </w:tcBorders>
            <w:shd w:val="clear" w:color="auto" w:fill="auto"/>
          </w:tcPr>
          <w:p w:rsidR="0010545B" w:rsidRPr="0010545B" w:rsidRDefault="0010545B" w:rsidP="003702B5">
            <w:pPr>
              <w:tabs>
                <w:tab w:val="left" w:pos="1582"/>
              </w:tabs>
              <w:spacing w:after="0" w:line="276" w:lineRule="auto"/>
              <w:jc w:val="center"/>
              <w:rPr>
                <w:rFonts w:ascii="Times New Roman" w:eastAsia="Calibri" w:hAnsi="Times New Roman" w:cs="Times New Roman"/>
                <w:b/>
                <w:i/>
              </w:rPr>
            </w:pPr>
          </w:p>
        </w:tc>
      </w:tr>
    </w:tbl>
    <w:p w:rsidR="0010545B" w:rsidRPr="0010545B" w:rsidRDefault="0010545B" w:rsidP="003702B5">
      <w:pPr>
        <w:tabs>
          <w:tab w:val="left" w:pos="1582"/>
        </w:tabs>
        <w:spacing w:after="0" w:line="276" w:lineRule="auto"/>
        <w:jc w:val="center"/>
        <w:rPr>
          <w:rFonts w:ascii="Times New Roman" w:eastAsia="Calibri" w:hAnsi="Times New Roman" w:cs="Times New Roman"/>
          <w:b/>
          <w:sz w:val="15"/>
          <w:szCs w:val="15"/>
        </w:rPr>
      </w:pPr>
      <w:r w:rsidRPr="0010545B">
        <w:rPr>
          <w:rFonts w:ascii="Times New Roman" w:eastAsia="Calibri" w:hAnsi="Times New Roman" w:cs="Times New Roman"/>
          <w:sz w:val="15"/>
          <w:szCs w:val="15"/>
        </w:rPr>
        <w:t>(фамилия, инициалы, подпись)</w:t>
      </w:r>
    </w:p>
    <w:p w:rsidR="0010545B" w:rsidRPr="0010545B" w:rsidRDefault="0010545B" w:rsidP="003702B5">
      <w:pPr>
        <w:tabs>
          <w:tab w:val="left" w:pos="1582"/>
        </w:tabs>
        <w:spacing w:after="0" w:line="276" w:lineRule="auto"/>
        <w:rPr>
          <w:rFonts w:ascii="Times New Roman" w:eastAsia="Calibri" w:hAnsi="Times New Roman" w:cs="Times New Roman"/>
          <w:b/>
          <w:sz w:val="24"/>
          <w:szCs w:val="24"/>
        </w:rPr>
      </w:pPr>
    </w:p>
    <w:p w:rsidR="0010545B" w:rsidRDefault="0010545B" w:rsidP="003702B5">
      <w:pPr>
        <w:spacing w:after="0" w:line="276" w:lineRule="auto"/>
        <w:jc w:val="center"/>
      </w:pPr>
    </w:p>
    <w:sectPr w:rsidR="0010545B" w:rsidSect="00705D24">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90E" w:rsidRDefault="00E9190E" w:rsidP="00447B14">
      <w:pPr>
        <w:spacing w:after="0" w:line="240" w:lineRule="auto"/>
      </w:pPr>
      <w:r>
        <w:separator/>
      </w:r>
    </w:p>
  </w:endnote>
  <w:endnote w:type="continuationSeparator" w:id="0">
    <w:p w:rsidR="00E9190E" w:rsidRDefault="00E9190E" w:rsidP="00447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90E" w:rsidRDefault="00E9190E" w:rsidP="00447B14">
      <w:pPr>
        <w:spacing w:after="0" w:line="240" w:lineRule="auto"/>
      </w:pPr>
      <w:r>
        <w:separator/>
      </w:r>
    </w:p>
  </w:footnote>
  <w:footnote w:type="continuationSeparator" w:id="0">
    <w:p w:rsidR="00E9190E" w:rsidRDefault="00E9190E" w:rsidP="00447B14">
      <w:pPr>
        <w:spacing w:after="0" w:line="240" w:lineRule="auto"/>
      </w:pPr>
      <w:r>
        <w:continuationSeparator/>
      </w:r>
    </w:p>
  </w:footnote>
  <w:footnote w:id="1">
    <w:p w:rsidR="00705D24" w:rsidRPr="00705D24" w:rsidRDefault="00705D24" w:rsidP="00416495">
      <w:pPr>
        <w:pStyle w:val="a4"/>
        <w:tabs>
          <w:tab w:val="left" w:pos="1276"/>
        </w:tabs>
        <w:ind w:firstLine="709"/>
        <w:rPr>
          <w:rFonts w:ascii="Times New Roman" w:hAnsi="Times New Roman" w:cs="Times New Roman"/>
          <w:lang w:val="ru-RU"/>
        </w:rPr>
      </w:pPr>
      <w:r w:rsidRPr="00705D24">
        <w:rPr>
          <w:rStyle w:val="a6"/>
          <w:rFonts w:ascii="Times New Roman" w:hAnsi="Times New Roman"/>
        </w:rPr>
        <w:footnoteRef/>
      </w:r>
      <w:r w:rsidRPr="00705D24">
        <w:rPr>
          <w:rFonts w:ascii="Times New Roman" w:hAnsi="Times New Roman" w:cs="Times New Roman"/>
        </w:rPr>
        <w:t xml:space="preserve"> </w:t>
      </w:r>
      <w:r w:rsidRPr="00705D24">
        <w:rPr>
          <w:rFonts w:ascii="Times New Roman" w:hAnsi="Times New Roman" w:cs="Times New Roman"/>
          <w:lang w:val="ru-RU"/>
        </w:rPr>
        <w:t>Локальная смета на каждый объект благоустройства предоставляется Подрядчиком в течение трех рабочих дней с даты заключения настоящего Договора.</w:t>
      </w:r>
    </w:p>
  </w:footnote>
  <w:footnote w:id="2">
    <w:p w:rsidR="00705D24" w:rsidRPr="00705D24" w:rsidRDefault="00705D24" w:rsidP="00416495">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sidR="00416495">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3">
    <w:p w:rsidR="00705D24" w:rsidRPr="00705D24" w:rsidRDefault="00705D24" w:rsidP="00416495">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00416495">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4">
    <w:p w:rsidR="00705D24" w:rsidRPr="00705D24" w:rsidRDefault="00705D24" w:rsidP="00416495">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5">
    <w:p w:rsidR="00000CBC" w:rsidRPr="00C75621" w:rsidRDefault="00000CBC" w:rsidP="00000CBC">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6">
    <w:p w:rsidR="00000CBC" w:rsidRPr="00C75621" w:rsidRDefault="00000CBC" w:rsidP="00000CBC">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6"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7"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9"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8"/>
  </w:num>
  <w:num w:numId="3">
    <w:abstractNumId w:val="5"/>
  </w:num>
  <w:num w:numId="4">
    <w:abstractNumId w:val="15"/>
  </w:num>
  <w:num w:numId="5">
    <w:abstractNumId w:val="14"/>
  </w:num>
  <w:num w:numId="6">
    <w:abstractNumId w:val="1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4"/>
  </w:num>
  <w:num w:numId="10">
    <w:abstractNumId w:val="9"/>
  </w:num>
  <w:num w:numId="11">
    <w:abstractNumId w:val="12"/>
  </w:num>
  <w:num w:numId="12">
    <w:abstractNumId w:val="17"/>
  </w:num>
  <w:num w:numId="13">
    <w:abstractNumId w:val="10"/>
  </w:num>
  <w:num w:numId="14">
    <w:abstractNumId w:val="3"/>
  </w:num>
  <w:num w:numId="15">
    <w:abstractNumId w:val="6"/>
  </w:num>
  <w:num w:numId="16">
    <w:abstractNumId w:val="7"/>
  </w:num>
  <w:num w:numId="17">
    <w:abstractNumId w:val="1"/>
  </w:num>
  <w:num w:numId="18">
    <w:abstractNumId w:val="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B14"/>
    <w:rsid w:val="00000CBC"/>
    <w:rsid w:val="000741E7"/>
    <w:rsid w:val="00075D78"/>
    <w:rsid w:val="0008602D"/>
    <w:rsid w:val="000A1500"/>
    <w:rsid w:val="000C36D8"/>
    <w:rsid w:val="000E303F"/>
    <w:rsid w:val="0010545B"/>
    <w:rsid w:val="0012484F"/>
    <w:rsid w:val="00151F71"/>
    <w:rsid w:val="001A2F3B"/>
    <w:rsid w:val="001D735E"/>
    <w:rsid w:val="001E4F3E"/>
    <w:rsid w:val="00211323"/>
    <w:rsid w:val="00213997"/>
    <w:rsid w:val="0024081E"/>
    <w:rsid w:val="002435B3"/>
    <w:rsid w:val="00274CB8"/>
    <w:rsid w:val="002A6EF3"/>
    <w:rsid w:val="002B308A"/>
    <w:rsid w:val="00325CE0"/>
    <w:rsid w:val="0035056B"/>
    <w:rsid w:val="003702B5"/>
    <w:rsid w:val="00373866"/>
    <w:rsid w:val="003848ED"/>
    <w:rsid w:val="0038631D"/>
    <w:rsid w:val="003A1814"/>
    <w:rsid w:val="003D6ACC"/>
    <w:rsid w:val="003F4A84"/>
    <w:rsid w:val="00402C03"/>
    <w:rsid w:val="00416495"/>
    <w:rsid w:val="00447B14"/>
    <w:rsid w:val="004C0C87"/>
    <w:rsid w:val="005132BB"/>
    <w:rsid w:val="00572744"/>
    <w:rsid w:val="00582FF9"/>
    <w:rsid w:val="00590584"/>
    <w:rsid w:val="005F719E"/>
    <w:rsid w:val="00612FE3"/>
    <w:rsid w:val="00626DC0"/>
    <w:rsid w:val="006562AD"/>
    <w:rsid w:val="006B59DD"/>
    <w:rsid w:val="006C3DF7"/>
    <w:rsid w:val="006E4274"/>
    <w:rsid w:val="006F2C20"/>
    <w:rsid w:val="00702D48"/>
    <w:rsid w:val="00705D24"/>
    <w:rsid w:val="007522DD"/>
    <w:rsid w:val="007606EE"/>
    <w:rsid w:val="00760851"/>
    <w:rsid w:val="007631A8"/>
    <w:rsid w:val="007960EA"/>
    <w:rsid w:val="007E00E9"/>
    <w:rsid w:val="00834D88"/>
    <w:rsid w:val="0084346F"/>
    <w:rsid w:val="008A1CF7"/>
    <w:rsid w:val="008B37D4"/>
    <w:rsid w:val="008E213C"/>
    <w:rsid w:val="00916ECE"/>
    <w:rsid w:val="0093770E"/>
    <w:rsid w:val="009450AD"/>
    <w:rsid w:val="00957428"/>
    <w:rsid w:val="009D663E"/>
    <w:rsid w:val="009F4927"/>
    <w:rsid w:val="00A51AB1"/>
    <w:rsid w:val="00A619C6"/>
    <w:rsid w:val="00A90170"/>
    <w:rsid w:val="00A97597"/>
    <w:rsid w:val="00AA4367"/>
    <w:rsid w:val="00AB1714"/>
    <w:rsid w:val="00AB2DC5"/>
    <w:rsid w:val="00AB3137"/>
    <w:rsid w:val="00AD011A"/>
    <w:rsid w:val="00AD5C95"/>
    <w:rsid w:val="00B17423"/>
    <w:rsid w:val="00B44EC0"/>
    <w:rsid w:val="00B467EA"/>
    <w:rsid w:val="00B53F2F"/>
    <w:rsid w:val="00BB095A"/>
    <w:rsid w:val="00BB3DD5"/>
    <w:rsid w:val="00BC43D8"/>
    <w:rsid w:val="00BE7704"/>
    <w:rsid w:val="00C1025D"/>
    <w:rsid w:val="00C33830"/>
    <w:rsid w:val="00C36657"/>
    <w:rsid w:val="00C74743"/>
    <w:rsid w:val="00CE1D6C"/>
    <w:rsid w:val="00D52EB6"/>
    <w:rsid w:val="00D65FBD"/>
    <w:rsid w:val="00DB2106"/>
    <w:rsid w:val="00DD52FB"/>
    <w:rsid w:val="00DD636E"/>
    <w:rsid w:val="00DE5308"/>
    <w:rsid w:val="00DF6B38"/>
    <w:rsid w:val="00E11013"/>
    <w:rsid w:val="00E328E7"/>
    <w:rsid w:val="00E76892"/>
    <w:rsid w:val="00E9190E"/>
    <w:rsid w:val="00EE3C92"/>
    <w:rsid w:val="00F4062F"/>
    <w:rsid w:val="00F44A3E"/>
    <w:rsid w:val="00F56776"/>
    <w:rsid w:val="00FA25AE"/>
    <w:rsid w:val="00FB2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76116"/>
  <w15:chartTrackingRefBased/>
  <w15:docId w15:val="{80F048CD-7370-4A23-8C04-9140D946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B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47B14"/>
  </w:style>
  <w:style w:type="numbering" w:customStyle="1" w:styleId="11">
    <w:name w:val="Нет списка11"/>
    <w:next w:val="a2"/>
    <w:uiPriority w:val="99"/>
    <w:semiHidden/>
    <w:unhideWhenUsed/>
    <w:rsid w:val="00447B14"/>
  </w:style>
  <w:style w:type="paragraph" w:styleId="a3">
    <w:name w:val="List Paragraph"/>
    <w:basedOn w:val="a"/>
    <w:uiPriority w:val="34"/>
    <w:qFormat/>
    <w:rsid w:val="00447B14"/>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447B14"/>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447B14"/>
    <w:rPr>
      <w:rFonts w:ascii="Arial Unicode MS" w:eastAsia="Arial Unicode MS" w:hAnsi="Arial Unicode MS" w:cs="Arial Unicode MS"/>
      <w:color w:val="000000"/>
      <w:sz w:val="20"/>
      <w:szCs w:val="20"/>
      <w:lang w:val="ru" w:eastAsia="ru-RU"/>
    </w:rPr>
  </w:style>
  <w:style w:type="character" w:styleId="a6">
    <w:name w:val="footnote reference"/>
    <w:rsid w:val="00447B14"/>
    <w:rPr>
      <w:rFonts w:cs="Times New Roman"/>
      <w:vertAlign w:val="superscript"/>
    </w:rPr>
  </w:style>
  <w:style w:type="character" w:styleId="a7">
    <w:name w:val="annotation reference"/>
    <w:basedOn w:val="a0"/>
    <w:uiPriority w:val="99"/>
    <w:semiHidden/>
    <w:unhideWhenUsed/>
    <w:rsid w:val="00447B14"/>
    <w:rPr>
      <w:sz w:val="16"/>
      <w:szCs w:val="16"/>
    </w:rPr>
  </w:style>
  <w:style w:type="paragraph" w:styleId="a8">
    <w:name w:val="annotation text"/>
    <w:basedOn w:val="a"/>
    <w:link w:val="a9"/>
    <w:uiPriority w:val="99"/>
    <w:unhideWhenUsed/>
    <w:rsid w:val="00447B14"/>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447B14"/>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447B14"/>
    <w:rPr>
      <w:b/>
      <w:bCs/>
    </w:rPr>
  </w:style>
  <w:style w:type="character" w:customStyle="1" w:styleId="ab">
    <w:name w:val="Тема примечания Знак"/>
    <w:basedOn w:val="a9"/>
    <w:link w:val="aa"/>
    <w:uiPriority w:val="99"/>
    <w:semiHidden/>
    <w:rsid w:val="00447B14"/>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447B14"/>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447B14"/>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447B14"/>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447B14"/>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447B14"/>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447B14"/>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447B14"/>
    <w:rPr>
      <w:color w:val="0563C1" w:themeColor="hyperlink"/>
      <w:u w:val="single"/>
    </w:rPr>
  </w:style>
  <w:style w:type="character" w:customStyle="1" w:styleId="10">
    <w:name w:val="Неразрешенное упоминание1"/>
    <w:basedOn w:val="a0"/>
    <w:uiPriority w:val="99"/>
    <w:semiHidden/>
    <w:unhideWhenUsed/>
    <w:rsid w:val="00447B14"/>
    <w:rPr>
      <w:color w:val="605E5C"/>
      <w:shd w:val="clear" w:color="auto" w:fill="E1DFDD"/>
    </w:rPr>
  </w:style>
  <w:style w:type="table" w:styleId="af3">
    <w:name w:val="Table Grid"/>
    <w:basedOn w:val="a1"/>
    <w:uiPriority w:val="39"/>
    <w:rsid w:val="003D6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gorod51.com" TargetMode="Externa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2763B-BB15-4182-93DF-070813868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39</Pages>
  <Words>14584</Words>
  <Characters>83133</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Анастасия В</cp:lastModifiedBy>
  <cp:revision>99</cp:revision>
  <dcterms:created xsi:type="dcterms:W3CDTF">2022-03-23T11:47:00Z</dcterms:created>
  <dcterms:modified xsi:type="dcterms:W3CDTF">2022-04-01T11:05:00Z</dcterms:modified>
</cp:coreProperties>
</file>