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4CB4" w14:textId="77777777" w:rsidR="00AC6F98" w:rsidRDefault="00AC6F98" w:rsidP="00380AA5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4E26FAC7" w14:textId="77777777" w:rsidR="00AC6F98" w:rsidRPr="00AC6F98" w:rsidRDefault="00AC6F98" w:rsidP="00AC6F9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C6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Техническое задание на поставку оборудования </w:t>
      </w:r>
    </w:p>
    <w:p w14:paraId="486F7D3C" w14:textId="77777777" w:rsidR="00AC6F98" w:rsidRPr="00AC6F98" w:rsidRDefault="00AC6F98" w:rsidP="00AC6F98">
      <w:pPr>
        <w:spacing w:after="0" w:line="276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78243192" w14:textId="77777777" w:rsidR="00AC6F98" w:rsidRPr="00AC6F98" w:rsidRDefault="00AC6F98" w:rsidP="00AC6F9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6F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 Общие сведения</w:t>
      </w:r>
    </w:p>
    <w:p w14:paraId="1F8EB8E2" w14:textId="77777777" w:rsidR="00AC6F98" w:rsidRPr="00AC6F98" w:rsidRDefault="00AC6F98" w:rsidP="00AC6F98">
      <w:pPr>
        <w:tabs>
          <w:tab w:val="left" w:pos="113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1577FE8" w14:textId="5CE74C63" w:rsidR="00AC6F98" w:rsidRPr="00AC6F98" w:rsidRDefault="00AC6F98" w:rsidP="00AC6F98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Место поставки оборудования: Мурманска область, </w:t>
      </w:r>
      <w:r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ЗАТО г. Североморск (Заказчик в течение 10 календарных дней с даты заключения Договора предоставит Поставщику конкретный адрес поставки).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  </w:t>
      </w:r>
    </w:p>
    <w:p w14:paraId="54D2BDE6" w14:textId="77777777" w:rsidR="00AC6F98" w:rsidRPr="00AC6F98" w:rsidRDefault="00AC6F98" w:rsidP="00AC6F98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</w:p>
    <w:p w14:paraId="33CBF97F" w14:textId="77777777" w:rsidR="00AC6F98" w:rsidRPr="00AC6F98" w:rsidRDefault="00AC6F98" w:rsidP="00AC6F98">
      <w:pPr>
        <w:numPr>
          <w:ilvl w:val="0"/>
          <w:numId w:val="35"/>
        </w:numPr>
        <w:tabs>
          <w:tab w:val="left" w:pos="426"/>
          <w:tab w:val="left" w:pos="1134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Срок поставки товара</w:t>
      </w:r>
    </w:p>
    <w:p w14:paraId="332F47EB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37E6C07D" w14:textId="7CF8A0D1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Поставщик обязан поставить оборудование с даты заключения договора и не позднее </w:t>
      </w:r>
      <w:r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>1</w:t>
      </w:r>
      <w:r w:rsidRPr="00AC6F98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 июня 2023 года.</w:t>
      </w:r>
    </w:p>
    <w:p w14:paraId="2A734524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</w:p>
    <w:p w14:paraId="233045BB" w14:textId="77777777" w:rsidR="00AC6F98" w:rsidRPr="00AC6F98" w:rsidRDefault="00AC6F98" w:rsidP="00AC6F98">
      <w:pPr>
        <w:numPr>
          <w:ilvl w:val="0"/>
          <w:numId w:val="35"/>
        </w:numPr>
        <w:tabs>
          <w:tab w:val="left" w:pos="284"/>
          <w:tab w:val="left" w:pos="127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Обязанности Поставщика по договору</w:t>
      </w:r>
    </w:p>
    <w:p w14:paraId="0DEFCDA2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3B08A41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обязан:</w:t>
      </w:r>
    </w:p>
    <w:p w14:paraId="66B4C79D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3.1.1.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 Поставщик должен поставить товар в соответствии с настоящим Техническим заданием. </w:t>
      </w:r>
    </w:p>
    <w:p w14:paraId="405AB05F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3.1.2.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должен обеспечить поставку материалов, комплектующих изделий, игрового оборудования, проверочных устройств и запасных частей (согласно Технического паспорта), указанных в настоящем Техническом задании, а также необходимую техническую документацию.</w:t>
      </w:r>
    </w:p>
    <w:p w14:paraId="722CFA49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3.1.3.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Передать Заказчику всю информацию, касающуюся эксплуатации и использования объекта (эксплуатационную документацию).</w:t>
      </w:r>
    </w:p>
    <w:p w14:paraId="428AB130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3.1.4.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Обеспечить качество поставленного оборудования в рамках гарантийного срока по Договору.</w:t>
      </w:r>
    </w:p>
    <w:p w14:paraId="5DBC6337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3.1.5.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Иметь и передать Заказчику сертификаты соответствия, технические паспорта (или паспорта качества, или иные необходимые документы) на все поставляемые материалы, удостоверяющие их происхождение, качество и сроки годности.</w:t>
      </w:r>
    </w:p>
    <w:p w14:paraId="1F371A96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3.1.6.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При поставке товара должна строго соблюдаться техника безопасности. На территории разгрузки товара Поставщик обязан поставить товар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2003ABA9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3.1.7.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Товар принадлежит Поставщику на праве собственности и свободен от прав и притязаний третьих лиц.</w:t>
      </w:r>
    </w:p>
    <w:p w14:paraId="47DD2A97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3.1.8.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гарантирует высокое качество поставки товара в соответствии с Договором и настоящим Техническим заданием.</w:t>
      </w:r>
    </w:p>
    <w:p w14:paraId="0AB7C58A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3.1.9.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Поставка оказывается в соответствии с требованиями действующего законодательства Российской Федерации.</w:t>
      </w:r>
    </w:p>
    <w:p w14:paraId="4721FB13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DA9EDBA" w14:textId="77777777" w:rsidR="00AC6F98" w:rsidRPr="00AC6F98" w:rsidRDefault="00AC6F98" w:rsidP="00AC6F98">
      <w:pPr>
        <w:numPr>
          <w:ilvl w:val="0"/>
          <w:numId w:val="35"/>
        </w:num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  <w:t xml:space="preserve">Требования к приёмке </w:t>
      </w:r>
    </w:p>
    <w:p w14:paraId="7B11F30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left="709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</w:p>
    <w:p w14:paraId="7AA43FB5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4.1.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0A2CF493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79AF5B94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4.2.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Поставка товара осуществляется силами и средствами Поставщика, с предоставлением документов, удостоверяющих качество товара: сертификатов соответствия, технических паспортов производителя товара на русском языке, копию санитарно-эпидемиологического заключения на товар (при его наличии в соответствии с требованиями законодательства Российской Федерации), для подтверждения соответствия поставляемого товара характеристикам, с указанием:</w:t>
      </w:r>
    </w:p>
    <w:p w14:paraId="57593519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1456F57F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6714D4D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- упаковка не должна быть нарушена.</w:t>
      </w:r>
    </w:p>
    <w:p w14:paraId="25351AF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4.3.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Приемка товара по количеству и внешнему виду производится в момент получения его по адресу, предоставленного Заказчиком. Передача товара Заказчику осуществляется по товарной накладной (форма ТОРГ-12) или универсальному передаточному документу.</w:t>
      </w:r>
    </w:p>
    <w:p w14:paraId="015727D5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079FC42A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4.4.</w:t>
      </w: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 xml:space="preserve">Поставка товара сопровождается следующими документами: </w:t>
      </w:r>
    </w:p>
    <w:p w14:paraId="17353210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сертификаты соответствия; </w:t>
      </w:r>
    </w:p>
    <w:p w14:paraId="6ECE54A2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технические паспорта производителя товара на русском языке; </w:t>
      </w:r>
    </w:p>
    <w:p w14:paraId="7C91B19D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7C57C5B3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товарная накладная (форма ТОРГ-12) или универсальный передаточный документ в 2-х экз.; </w:t>
      </w:r>
    </w:p>
    <w:p w14:paraId="4E4852FF" w14:textId="77777777" w:rsidR="00AC6F98" w:rsidRPr="00AC6F98" w:rsidRDefault="00AC6F98" w:rsidP="00AC6F98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документами, поименованными в договоре. </w:t>
      </w:r>
    </w:p>
    <w:p w14:paraId="47A4DAE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1A6F8B38" w14:textId="77777777" w:rsidR="00AC6F98" w:rsidRPr="00AC6F98" w:rsidRDefault="00AC6F98" w:rsidP="00AC6F98">
      <w:pPr>
        <w:numPr>
          <w:ilvl w:val="0"/>
          <w:numId w:val="35"/>
        </w:num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 xml:space="preserve">Требования к качеству поставляемых материалов (товара) </w:t>
      </w:r>
    </w:p>
    <w:p w14:paraId="443CA402" w14:textId="77777777" w:rsidR="00AC6F98" w:rsidRPr="00AC6F98" w:rsidRDefault="00AC6F98" w:rsidP="00AC6F98">
      <w:p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и оборудованию</w:t>
      </w:r>
    </w:p>
    <w:p w14:paraId="656CB133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15D6CE84" w14:textId="77777777" w:rsidR="00AC6F98" w:rsidRPr="00AC6F98" w:rsidRDefault="00AC6F98" w:rsidP="00AC6F98">
      <w:pPr>
        <w:numPr>
          <w:ilvl w:val="1"/>
          <w:numId w:val="35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</w:t>
      </w: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Поставщик должен поставить товар, которое конкретно указано в соответствующих таблицах настоящего Технического задании, которое необходимо для обеспечения нормального функционирования создаваемых площадок.  В случае если Заказчик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6CBD6163" w14:textId="77777777" w:rsidR="00AC6F98" w:rsidRPr="00AC6F98" w:rsidRDefault="00AC6F98" w:rsidP="00AC6F98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При применении материалов, не соответствующих указанным нормам и требованиям, Заказчик оставляет за собой право предъявить претензию к Поставщику с наложением штрафных санкций при исполнении договора. </w:t>
      </w:r>
    </w:p>
    <w:p w14:paraId="384DFF16" w14:textId="77777777" w:rsidR="00AC6F98" w:rsidRPr="00AC6F98" w:rsidRDefault="00AC6F98" w:rsidP="00AC6F98">
      <w:pPr>
        <w:numPr>
          <w:ilvl w:val="1"/>
          <w:numId w:val="35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Товар, их качество и комплектация должны соответствовать: </w:t>
      </w:r>
    </w:p>
    <w:p w14:paraId="233FCD07" w14:textId="77777777" w:rsidR="00AC6F98" w:rsidRPr="00AC6F98" w:rsidRDefault="00AC6F98" w:rsidP="00AC6F98">
      <w:pPr>
        <w:numPr>
          <w:ilvl w:val="0"/>
          <w:numId w:val="32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Федеральному закону от 21 декабря 1994 № 69-ФЗ «О пожарной безопасности»;</w:t>
      </w:r>
    </w:p>
    <w:p w14:paraId="61A95DCF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lastRenderedPageBreak/>
        <w:t>Федеральному закону от 22 июля 2008 № 123-ФЗ «Технический регламент о требованиях пожарной безопасности»;</w:t>
      </w:r>
    </w:p>
    <w:p w14:paraId="3980A6FD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года на территории стран, членов Евразийского экономического союза (Россия, Беларусь, Армения, Казахстан и Киргизия).</w:t>
      </w:r>
    </w:p>
    <w:p w14:paraId="17931B1E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01841443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2789-73 «Шероховатость поверхности. Параметры и характеристики». Дата введения в действие 01.01.1975.</w:t>
      </w:r>
    </w:p>
    <w:p w14:paraId="4309F0F5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6F6DBDB2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20014-83 «Резины пористые. Методы определения сопротивления сжатию». Дата введения в действие 01.01.1985.</w:t>
      </w:r>
    </w:p>
    <w:p w14:paraId="60134109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8407-89 «Сырье вторичное резиновое. Покрышки и камеры шин. Технические условия». Дата введения в действие 01.01.1991.</w:t>
      </w:r>
    </w:p>
    <w:p w14:paraId="5DB2DB59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3195C072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5904AA75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230C2A90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24C9AAE9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67AE62E4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ГОСТ Р ЕН 1177-2013 «Покрытия игровых площадок </w:t>
      </w:r>
      <w:proofErr w:type="spellStart"/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ударопоглощающие</w:t>
      </w:r>
      <w:proofErr w:type="spellEnd"/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. Определение критической высоты падения». Дата введения в действие 01.01.2014.</w:t>
      </w:r>
    </w:p>
    <w:p w14:paraId="2814B226" w14:textId="77777777" w:rsidR="00AC6F98" w:rsidRPr="00AC6F98" w:rsidRDefault="00AC6F98" w:rsidP="00AC6F98">
      <w:pPr>
        <w:numPr>
          <w:ilvl w:val="0"/>
          <w:numId w:val="36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3D03362B" w14:textId="77777777" w:rsidR="00AC6F98" w:rsidRPr="00AC6F98" w:rsidRDefault="00AC6F98" w:rsidP="00AC6F98">
      <w:pPr>
        <w:numPr>
          <w:ilvl w:val="1"/>
          <w:numId w:val="35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В паспорте оборудования для детских площадок согласно ТР ЕАЭС 042/2017 должен содержать следующую информацию: </w:t>
      </w:r>
    </w:p>
    <w:p w14:paraId="3F41EBB5" w14:textId="77777777" w:rsidR="00AC6F98" w:rsidRPr="00AC6F98" w:rsidRDefault="00AC6F98" w:rsidP="00AC6F98">
      <w:pPr>
        <w:numPr>
          <w:ilvl w:val="0"/>
          <w:numId w:val="3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основные сведения об оборудовании (наименование и место нахождения (адрес) изготовителя (уполномоченного изготовителем лица), обозначение документа, в соответствии с которым произведено оборудование);</w:t>
      </w:r>
    </w:p>
    <w:p w14:paraId="5EFC61A8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основные технические данные оборудования;</w:t>
      </w:r>
    </w:p>
    <w:p w14:paraId="133B613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комплектность оборудования;</w:t>
      </w:r>
    </w:p>
    <w:p w14:paraId="680E60FC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приемке оборудования;</w:t>
      </w:r>
    </w:p>
    <w:p w14:paraId="0AAB9F1B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 xml:space="preserve"> сведения об упаковке оборудования;</w:t>
      </w:r>
    </w:p>
    <w:p w14:paraId="7503967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гарантийные обязательства изготовителя оборудования;</w:t>
      </w:r>
    </w:p>
    <w:p w14:paraId="25AF3968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хранении оборудования;</w:t>
      </w:r>
    </w:p>
    <w:p w14:paraId="4E3A01DA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перевозке оборудования;</w:t>
      </w:r>
    </w:p>
    <w:p w14:paraId="2265F571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консервации и расконсервации оборудования при эксплуатации;</w:t>
      </w:r>
    </w:p>
    <w:p w14:paraId="3C85C372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рекомендуемый тип покрытия;</w:t>
      </w:r>
    </w:p>
    <w:p w14:paraId="72A7CC9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неисправностей оборудования при эксплуатации;</w:t>
      </w:r>
    </w:p>
    <w:p w14:paraId="2A61D24B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технического обслуживания оборудования;</w:t>
      </w:r>
    </w:p>
    <w:p w14:paraId="05CD5BB2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</w:r>
    </w:p>
    <w:p w14:paraId="324363FA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монтажу оборудования;</w:t>
      </w:r>
    </w:p>
    <w:p w14:paraId="5E5F3D05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правила безопасной эксплуатации оборудования;</w:t>
      </w:r>
    </w:p>
    <w:p w14:paraId="06B4C26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 и проверке оборудования перед началом эксплуатации;</w:t>
      </w:r>
    </w:p>
    <w:p w14:paraId="5F93D917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осмотру, обслуживанию и ремонту оборудования;</w:t>
      </w:r>
    </w:p>
    <w:p w14:paraId="45FC2D1C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утилизации оборудования;</w:t>
      </w:r>
    </w:p>
    <w:p w14:paraId="765B5845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месяц и год производства оборудования;</w:t>
      </w:r>
    </w:p>
    <w:p w14:paraId="29564BC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возрастных группах (включая ограничения по весу и росту);</w:t>
      </w:r>
    </w:p>
    <w:p w14:paraId="6EA4C1D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назначенный срок службы;</w:t>
      </w:r>
    </w:p>
    <w:p w14:paraId="41AC4A30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особые отметки (при необходимости);</w:t>
      </w:r>
    </w:p>
    <w:p w14:paraId="09A6F692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фото или графический рисунок (при необходимости цветные) оборудования; </w:t>
      </w:r>
    </w:p>
    <w:p w14:paraId="654DFE6D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чертеж общего вида оборудования с указанием основных размеров; </w:t>
      </w:r>
    </w:p>
    <w:p w14:paraId="7C268F0F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сборки оборудования; </w:t>
      </w:r>
    </w:p>
    <w:p w14:paraId="6E4B2F21" w14:textId="77777777" w:rsidR="00AC6F98" w:rsidRPr="00AC6F98" w:rsidRDefault="00AC6F98" w:rsidP="00AC6F98">
      <w:pPr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(план) зоны падения.</w:t>
      </w:r>
    </w:p>
    <w:p w14:paraId="555BE86B" w14:textId="77777777" w:rsidR="00AC6F98" w:rsidRPr="00AC6F98" w:rsidRDefault="00AC6F98" w:rsidP="00AC6F98">
      <w:pPr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Иные требования, установленные нормами действующего законодательства.</w:t>
      </w:r>
    </w:p>
    <w:p w14:paraId="41F02C35" w14:textId="77777777" w:rsidR="00AC6F98" w:rsidRPr="00AC6F98" w:rsidRDefault="00AC6F98" w:rsidP="00AC6F98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Паспорт оформляется на русском языке и при наличии соответствующих требований в законодательстве государства-члена на государственном (государственных) языке (языках) государства-члена, на территории которого реализуется оборудование.</w:t>
      </w:r>
    </w:p>
    <w:p w14:paraId="35DCD734" w14:textId="77777777" w:rsidR="00AC6F98" w:rsidRPr="00AC6F98" w:rsidRDefault="00AC6F98" w:rsidP="00AC6F98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Каждый папорт должен быть сшит, пронумерован, скреплен печатью. </w:t>
      </w:r>
    </w:p>
    <w:p w14:paraId="7438B995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3F348536" w14:textId="77777777" w:rsidR="00AC6F98" w:rsidRPr="00AC6F98" w:rsidRDefault="00AC6F98" w:rsidP="00AC6F98">
      <w:pPr>
        <w:numPr>
          <w:ilvl w:val="0"/>
          <w:numId w:val="35"/>
        </w:numPr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Требования к безопасности игрового оборудования</w:t>
      </w:r>
    </w:p>
    <w:p w14:paraId="5CE73AAA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DC261A1" w14:textId="77777777" w:rsidR="00AC6F98" w:rsidRPr="00AC6F98" w:rsidRDefault="00AC6F98" w:rsidP="00AC6F98">
      <w:pPr>
        <w:numPr>
          <w:ilvl w:val="1"/>
          <w:numId w:val="3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Поставщик при поставке игрового оборудования, конструкций и материалов должен соблюдать требования ТР ЕАЭС 0422017 «Технический регламент Евразийского экономического союза «О безопасности оборудования для детских игровых площадок» и обеспечить:</w:t>
      </w:r>
    </w:p>
    <w:p w14:paraId="1528171C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прочность и устойчивость игрового оборудования с учетом климатических и погодных условий;</w:t>
      </w:r>
    </w:p>
    <w:p w14:paraId="3E0B5ACC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не вызывающий термических ожогов при контакте с кожей пользователя;</w:t>
      </w:r>
    </w:p>
    <w:p w14:paraId="54A724D7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поддающийся утилизации без токсического риска для окружающей среды;</w:t>
      </w:r>
    </w:p>
    <w:p w14:paraId="2B3D390E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 xml:space="preserve">изготовление деревянных элементов из нерасщепляющейся древесины, не имеющей на поверхности дефектов обработки (например, заусенцев, </w:t>
      </w:r>
      <w:proofErr w:type="spellStart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задиров</w:t>
      </w:r>
      <w:proofErr w:type="spellEnd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, </w:t>
      </w:r>
      <w:proofErr w:type="spellStart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отщепов</w:t>
      </w:r>
      <w:proofErr w:type="spellEnd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, сколов);</w:t>
      </w:r>
    </w:p>
    <w:p w14:paraId="66C2859B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допущения шероховатых поверхностей, способных нанести травму.</w:t>
      </w:r>
    </w:p>
    <w:p w14:paraId="4F8C7C0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в пределах любой досягаемой части оборудования выступающих элементов (проволока, концы тросов или детали с острыми концами и кромками);</w:t>
      </w:r>
    </w:p>
    <w:p w14:paraId="5B7DED08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скругление открытых углов, кромок и краев, а также выступающих более 8 мм элементов конструкции любой доступной части оборудования;</w:t>
      </w:r>
    </w:p>
    <w:p w14:paraId="08FB2E5E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гладкость сварных швов;</w:t>
      </w:r>
    </w:p>
    <w:p w14:paraId="272E733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постоянное закрытие выступающих концов болтов в пределах любой доступной части оборудования;</w:t>
      </w:r>
    </w:p>
    <w:p w14:paraId="3C05C444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образовывать подвижными и/или неподвижными элементами оборудования сдавливающих или режущих поверхностей;</w:t>
      </w:r>
    </w:p>
    <w:p w14:paraId="444737A6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создавать подвижными и/или неподвижными элементами оборудования застреваний тела, частей тела или одежды пользователя;</w:t>
      </w:r>
    </w:p>
    <w:p w14:paraId="7B2EB81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исключения застревания пальцев:</w:t>
      </w:r>
    </w:p>
    <w:p w14:paraId="4A583912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в зазорах, когда тело пользователя находится в движении; </w:t>
      </w:r>
    </w:p>
    <w:p w14:paraId="359239BD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трубах с открытыми концами;</w:t>
      </w:r>
    </w:p>
    <w:p w14:paraId="45BDC51A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переменных зазорах (за исключением цепей).</w:t>
      </w:r>
    </w:p>
    <w:p w14:paraId="1C3F4E3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снятия крышки оборудования без использования инструмента;</w:t>
      </w:r>
    </w:p>
    <w:p w14:paraId="43A755D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препятствий, неожиданных для пользователя со стороны   пространства внутри оборудования, на оборудовании или вокруг оборудования, которое может быть занято пользователем, из-за которых он может получить травму, если ударяется о них;</w:t>
      </w:r>
    </w:p>
    <w:p w14:paraId="0593E641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защитного ограждения исключения возможности для детей стоять и сидеть на нем;</w:t>
      </w:r>
    </w:p>
    <w:p w14:paraId="15F50F5A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оборудования прочность, устойчивость, жесткость и пространственной неизменяемости;</w:t>
      </w:r>
    </w:p>
    <w:p w14:paraId="755AAAF6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элементов конструкции таким образом, чтобы они не могли самостоятельно разъединиться, если только они специально не выполнены с такой целью;</w:t>
      </w:r>
    </w:p>
    <w:p w14:paraId="325D9335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таким образом, чтобы их невозможно было разъединить без использования инструмента;</w:t>
      </w:r>
    </w:p>
    <w:p w14:paraId="4AE52B33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proofErr w:type="spellStart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съемность</w:t>
      </w:r>
      <w:proofErr w:type="spellEnd"/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изнашивающихся деталей конструкции или такие детали, замена которых предусмотрена в течение срока службы оборудования, например, подшипники;        </w:t>
      </w:r>
    </w:p>
    <w:p w14:paraId="54B7204A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защиту съемных деталей от несанкционированного доступа и не требующих ухода; </w:t>
      </w:r>
    </w:p>
    <w:p w14:paraId="105E8BC8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чистоту и качество выступающих смазочных материалов, которые не будут загрязнять оборудование или оказывать влияние на его безопасное использование;</w:t>
      </w:r>
    </w:p>
    <w:p w14:paraId="1625236B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элементов оборудования из металла от коррозии или изготовление из коррозионностойких материалов;</w:t>
      </w:r>
    </w:p>
    <w:p w14:paraId="29CC7658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защитное ограждение, кроме входа, которое полностью окружит платформу;</w:t>
      </w:r>
    </w:p>
    <w:p w14:paraId="23E4E9D5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конструкции фундаментов сконструировать таким образом, чтобы из-за них не возникала никакая опасность (возможность споткнуться, удариться), обеспечить гарантию, что фундаменты не будут открыты для воздействия эрозии;</w:t>
      </w:r>
    </w:p>
    <w:p w14:paraId="1FEB5E62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закрытие соответствующим способом всех элементов оборудования, которые могут быть сняты, все полостей и отверстий, которые имеются в поверхности, так чтобы была обеспечена непрерывность игровой поверхности;</w:t>
      </w:r>
    </w:p>
    <w:p w14:paraId="23908C73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подстраховки оборудования, чтобы взрослые имели доступ для помощи детям, находящимся внутри оборудования;</w:t>
      </w:r>
    </w:p>
    <w:p w14:paraId="7B68F01D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предохраняющих перил или барьеров в игровой зоне, находящихся на высоте, для защиты детей от падения;</w:t>
      </w:r>
    </w:p>
    <w:p w14:paraId="03D08EA9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исключить размеры отверстий, тоннелей, решеток, сеток, не представляющих собой опасность для застревания пальцев рук, ног, тела, головы ребенка;</w:t>
      </w:r>
    </w:p>
    <w:p w14:paraId="72FDA243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выполнение работ по установке оборудования в соответствии с нормами, правилами, стандартами, техническими регламентами, действующими на территории Российской Федерации и обеспечивающими безопасную для жизни и здоровья людей эксплуатацию возведенного объекта.</w:t>
      </w:r>
    </w:p>
    <w:p w14:paraId="0746DF60" w14:textId="77777777" w:rsidR="00AC6F98" w:rsidRPr="00AC6F98" w:rsidRDefault="00AC6F98" w:rsidP="00AC6F98">
      <w:pPr>
        <w:numPr>
          <w:ilvl w:val="0"/>
          <w:numId w:val="3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оборудование и (или) покрытие должны быть произведены таким образом, чтобы при применении по назначению они не представляли опасности для жизни и здоровья пользователей.</w:t>
      </w:r>
    </w:p>
    <w:p w14:paraId="44F4233E" w14:textId="77777777" w:rsidR="00AC6F98" w:rsidRPr="00AC6F98" w:rsidRDefault="00AC6F98" w:rsidP="00AC6F98">
      <w:pPr>
        <w:numPr>
          <w:ilvl w:val="1"/>
          <w:numId w:val="3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64F8D24B" w14:textId="77777777" w:rsidR="00AC6F98" w:rsidRPr="00AC6F98" w:rsidRDefault="00AC6F98" w:rsidP="00AC6F98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38A8801B" w14:textId="77777777" w:rsidR="00AC6F98" w:rsidRPr="00AC6F98" w:rsidRDefault="00AC6F98" w:rsidP="00AC6F98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33476520" w14:textId="77777777" w:rsidR="00AC6F98" w:rsidRPr="00AC6F98" w:rsidRDefault="00AC6F98" w:rsidP="00AC6F98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54FF43E1" w14:textId="77777777" w:rsidR="00AC6F98" w:rsidRPr="00AC6F98" w:rsidRDefault="00AC6F98" w:rsidP="00AC6F98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</w:t>
      </w:r>
    </w:p>
    <w:p w14:paraId="5FDC04F9" w14:textId="7E77E82C" w:rsidR="00AC6F98" w:rsidRDefault="00AC6F98" w:rsidP="00AC6F98">
      <w:pPr>
        <w:numPr>
          <w:ilvl w:val="0"/>
          <w:numId w:val="35"/>
        </w:numPr>
        <w:spacing w:after="0" w:line="276" w:lineRule="auto"/>
        <w:ind w:firstLine="709"/>
        <w:contextualSpacing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Гарантия</w:t>
      </w:r>
    </w:p>
    <w:p w14:paraId="5912E940" w14:textId="77777777" w:rsidR="00AC6F98" w:rsidRPr="00AC6F98" w:rsidRDefault="00AC6F98" w:rsidP="00AC6F98">
      <w:pPr>
        <w:spacing w:after="0" w:line="276" w:lineRule="auto"/>
        <w:ind w:left="1429"/>
        <w:contextualSpacing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16B7B66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 должен быть новым, качественным. 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20DE31A4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Упаковка и маркировка товара должна содержать все признаки оригинальности, установленные производителями продукции (ГОСТ 34757-2021. Межгосударственный стандарт. Упаковка. Маркировка, указывающая на способ обращения с грузами). Голограммы, защитные пломбы, марки, содержащие все элементы от подделок; корпус продукции не должен иметь потертостей, царапин, сколов и следов вскрытия, серийный номер на товаре и на упаковке должны совпадать.</w:t>
      </w:r>
    </w:p>
    <w:p w14:paraId="07232358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Если производителем (производителями) товара предусмотрена для него специальная упаковка (тара), отличная от указанной в договоре,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</w:t>
      </w: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6A0F946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72BC038F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31E1793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в кратчайшие сроки, но в срок не превышающий 21 (двадцать один) календарный день с даты уведомления Поставщика о неисправности товара.</w:t>
      </w:r>
    </w:p>
    <w:p w14:paraId="31F4EF67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допоставить или заменить товар в течение 14 (четырнадцать) рабочих дней с момента предъявления соответствующего требования Заказчиком.</w:t>
      </w:r>
    </w:p>
    <w:p w14:paraId="1C911EE2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До момента подписания акта сдачи-приемки товара все риски по утрате, порче товара несет Поставщик.</w:t>
      </w:r>
    </w:p>
    <w:p w14:paraId="065A7D2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587EF0DE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18EB4FF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необходимости проведения экспертизы Заказчик имеет право продлить срок проверки товара. </w:t>
      </w:r>
    </w:p>
    <w:p w14:paraId="1668608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3D4ABBD5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случае несоответствия поставляемого товара Сертификатам соответствия: </w:t>
      </w:r>
    </w:p>
    <w:p w14:paraId="7714B018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- все необходимые процедуры и оформление документов для предъявления рекламаций выполняет Поставщик;</w:t>
      </w:r>
    </w:p>
    <w:p w14:paraId="6FB48120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- транспортные операции по замене некачественного товара осуществляются Поставщиком товара.</w:t>
      </w:r>
    </w:p>
    <w:p w14:paraId="7ACAA4EE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4B26257D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обнаружении в течение гарантийного срока недостатков, дефектов товара, Заказчик сообщает об этом Поставщику письменно или по факсу. Поставщик обязан в кратчайшие сроки, но в срок не превышающий 21 (двадцать один) календарный день с даты </w:t>
      </w:r>
    </w:p>
    <w:p w14:paraId="1178FCF6" w14:textId="77777777" w:rsidR="00AC6F98" w:rsidRPr="00AC6F98" w:rsidRDefault="00AC6F98" w:rsidP="00AC6F98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получения сообщения за свой счет произвести замену некачественного товара/устранить недостатки.</w:t>
      </w:r>
    </w:p>
    <w:p w14:paraId="698D26F5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Расходы, связанные с устранением недостатков товара, возникшие по вине Поставщика, несёт Поставщик.</w:t>
      </w:r>
    </w:p>
    <w:p w14:paraId="671C6AAE" w14:textId="77777777" w:rsidR="00AC6F98" w:rsidRPr="00AC6F98" w:rsidRDefault="00AC6F98" w:rsidP="00AC6F9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C6F98">
        <w:rPr>
          <w:rFonts w:ascii="Times New Roman" w:eastAsia="Arial Unicode MS" w:hAnsi="Times New Roman" w:cs="Times New Roman"/>
          <w:sz w:val="24"/>
          <w:szCs w:val="24"/>
          <w:lang w:eastAsia="ru-RU"/>
        </w:rPr>
        <w:t>Гарантийный срок на поставленный Товар устанавливается продолжительностью 24 (двадцать четыре) месяца и исчисляется с даты подписания акта приёма-передачи товара.</w:t>
      </w:r>
    </w:p>
    <w:p w14:paraId="3212F0DD" w14:textId="77777777" w:rsidR="00AC6F98" w:rsidRDefault="00AC6F98" w:rsidP="00B20D26">
      <w:pPr>
        <w:spacing w:after="0" w:line="276" w:lineRule="auto"/>
        <w:contextualSpacing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71FF29AD" w14:textId="0035FC0B" w:rsidR="00380AA5" w:rsidRPr="00F07037" w:rsidRDefault="00380AA5" w:rsidP="00380AA5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  <w:r w:rsidRPr="00F07037"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  <w:t xml:space="preserve">8. </w:t>
      </w:r>
      <w:bookmarkStart w:id="0" w:name="_Hlk131424993"/>
      <w:r w:rsidRPr="00F07037"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  <w:t>Перечень поставляемого оборудования и материалов:</w:t>
      </w:r>
      <w:bookmarkEnd w:id="0"/>
    </w:p>
    <w:p w14:paraId="64EEB92C" w14:textId="77777777" w:rsidR="00380AA5" w:rsidRPr="00F07037" w:rsidRDefault="00380AA5" w:rsidP="00380AA5">
      <w:pPr>
        <w:spacing w:after="0" w:line="276" w:lineRule="auto"/>
        <w:jc w:val="center"/>
        <w:rPr>
          <w:rFonts w:ascii="Times New Roman" w:eastAsia="Arial Unicode MS" w:hAnsi="Times New Roman" w:cs="Times New Roman"/>
          <w:noProof/>
          <w:sz w:val="18"/>
          <w:szCs w:val="18"/>
          <w:lang w:eastAsia="ru-RU"/>
        </w:rPr>
      </w:pPr>
    </w:p>
    <w:tbl>
      <w:tblPr>
        <w:tblStyle w:val="a3"/>
        <w:tblW w:w="10490" w:type="dxa"/>
        <w:tblInd w:w="-572" w:type="dxa"/>
        <w:tblLook w:val="04A0" w:firstRow="1" w:lastRow="0" w:firstColumn="1" w:lastColumn="0" w:noHBand="0" w:noVBand="1"/>
      </w:tblPr>
      <w:tblGrid>
        <w:gridCol w:w="822"/>
        <w:gridCol w:w="5557"/>
        <w:gridCol w:w="992"/>
        <w:gridCol w:w="893"/>
        <w:gridCol w:w="2226"/>
      </w:tblGrid>
      <w:tr w:rsidR="00D23754" w:rsidRPr="00F07037" w14:paraId="380E2B25" w14:textId="77777777" w:rsidTr="00D23754">
        <w:trPr>
          <w:trHeight w:val="507"/>
        </w:trPr>
        <w:tc>
          <w:tcPr>
            <w:tcW w:w="822" w:type="dxa"/>
          </w:tcPr>
          <w:p w14:paraId="3542B968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№/ </w:t>
            </w:r>
            <w:proofErr w:type="spellStart"/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557" w:type="dxa"/>
          </w:tcPr>
          <w:p w14:paraId="5BCF9E40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14:paraId="46F6E46D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93" w:type="dxa"/>
          </w:tcPr>
          <w:p w14:paraId="08A60803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2226" w:type="dxa"/>
          </w:tcPr>
          <w:p w14:paraId="648E0978" w14:textId="63814ACC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D23754" w:rsidRPr="00F07037" w14:paraId="016C2F89" w14:textId="77777777" w:rsidTr="00D23754">
        <w:tc>
          <w:tcPr>
            <w:tcW w:w="822" w:type="dxa"/>
          </w:tcPr>
          <w:p w14:paraId="1299E929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57" w:type="dxa"/>
          </w:tcPr>
          <w:p w14:paraId="35927EA5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14:paraId="501154FC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3" w:type="dxa"/>
          </w:tcPr>
          <w:p w14:paraId="43F6279B" w14:textId="77777777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6" w:type="dxa"/>
          </w:tcPr>
          <w:p w14:paraId="555A39E7" w14:textId="3790A2D8" w:rsidR="00D23754" w:rsidRPr="00F07037" w:rsidRDefault="00D23754" w:rsidP="0046237D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D23754" w:rsidRPr="00F07037" w14:paraId="363682DE" w14:textId="77777777" w:rsidTr="00D23754">
        <w:tc>
          <w:tcPr>
            <w:tcW w:w="822" w:type="dxa"/>
            <w:vAlign w:val="center"/>
          </w:tcPr>
          <w:p w14:paraId="2E683B5D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7" w:type="dxa"/>
            <w:vAlign w:val="center"/>
          </w:tcPr>
          <w:p w14:paraId="6FBA3926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Качалка двухместная </w:t>
            </w:r>
          </w:p>
        </w:tc>
        <w:tc>
          <w:tcPr>
            <w:tcW w:w="992" w:type="dxa"/>
            <w:vAlign w:val="center"/>
          </w:tcPr>
          <w:p w14:paraId="562F4E64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FDF43FE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6" w:type="dxa"/>
          </w:tcPr>
          <w:p w14:paraId="6340562A" w14:textId="76BA3579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6A02472D" w14:textId="77777777" w:rsidTr="00D23754">
        <w:tc>
          <w:tcPr>
            <w:tcW w:w="822" w:type="dxa"/>
            <w:vAlign w:val="center"/>
          </w:tcPr>
          <w:p w14:paraId="644750EB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7" w:type="dxa"/>
            <w:vAlign w:val="center"/>
          </w:tcPr>
          <w:p w14:paraId="1EF83225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Детский игровой комплекс тип 1</w:t>
            </w:r>
          </w:p>
        </w:tc>
        <w:tc>
          <w:tcPr>
            <w:tcW w:w="992" w:type="dxa"/>
          </w:tcPr>
          <w:p w14:paraId="32A88910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069EF991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1BD8DF7C" w14:textId="4E44CA5A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08A5CF52" w14:textId="77777777" w:rsidTr="00D23754">
        <w:tc>
          <w:tcPr>
            <w:tcW w:w="822" w:type="dxa"/>
            <w:vAlign w:val="center"/>
          </w:tcPr>
          <w:p w14:paraId="74716CD9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7" w:type="dxa"/>
            <w:vAlign w:val="center"/>
          </w:tcPr>
          <w:p w14:paraId="3E69C96D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Детский игровой комплекс тип 2</w:t>
            </w:r>
          </w:p>
        </w:tc>
        <w:tc>
          <w:tcPr>
            <w:tcW w:w="992" w:type="dxa"/>
          </w:tcPr>
          <w:p w14:paraId="7B613987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5BE8F590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13218988" w14:textId="4FB5104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450ED947" w14:textId="77777777" w:rsidTr="00D23754">
        <w:tc>
          <w:tcPr>
            <w:tcW w:w="822" w:type="dxa"/>
            <w:vAlign w:val="center"/>
          </w:tcPr>
          <w:p w14:paraId="5C0F3702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7" w:type="dxa"/>
            <w:vAlign w:val="center"/>
          </w:tcPr>
          <w:p w14:paraId="4EBE26BC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Детский игровой комплекс тип 3</w:t>
            </w:r>
          </w:p>
        </w:tc>
        <w:tc>
          <w:tcPr>
            <w:tcW w:w="992" w:type="dxa"/>
          </w:tcPr>
          <w:p w14:paraId="6FE0E06C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210E7F2E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4431C993" w14:textId="2154B01A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5E8A0994" w14:textId="77777777" w:rsidTr="00D23754">
        <w:tc>
          <w:tcPr>
            <w:tcW w:w="822" w:type="dxa"/>
            <w:vAlign w:val="center"/>
          </w:tcPr>
          <w:p w14:paraId="65B26091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7" w:type="dxa"/>
            <w:vAlign w:val="center"/>
          </w:tcPr>
          <w:p w14:paraId="072F8A79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Качалка-балансир тип 1</w:t>
            </w:r>
          </w:p>
        </w:tc>
        <w:tc>
          <w:tcPr>
            <w:tcW w:w="992" w:type="dxa"/>
          </w:tcPr>
          <w:p w14:paraId="45DFF7BC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3C2FAE7B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0C456D98" w14:textId="6CDBA1DD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4970E02F" w14:textId="77777777" w:rsidTr="00D23754">
        <w:tc>
          <w:tcPr>
            <w:tcW w:w="822" w:type="dxa"/>
            <w:vAlign w:val="center"/>
          </w:tcPr>
          <w:p w14:paraId="709E56CB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7" w:type="dxa"/>
            <w:vAlign w:val="center"/>
          </w:tcPr>
          <w:p w14:paraId="05749665" w14:textId="77777777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Качалка-балансир тип 2</w:t>
            </w:r>
          </w:p>
        </w:tc>
        <w:tc>
          <w:tcPr>
            <w:tcW w:w="992" w:type="dxa"/>
            <w:vAlign w:val="center"/>
          </w:tcPr>
          <w:p w14:paraId="64BA62DA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5D6F2DF2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0D427435" w14:textId="0DD9FC3C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47E6FB26" w14:textId="77777777" w:rsidTr="00D23754">
        <w:tc>
          <w:tcPr>
            <w:tcW w:w="822" w:type="dxa"/>
            <w:vAlign w:val="center"/>
          </w:tcPr>
          <w:p w14:paraId="0A553721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7" w:type="dxa"/>
            <w:vAlign w:val="center"/>
          </w:tcPr>
          <w:p w14:paraId="0230AE7B" w14:textId="0967D77A" w:rsidR="00D23754" w:rsidRPr="00A726D2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Садово-парково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е</w:t>
            </w: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 оборудование  </w:t>
            </w:r>
          </w:p>
        </w:tc>
        <w:tc>
          <w:tcPr>
            <w:tcW w:w="992" w:type="dxa"/>
          </w:tcPr>
          <w:p w14:paraId="20A24EB8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0DB2BEDE" w14:textId="73826DEB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6" w:type="dxa"/>
          </w:tcPr>
          <w:p w14:paraId="1D5102D9" w14:textId="7C5AA4A5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23754" w:rsidRPr="00F07037" w14:paraId="1593DA83" w14:textId="77777777" w:rsidTr="00D23754">
        <w:tc>
          <w:tcPr>
            <w:tcW w:w="822" w:type="dxa"/>
            <w:vAlign w:val="center"/>
          </w:tcPr>
          <w:p w14:paraId="033DC31D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7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7" w:type="dxa"/>
            <w:vAlign w:val="center"/>
          </w:tcPr>
          <w:p w14:paraId="7372EEFF" w14:textId="77777777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A726D2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Карусель </w:t>
            </w:r>
          </w:p>
        </w:tc>
        <w:tc>
          <w:tcPr>
            <w:tcW w:w="992" w:type="dxa"/>
          </w:tcPr>
          <w:p w14:paraId="1B47A713" w14:textId="77777777" w:rsidR="00D23754" w:rsidRPr="00D23754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D23754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26E146D1" w14:textId="6E561B53" w:rsidR="00D23754" w:rsidRPr="00D23754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D23754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</w:tcPr>
          <w:p w14:paraId="2B667B45" w14:textId="783D9A3E" w:rsidR="00D23754" w:rsidRPr="00F07037" w:rsidRDefault="00D23754" w:rsidP="003C726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6432A243" w14:textId="77777777" w:rsidR="00380AA5" w:rsidRPr="00F07037" w:rsidRDefault="00380AA5" w:rsidP="00380AA5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0587D9E8" w14:textId="77777777" w:rsidR="00380AA5" w:rsidRPr="00F07037" w:rsidRDefault="00380AA5" w:rsidP="00380AA5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sz w:val="18"/>
          <w:szCs w:val="18"/>
          <w:lang w:eastAsia="ru-RU"/>
        </w:rPr>
      </w:pPr>
      <w:r w:rsidRPr="00F07037"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  <w:t xml:space="preserve">Требования к поставляемым материалам (товара) и оборудованию: </w:t>
      </w:r>
    </w:p>
    <w:p w14:paraId="47BF4C88" w14:textId="77777777" w:rsidR="00380AA5" w:rsidRPr="00F07037" w:rsidRDefault="00380AA5" w:rsidP="00380AA5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sz w:val="18"/>
          <w:szCs w:val="18"/>
          <w:lang w:eastAsia="ru-RU"/>
        </w:rPr>
      </w:pPr>
      <w:r w:rsidRPr="00F07037"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  <w:t xml:space="preserve"> </w:t>
      </w:r>
    </w:p>
    <w:tbl>
      <w:tblPr>
        <w:tblStyle w:val="TableGrid"/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1418"/>
        <w:gridCol w:w="2268"/>
        <w:gridCol w:w="2126"/>
        <w:gridCol w:w="2552"/>
      </w:tblGrid>
      <w:tr w:rsidR="00380AA5" w:rsidRPr="00F07037" w14:paraId="40C180F9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10E7E08A" w14:textId="77777777" w:rsidR="00380AA5" w:rsidRPr="00F07037" w:rsidRDefault="00380AA5" w:rsidP="0046237D">
            <w:pPr>
              <w:ind w:lef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  <w:vMerge w:val="restart"/>
            <w:vAlign w:val="center"/>
          </w:tcPr>
          <w:p w14:paraId="2A9DCD8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Качалка двухместная</w:t>
            </w:r>
          </w:p>
        </w:tc>
        <w:tc>
          <w:tcPr>
            <w:tcW w:w="8364" w:type="dxa"/>
            <w:gridSpan w:val="4"/>
            <w:vAlign w:val="center"/>
          </w:tcPr>
          <w:p w14:paraId="02E25AC9" w14:textId="77777777" w:rsidR="00380AA5" w:rsidRPr="00F07037" w:rsidRDefault="00380AA5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4322425E" wp14:editId="1458F634">
                  <wp:extent cx="933450" cy="819150"/>
                  <wp:effectExtent l="0" t="0" r="0" b="0"/>
                  <wp:docPr id="548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8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AA5" w:rsidRPr="00F07037" w14:paraId="18EA057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A7DB3E3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6AFDB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5A94C8D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80AA5" w:rsidRPr="00F07037" w14:paraId="51A93DA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4E0C839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6E27A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2F4B9B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1857F3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1139 не более 1250</w:t>
            </w:r>
          </w:p>
        </w:tc>
        <w:tc>
          <w:tcPr>
            <w:tcW w:w="2126" w:type="dxa"/>
            <w:vAlign w:val="center"/>
          </w:tcPr>
          <w:p w14:paraId="796E43B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629839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1C0FF2A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4AED954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D4450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46A063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27E88C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 более 450 </w:t>
            </w:r>
          </w:p>
        </w:tc>
        <w:tc>
          <w:tcPr>
            <w:tcW w:w="2126" w:type="dxa"/>
            <w:vAlign w:val="center"/>
          </w:tcPr>
          <w:p w14:paraId="3B516D9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DE52D8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87AA45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ADBBD84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023F2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03E937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6BAC083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845 не более 855</w:t>
            </w:r>
          </w:p>
        </w:tc>
        <w:tc>
          <w:tcPr>
            <w:tcW w:w="2126" w:type="dxa"/>
            <w:vAlign w:val="center"/>
          </w:tcPr>
          <w:p w14:paraId="41C3BA2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CC8A55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3EEFD70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3FE5805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83922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658BCAC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380AA5" w:rsidRPr="00F07037" w14:paraId="6312CB0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218854E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BEB47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C1D01E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1FDE02B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от 2 до 8</w:t>
            </w:r>
          </w:p>
        </w:tc>
        <w:tc>
          <w:tcPr>
            <w:tcW w:w="2126" w:type="dxa"/>
            <w:vAlign w:val="center"/>
          </w:tcPr>
          <w:p w14:paraId="231BB2A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8A167A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489701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303EFDC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915B1B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404FE82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380AA5" w:rsidRPr="00F07037" w14:paraId="64B09E0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9CFE7D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DBD1B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809E85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подвижной платформы</w:t>
            </w:r>
          </w:p>
        </w:tc>
        <w:tc>
          <w:tcPr>
            <w:tcW w:w="2268" w:type="dxa"/>
            <w:vAlign w:val="center"/>
          </w:tcPr>
          <w:p w14:paraId="6F236A0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листовая сталь </w:t>
            </w:r>
          </w:p>
        </w:tc>
        <w:tc>
          <w:tcPr>
            <w:tcW w:w="2126" w:type="dxa"/>
            <w:vAlign w:val="center"/>
          </w:tcPr>
          <w:p w14:paraId="3CA6BA19" w14:textId="77777777" w:rsidR="00380AA5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ГОСТ 16523-97</w:t>
            </w:r>
          </w:p>
        </w:tc>
        <w:tc>
          <w:tcPr>
            <w:tcW w:w="2552" w:type="dxa"/>
            <w:vAlign w:val="center"/>
          </w:tcPr>
          <w:p w14:paraId="633E3629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12D5888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6AA87C5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2770A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F187EB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листовой стали, мм</w:t>
            </w:r>
          </w:p>
        </w:tc>
        <w:tc>
          <w:tcPr>
            <w:tcW w:w="2268" w:type="dxa"/>
            <w:vAlign w:val="center"/>
          </w:tcPr>
          <w:p w14:paraId="69C2357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2,5  </w:t>
            </w:r>
          </w:p>
        </w:tc>
        <w:tc>
          <w:tcPr>
            <w:tcW w:w="2126" w:type="dxa"/>
            <w:vAlign w:val="center"/>
          </w:tcPr>
          <w:p w14:paraId="5A89907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A77D93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6EBA0ED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4E33939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17108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E2F10D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фанерной обвязки:</w:t>
            </w:r>
          </w:p>
        </w:tc>
        <w:tc>
          <w:tcPr>
            <w:tcW w:w="2268" w:type="dxa"/>
            <w:vAlign w:val="center"/>
          </w:tcPr>
          <w:p w14:paraId="2C4654E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Фанера ФСФ </w:t>
            </w:r>
          </w:p>
        </w:tc>
        <w:tc>
          <w:tcPr>
            <w:tcW w:w="2126" w:type="dxa"/>
            <w:vAlign w:val="center"/>
          </w:tcPr>
          <w:p w14:paraId="21348301" w14:textId="77777777" w:rsidR="00380AA5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ГОСТ 3916.1-96</w:t>
            </w:r>
          </w:p>
        </w:tc>
        <w:tc>
          <w:tcPr>
            <w:tcW w:w="2552" w:type="dxa"/>
            <w:vAlign w:val="center"/>
          </w:tcPr>
          <w:p w14:paraId="769289B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22557D3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2D83488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642AE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CCFF17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vAlign w:val="center"/>
          </w:tcPr>
          <w:p w14:paraId="506EFF3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126" w:type="dxa"/>
            <w:vAlign w:val="center"/>
          </w:tcPr>
          <w:p w14:paraId="4D42394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09D01A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3297098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4B0C7F9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F4748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92687AD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Покрытие фанеры:</w:t>
            </w:r>
          </w:p>
        </w:tc>
        <w:tc>
          <w:tcPr>
            <w:tcW w:w="2268" w:type="dxa"/>
            <w:vAlign w:val="center"/>
          </w:tcPr>
          <w:p w14:paraId="362FD9A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водоразбавляемая</w:t>
            </w:r>
            <w:proofErr w:type="spellEnd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краска на </w:t>
            </w:r>
            <w:proofErr w:type="spellStart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акрилатной</w:t>
            </w:r>
            <w:proofErr w:type="spellEnd"/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основе для наружных деревянных поверхностей и лак</w:t>
            </w:r>
          </w:p>
        </w:tc>
        <w:tc>
          <w:tcPr>
            <w:tcW w:w="2126" w:type="dxa"/>
            <w:vAlign w:val="center"/>
          </w:tcPr>
          <w:p w14:paraId="64BCD0E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AA6F87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629A0A7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7557C7F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96090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7E512CD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Длина ручек, мм</w:t>
            </w:r>
          </w:p>
        </w:tc>
        <w:tc>
          <w:tcPr>
            <w:tcW w:w="2268" w:type="dxa"/>
            <w:vAlign w:val="center"/>
          </w:tcPr>
          <w:p w14:paraId="2A0F4AB2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130</w:t>
            </w:r>
          </w:p>
        </w:tc>
        <w:tc>
          <w:tcPr>
            <w:tcW w:w="2126" w:type="dxa"/>
            <w:vAlign w:val="center"/>
          </w:tcPr>
          <w:p w14:paraId="27B14AD5" w14:textId="77777777" w:rsidR="00380AA5" w:rsidRPr="00F07037" w:rsidRDefault="00380AA5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790A1BF" w14:textId="77777777" w:rsidR="00380AA5" w:rsidRPr="00F07037" w:rsidRDefault="00380AA5" w:rsidP="0046237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515A76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A8FFDD3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0960E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FD6F17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ручек, мм </w:t>
            </w:r>
          </w:p>
        </w:tc>
        <w:tc>
          <w:tcPr>
            <w:tcW w:w="2268" w:type="dxa"/>
            <w:vAlign w:val="center"/>
          </w:tcPr>
          <w:p w14:paraId="63FACFAD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31</w:t>
            </w:r>
          </w:p>
        </w:tc>
        <w:tc>
          <w:tcPr>
            <w:tcW w:w="2126" w:type="dxa"/>
            <w:vAlign w:val="center"/>
          </w:tcPr>
          <w:p w14:paraId="27FE117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8EFDD9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73AAC63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AC3EC51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94DA75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31A364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подставки для ног:</w:t>
            </w:r>
          </w:p>
        </w:tc>
        <w:tc>
          <w:tcPr>
            <w:tcW w:w="2268" w:type="dxa"/>
            <w:vAlign w:val="center"/>
          </w:tcPr>
          <w:p w14:paraId="4FA15B6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фанера ФОФ</w:t>
            </w:r>
          </w:p>
        </w:tc>
        <w:tc>
          <w:tcPr>
            <w:tcW w:w="2126" w:type="dxa"/>
            <w:vAlign w:val="center"/>
          </w:tcPr>
          <w:p w14:paraId="7C3C199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8AF99C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6E17967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9845B1D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A86E0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992048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vAlign w:val="center"/>
          </w:tcPr>
          <w:p w14:paraId="41C527F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15 не более 21 </w:t>
            </w:r>
          </w:p>
        </w:tc>
        <w:tc>
          <w:tcPr>
            <w:tcW w:w="2126" w:type="dxa"/>
            <w:vAlign w:val="center"/>
          </w:tcPr>
          <w:p w14:paraId="439AA53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EC1063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конкретное (единственное)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5FFD9B6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9F50996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7D80C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1C14DF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 подставок, мм</w:t>
            </w:r>
          </w:p>
        </w:tc>
        <w:tc>
          <w:tcPr>
            <w:tcW w:w="2268" w:type="dxa"/>
            <w:vAlign w:val="center"/>
          </w:tcPr>
          <w:p w14:paraId="5FD9057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500</w:t>
            </w:r>
          </w:p>
        </w:tc>
        <w:tc>
          <w:tcPr>
            <w:tcW w:w="2126" w:type="dxa"/>
            <w:vAlign w:val="center"/>
          </w:tcPr>
          <w:p w14:paraId="23B3DFC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69BBF1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223754C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F3EDEE3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F96D9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EE7D3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 подставок, мм</w:t>
            </w:r>
          </w:p>
        </w:tc>
        <w:tc>
          <w:tcPr>
            <w:tcW w:w="2268" w:type="dxa"/>
            <w:vAlign w:val="center"/>
          </w:tcPr>
          <w:p w14:paraId="5845AF3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60</w:t>
            </w:r>
          </w:p>
        </w:tc>
        <w:tc>
          <w:tcPr>
            <w:tcW w:w="2126" w:type="dxa"/>
            <w:vAlign w:val="center"/>
          </w:tcPr>
          <w:p w14:paraId="0460D3B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1A5D70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5C0757D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FBC2E56" w14:textId="77777777" w:rsidR="00380AA5" w:rsidRPr="00F07037" w:rsidRDefault="00380AA5" w:rsidP="00380AA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4A5D2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E3843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изделия к поверхности:</w:t>
            </w:r>
          </w:p>
        </w:tc>
        <w:tc>
          <w:tcPr>
            <w:tcW w:w="2268" w:type="dxa"/>
            <w:vAlign w:val="center"/>
          </w:tcPr>
          <w:p w14:paraId="0F53376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анкерными болтами к бетонному основанию</w:t>
            </w:r>
          </w:p>
        </w:tc>
        <w:tc>
          <w:tcPr>
            <w:tcW w:w="2126" w:type="dxa"/>
            <w:vAlign w:val="center"/>
          </w:tcPr>
          <w:p w14:paraId="0681179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7336B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57E2F6A2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20C2680B" w14:textId="77777777" w:rsidR="00380AA5" w:rsidRPr="00F07037" w:rsidRDefault="00380AA5" w:rsidP="0046237D">
            <w:pPr>
              <w:ind w:left="-108" w:firstLine="2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59" w:type="dxa"/>
            <w:vMerge w:val="restart"/>
            <w:vAlign w:val="center"/>
          </w:tcPr>
          <w:p w14:paraId="5D1E2EA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 тип 1</w:t>
            </w:r>
          </w:p>
        </w:tc>
        <w:tc>
          <w:tcPr>
            <w:tcW w:w="8364" w:type="dxa"/>
            <w:gridSpan w:val="4"/>
            <w:vAlign w:val="center"/>
          </w:tcPr>
          <w:p w14:paraId="69F0D9DE" w14:textId="77777777" w:rsidR="00380AA5" w:rsidRPr="00F07037" w:rsidRDefault="00380AA5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33E9EB81" wp14:editId="2FFC79B3">
                  <wp:extent cx="1938655" cy="1268627"/>
                  <wp:effectExtent l="0" t="0" r="4445" b="8255"/>
                  <wp:docPr id="5483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3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48" cy="1284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AA5" w:rsidRPr="00F07037" w14:paraId="2D17B83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91C8EA7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99626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7261CD8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80AA5" w:rsidRPr="00F07037" w14:paraId="22FF412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20425E0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2DC5C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B0A825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7D3678C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3280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355</w:t>
            </w:r>
          </w:p>
        </w:tc>
        <w:tc>
          <w:tcPr>
            <w:tcW w:w="2126" w:type="dxa"/>
            <w:vAlign w:val="center"/>
          </w:tcPr>
          <w:p w14:paraId="2DC34C5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854A9B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4CB0BB7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57311B7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7B7B3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E31B4E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23F510C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 </w:t>
            </w: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2550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2650</w:t>
            </w:r>
          </w:p>
          <w:p w14:paraId="0B91717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5BBC86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003611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6E019C3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314DE36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9D7B8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E98056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19148F8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3000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3100</w:t>
            </w:r>
          </w:p>
        </w:tc>
        <w:tc>
          <w:tcPr>
            <w:tcW w:w="2126" w:type="dxa"/>
            <w:vAlign w:val="center"/>
          </w:tcPr>
          <w:p w14:paraId="44D2BD4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3B33B9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конкретное (единственное) значение показателя,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2E84D37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ED2E90F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C43C0B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E43EA6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380AA5" w:rsidRPr="00F07037" w14:paraId="3E55BE0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8B1C989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8D5AE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4E5D48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2016C26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2126" w:type="dxa"/>
            <w:vAlign w:val="center"/>
          </w:tcPr>
          <w:p w14:paraId="242D3D0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68A9A7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6977D4E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A67B588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AC1BF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20B8B80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380AA5" w:rsidRPr="00F07037" w14:paraId="03CB3D0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52F9A41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E3D7E8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2B4BB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vAlign w:val="center"/>
          </w:tcPr>
          <w:p w14:paraId="5003B8E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фанера</w:t>
            </w:r>
          </w:p>
        </w:tc>
        <w:tc>
          <w:tcPr>
            <w:tcW w:w="2126" w:type="dxa"/>
            <w:vAlign w:val="center"/>
          </w:tcPr>
          <w:p w14:paraId="39D9CD43" w14:textId="77777777" w:rsidR="00380AA5" w:rsidRPr="00F07037" w:rsidRDefault="00380AA5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3A45E86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048E56B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6F21E06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76A12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1107E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8B4E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F1048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472CC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201D551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3A184B1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6C6ED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8E40CB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фанеры</w:t>
            </w:r>
          </w:p>
        </w:tc>
        <w:tc>
          <w:tcPr>
            <w:tcW w:w="2268" w:type="dxa"/>
            <w:vAlign w:val="center"/>
          </w:tcPr>
          <w:p w14:paraId="6FC8723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акриловая эмаль на водной основе</w:t>
            </w:r>
          </w:p>
        </w:tc>
        <w:tc>
          <w:tcPr>
            <w:tcW w:w="2126" w:type="dxa"/>
            <w:vAlign w:val="center"/>
          </w:tcPr>
          <w:p w14:paraId="77D2887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2CAFB7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22FC2B7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056969F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DD12E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029EF4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vAlign w:val="center"/>
          </w:tcPr>
          <w:p w14:paraId="03CDFAE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болтовое с применением специальных крепежных уголков</w:t>
            </w:r>
          </w:p>
        </w:tc>
        <w:tc>
          <w:tcPr>
            <w:tcW w:w="2126" w:type="dxa"/>
            <w:vAlign w:val="center"/>
          </w:tcPr>
          <w:p w14:paraId="101E02B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A5A3DA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654BF12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F1BB750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545E6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0B6E6F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пола</w:t>
            </w:r>
          </w:p>
        </w:tc>
        <w:tc>
          <w:tcPr>
            <w:tcW w:w="2268" w:type="dxa"/>
            <w:vAlign w:val="center"/>
          </w:tcPr>
          <w:p w14:paraId="73C879F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6CFC9EF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26B9BF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5CEC37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D705B5C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6DB69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E033E8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0D81F82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4E193AB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(потребительских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8EF77A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773ED20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82EB9F2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3A07ED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F2DBBD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каркаса горки</w:t>
            </w:r>
          </w:p>
        </w:tc>
        <w:tc>
          <w:tcPr>
            <w:tcW w:w="2268" w:type="dxa"/>
            <w:vAlign w:val="center"/>
          </w:tcPr>
          <w:p w14:paraId="088B1AF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металлические трубы круглого и прямоугольного сечения с использованием полосы и уголка</w:t>
            </w:r>
          </w:p>
        </w:tc>
        <w:tc>
          <w:tcPr>
            <w:tcW w:w="2126" w:type="dxa"/>
            <w:vAlign w:val="center"/>
          </w:tcPr>
          <w:p w14:paraId="5B97427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4DE826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6EDFE20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00C8AD2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36755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03FE59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ската горки:</w:t>
            </w:r>
          </w:p>
        </w:tc>
        <w:tc>
          <w:tcPr>
            <w:tcW w:w="2268" w:type="dxa"/>
            <w:vAlign w:val="center"/>
          </w:tcPr>
          <w:p w14:paraId="7E57B60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цельный лист нержавеющей стали</w:t>
            </w:r>
          </w:p>
        </w:tc>
        <w:tc>
          <w:tcPr>
            <w:tcW w:w="2126" w:type="dxa"/>
            <w:vAlign w:val="center"/>
          </w:tcPr>
          <w:p w14:paraId="05EF4B7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82FDA8B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0056EA9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DF031F1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B8B1F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28FE1D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нержавеющей стали, мм</w:t>
            </w:r>
          </w:p>
        </w:tc>
        <w:tc>
          <w:tcPr>
            <w:tcW w:w="2268" w:type="dxa"/>
            <w:vAlign w:val="center"/>
          </w:tcPr>
          <w:p w14:paraId="04D6D24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0,75</w:t>
            </w:r>
          </w:p>
        </w:tc>
        <w:tc>
          <w:tcPr>
            <w:tcW w:w="2126" w:type="dxa"/>
            <w:vAlign w:val="center"/>
          </w:tcPr>
          <w:p w14:paraId="404E1FA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021EB9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3090083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172D004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A2FA8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371E37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632F03B8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электростатическим способо</w:t>
            </w:r>
            <w:r w:rsidR="0046237D"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 (порошковое окрашивание)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AEA75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056E4B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59F9BB6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098A68A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39AD3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EB6C97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155C5DD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1389832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D79854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705F142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C97E989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E71BA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F1D1C0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опор комплекса:</w:t>
            </w:r>
          </w:p>
        </w:tc>
        <w:tc>
          <w:tcPr>
            <w:tcW w:w="2268" w:type="dxa"/>
            <w:vAlign w:val="center"/>
          </w:tcPr>
          <w:p w14:paraId="3AC824A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клееный брус</w:t>
            </w:r>
          </w:p>
        </w:tc>
        <w:tc>
          <w:tcPr>
            <w:tcW w:w="2126" w:type="dxa"/>
            <w:vAlign w:val="center"/>
          </w:tcPr>
          <w:p w14:paraId="2B3245A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2A5DEB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05B5D0C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A9458E3" w14:textId="77777777" w:rsidR="0046237D" w:rsidRPr="00F07037" w:rsidRDefault="0046237D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22ABB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5238977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Сечение клееного бруса </w:t>
            </w:r>
          </w:p>
        </w:tc>
        <w:tc>
          <w:tcPr>
            <w:tcW w:w="2268" w:type="dxa"/>
            <w:vAlign w:val="center"/>
          </w:tcPr>
          <w:p w14:paraId="1F5D745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100*100</w:t>
            </w:r>
          </w:p>
        </w:tc>
        <w:tc>
          <w:tcPr>
            <w:tcW w:w="2126" w:type="dxa"/>
            <w:vAlign w:val="center"/>
          </w:tcPr>
          <w:p w14:paraId="5F4627B1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6DA092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380AA5" w:rsidRPr="00F07037" w14:paraId="54A2606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B16ACDF" w14:textId="77777777" w:rsidR="00380AA5" w:rsidRPr="00F07037" w:rsidRDefault="00380AA5" w:rsidP="00380AA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FF2AD4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BEEFE9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5AAAF49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6B758AE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75FE35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F3305A5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7458D4F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3.</w:t>
            </w:r>
          </w:p>
        </w:tc>
        <w:tc>
          <w:tcPr>
            <w:tcW w:w="1559" w:type="dxa"/>
            <w:vMerge w:val="restart"/>
            <w:vAlign w:val="center"/>
          </w:tcPr>
          <w:p w14:paraId="0EEECC25" w14:textId="77777777" w:rsidR="00380AA5" w:rsidRPr="00F07037" w:rsidRDefault="00380AA5" w:rsidP="0046237D">
            <w:pPr>
              <w:ind w:right="-1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 тип 2</w:t>
            </w:r>
          </w:p>
        </w:tc>
        <w:tc>
          <w:tcPr>
            <w:tcW w:w="8364" w:type="dxa"/>
            <w:gridSpan w:val="4"/>
            <w:vAlign w:val="center"/>
          </w:tcPr>
          <w:p w14:paraId="7A1A54C5" w14:textId="77777777" w:rsidR="00380AA5" w:rsidRPr="00F07037" w:rsidRDefault="00380AA5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03D58699" wp14:editId="31994265">
                  <wp:extent cx="1458097" cy="840105"/>
                  <wp:effectExtent l="0" t="0" r="889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752" b="27523"/>
                          <a:stretch/>
                        </pic:blipFill>
                        <pic:spPr bwMode="auto">
                          <a:xfrm>
                            <a:off x="0" y="0"/>
                            <a:ext cx="1476668" cy="85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AA5" w:rsidRPr="00F07037" w14:paraId="087F463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36C835A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F7E99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25C8194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80AA5" w:rsidRPr="00F07037" w14:paraId="3058536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5B64C88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A2C3F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8459EC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61E9C27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8700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8755</w:t>
            </w:r>
          </w:p>
        </w:tc>
        <w:tc>
          <w:tcPr>
            <w:tcW w:w="2126" w:type="dxa"/>
            <w:vAlign w:val="center"/>
          </w:tcPr>
          <w:p w14:paraId="5FD523B8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EC82C4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2297183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78355B4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7BAD5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7B59900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CBB904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3500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3555</w:t>
            </w:r>
          </w:p>
        </w:tc>
        <w:tc>
          <w:tcPr>
            <w:tcW w:w="2126" w:type="dxa"/>
            <w:vAlign w:val="center"/>
          </w:tcPr>
          <w:p w14:paraId="029A061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9E8C9E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3FFC01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9899ACE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047E9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A7A4C8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0D80FF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3600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3700</w:t>
            </w:r>
          </w:p>
        </w:tc>
        <w:tc>
          <w:tcPr>
            <w:tcW w:w="2126" w:type="dxa"/>
            <w:vAlign w:val="center"/>
          </w:tcPr>
          <w:p w14:paraId="3BEA81D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E8373D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80AA5" w:rsidRPr="00F07037" w14:paraId="03267BC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5783887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01D392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2C27850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380AA5" w:rsidRPr="00F07037" w14:paraId="5AD0B52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666C01A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E4A49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8B7BCB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618D809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2126" w:type="dxa"/>
            <w:vAlign w:val="center"/>
          </w:tcPr>
          <w:p w14:paraId="3224C17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71DBC6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20886EE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3C23977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2348B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6DA9A76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380AA5" w:rsidRPr="00F07037" w14:paraId="2B00A82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D13E5F2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692DB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10B6CD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пола:</w:t>
            </w:r>
          </w:p>
        </w:tc>
        <w:tc>
          <w:tcPr>
            <w:tcW w:w="2268" w:type="dxa"/>
            <w:vAlign w:val="center"/>
          </w:tcPr>
          <w:p w14:paraId="1E5A75B4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0F6243D3" w14:textId="77777777" w:rsidR="00380AA5" w:rsidRPr="00F07037" w:rsidRDefault="00380AA5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7D0A96D" w14:textId="77777777" w:rsidR="00380AA5" w:rsidRPr="00F07037" w:rsidRDefault="00380AA5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3E5915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33F5C59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C6920E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CDE071E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Толщина фанеры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C3D02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не менее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165D1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FDEFC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380AA5" w:rsidRPr="00F07037" w14:paraId="7E5B596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906B3B1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286067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06ED65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CDE1F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болтовое с использованием специальных крепежных уголков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63388C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7D560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1B28060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180FFF0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E74D1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84457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69BA3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1A0E5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EA64169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6940960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97C0CD0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04725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0A320DC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Материал каркаса горки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308D08" w14:textId="77777777" w:rsidR="00380AA5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металлические трубы круглого и прямоугольного сечения с использованием полосы и уголка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F686F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76665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80AA5" w:rsidRPr="00F07037" w14:paraId="51B2EB1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DC891DC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90A6C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25ACB8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ската горки:</w:t>
            </w:r>
          </w:p>
        </w:tc>
        <w:tc>
          <w:tcPr>
            <w:tcW w:w="2268" w:type="dxa"/>
            <w:vAlign w:val="center"/>
          </w:tcPr>
          <w:p w14:paraId="303ECC77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цельный лист нержавеющей стали</w:t>
            </w:r>
          </w:p>
        </w:tc>
        <w:tc>
          <w:tcPr>
            <w:tcW w:w="2126" w:type="dxa"/>
            <w:vAlign w:val="center"/>
          </w:tcPr>
          <w:p w14:paraId="7436C39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3F9D024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7FA3210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7F1AE7D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BFE925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601451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нержавеющей стали, мм</w:t>
            </w:r>
          </w:p>
        </w:tc>
        <w:tc>
          <w:tcPr>
            <w:tcW w:w="2268" w:type="dxa"/>
            <w:vAlign w:val="center"/>
          </w:tcPr>
          <w:p w14:paraId="5EF86C92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0,75</w:t>
            </w:r>
          </w:p>
        </w:tc>
        <w:tc>
          <w:tcPr>
            <w:tcW w:w="2126" w:type="dxa"/>
            <w:vAlign w:val="center"/>
          </w:tcPr>
          <w:p w14:paraId="7B6A14B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FA8F3F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80AA5" w:rsidRPr="00F07037" w14:paraId="77A74D7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03686B2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DA3866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CB283CF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1777857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электростатическим спо</w:t>
            </w:r>
            <w:r w:rsidR="0046237D"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собом (порошковое окрашивание)</w:t>
            </w:r>
          </w:p>
        </w:tc>
        <w:tc>
          <w:tcPr>
            <w:tcW w:w="2126" w:type="dxa"/>
            <w:vAlign w:val="center"/>
          </w:tcPr>
          <w:p w14:paraId="5F4854B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4E7B212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1046A1B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8535127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5D224D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2F9DBB6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 между собой</w:t>
            </w:r>
          </w:p>
        </w:tc>
        <w:tc>
          <w:tcPr>
            <w:tcW w:w="2268" w:type="dxa"/>
            <w:vAlign w:val="center"/>
          </w:tcPr>
          <w:p w14:paraId="166E92A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болтовое</w:t>
            </w:r>
          </w:p>
        </w:tc>
        <w:tc>
          <w:tcPr>
            <w:tcW w:w="2126" w:type="dxa"/>
            <w:vAlign w:val="center"/>
          </w:tcPr>
          <w:p w14:paraId="2AFC2F9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7B97191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380AA5" w:rsidRPr="00F07037" w14:paraId="7D05B73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0B7B63E" w14:textId="77777777" w:rsidR="00380AA5" w:rsidRPr="00F07037" w:rsidRDefault="00380AA5" w:rsidP="00380AA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D70F30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F6E73CA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опор комплекса:</w:t>
            </w:r>
          </w:p>
        </w:tc>
        <w:tc>
          <w:tcPr>
            <w:tcW w:w="2268" w:type="dxa"/>
            <w:vAlign w:val="center"/>
          </w:tcPr>
          <w:p w14:paraId="3B5CD913" w14:textId="77777777" w:rsidR="00380AA5" w:rsidRPr="00F07037" w:rsidRDefault="00380AA5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клееный брус </w:t>
            </w:r>
          </w:p>
        </w:tc>
        <w:tc>
          <w:tcPr>
            <w:tcW w:w="2126" w:type="dxa"/>
            <w:vAlign w:val="center"/>
          </w:tcPr>
          <w:p w14:paraId="74007113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FFECCDA" w14:textId="77777777" w:rsidR="00380AA5" w:rsidRPr="00F07037" w:rsidRDefault="00380AA5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2F23015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F5281A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B4511B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3C5E48A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Сечение клееного бруса </w:t>
            </w:r>
          </w:p>
        </w:tc>
        <w:tc>
          <w:tcPr>
            <w:tcW w:w="2268" w:type="dxa"/>
            <w:vAlign w:val="center"/>
          </w:tcPr>
          <w:p w14:paraId="79DD3F3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100*100</w:t>
            </w:r>
          </w:p>
        </w:tc>
        <w:tc>
          <w:tcPr>
            <w:tcW w:w="2126" w:type="dxa"/>
            <w:vAlign w:val="center"/>
          </w:tcPr>
          <w:p w14:paraId="37CE62C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3B0C28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46237D" w:rsidRPr="00F07037" w14:paraId="754A881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CF75A11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473AD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FA9C6FE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7F43B32B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633D81F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9AFB89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172E847F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47531259" w14:textId="77777777" w:rsidR="0046237D" w:rsidRPr="00F07037" w:rsidRDefault="0046237D" w:rsidP="004623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8F3CB41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 тип 3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BC95E2C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5F94F9FA" wp14:editId="7146CB20">
                  <wp:extent cx="1449705" cy="1087394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73" t="2566" r="11972" b="1867"/>
                          <a:stretch/>
                        </pic:blipFill>
                        <pic:spPr bwMode="auto">
                          <a:xfrm>
                            <a:off x="0" y="0"/>
                            <a:ext cx="1466521" cy="1100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4A3DF9A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E9DACB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1F6D0C0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64B3367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08C4AFC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69E736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7BCF434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F14FE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3F33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3570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3650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E56C33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74D2B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1F1DD5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C98B52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96A2157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8DB27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03567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2600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2750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19F783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39515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118F02C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6C5BDB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0C96B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FE8D8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890DFF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2750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2850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EADD4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36FCD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183BFDF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66B308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930FAB7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70F123F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33404A87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089AE3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CEC44A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F126CA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DED5B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3 до 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B9131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1F064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показателя, которое установил заказчик.</w:t>
            </w:r>
          </w:p>
        </w:tc>
      </w:tr>
      <w:tr w:rsidR="0046237D" w:rsidRPr="00F07037" w14:paraId="642C4DB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477DF2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5B7D6C5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38B71EFB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6ACADC9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2AF1B3D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2B4A2E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D9D35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8E0B5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влагостойкая фанера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552AA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51DE5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7CDEF3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37D367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59E5FB2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CA16E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DDF48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FB0A5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C81B5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</w:t>
            </w:r>
          </w:p>
        </w:tc>
      </w:tr>
      <w:tr w:rsidR="0046237D" w:rsidRPr="00F07037" w14:paraId="73B34FB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25EC85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939077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DFB00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Покрытие фанеры: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71C46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акриловая эмаль на водной основе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89846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A9587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01C3D6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105860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F2B77F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976428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vAlign w:val="center"/>
          </w:tcPr>
          <w:p w14:paraId="48E3022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болтовое с применением специальных крепежных уголков</w:t>
            </w:r>
          </w:p>
        </w:tc>
        <w:tc>
          <w:tcPr>
            <w:tcW w:w="2126" w:type="dxa"/>
            <w:vAlign w:val="center"/>
          </w:tcPr>
          <w:p w14:paraId="47D61BD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BF6A4C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3EC5D1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66DAEC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8D5FD61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4662ED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пола</w:t>
            </w:r>
          </w:p>
        </w:tc>
        <w:tc>
          <w:tcPr>
            <w:tcW w:w="2268" w:type="dxa"/>
            <w:vAlign w:val="center"/>
          </w:tcPr>
          <w:p w14:paraId="2F205F6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07F7BB3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5D628E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77CB166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DBD260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C67F9F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ED270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53FF67D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083FD91C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478C28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3810FD6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52715B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797649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9BB8FB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каркаса горки</w:t>
            </w:r>
          </w:p>
        </w:tc>
        <w:tc>
          <w:tcPr>
            <w:tcW w:w="2268" w:type="dxa"/>
            <w:vAlign w:val="center"/>
          </w:tcPr>
          <w:p w14:paraId="0B84EDA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металлические трубы круглого и прямоугольного сечения с использованием полосы и уголка</w:t>
            </w:r>
          </w:p>
        </w:tc>
        <w:tc>
          <w:tcPr>
            <w:tcW w:w="2126" w:type="dxa"/>
            <w:vAlign w:val="center"/>
          </w:tcPr>
          <w:p w14:paraId="059D931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92052B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483C77B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ED665F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212466B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224254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ската горки:</w:t>
            </w:r>
          </w:p>
        </w:tc>
        <w:tc>
          <w:tcPr>
            <w:tcW w:w="2268" w:type="dxa"/>
            <w:vAlign w:val="center"/>
          </w:tcPr>
          <w:p w14:paraId="0FB5F2C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цельный лист нержавеющей стали</w:t>
            </w:r>
          </w:p>
        </w:tc>
        <w:tc>
          <w:tcPr>
            <w:tcW w:w="2126" w:type="dxa"/>
            <w:vAlign w:val="center"/>
          </w:tcPr>
          <w:p w14:paraId="52307831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87FC1D9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30ECA29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2C8EE0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15FB6B8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FF16B3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Толщина нержавеющей стали, мм</w:t>
            </w:r>
          </w:p>
        </w:tc>
        <w:tc>
          <w:tcPr>
            <w:tcW w:w="2268" w:type="dxa"/>
            <w:vAlign w:val="center"/>
          </w:tcPr>
          <w:p w14:paraId="7BAAE39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0,75</w:t>
            </w:r>
          </w:p>
        </w:tc>
        <w:tc>
          <w:tcPr>
            <w:tcW w:w="2126" w:type="dxa"/>
            <w:vAlign w:val="center"/>
          </w:tcPr>
          <w:p w14:paraId="65E8F4A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4FEE03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428DBA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126DB1F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AB0DA5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DB4867B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11980A4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электростатическим способом (порошковое окрашивание)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D0224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BC01D1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7B9E99C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E7EE5B7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53F6DBC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D61670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опорам:</w:t>
            </w:r>
          </w:p>
        </w:tc>
        <w:tc>
          <w:tcPr>
            <w:tcW w:w="2268" w:type="dxa"/>
            <w:vAlign w:val="center"/>
          </w:tcPr>
          <w:p w14:paraId="4CB9D44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саморез с шестигранной головкой ф8*80 (шуруп-глухарь)</w:t>
            </w:r>
          </w:p>
        </w:tc>
        <w:tc>
          <w:tcPr>
            <w:tcW w:w="2126" w:type="dxa"/>
            <w:vAlign w:val="center"/>
          </w:tcPr>
          <w:p w14:paraId="10108653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4FDE74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0C30642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E7E8BB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C1A67F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B1D1B8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опор комплекса:</w:t>
            </w:r>
          </w:p>
        </w:tc>
        <w:tc>
          <w:tcPr>
            <w:tcW w:w="2268" w:type="dxa"/>
            <w:vAlign w:val="center"/>
          </w:tcPr>
          <w:p w14:paraId="36B59EC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клееный брус сечением </w:t>
            </w:r>
          </w:p>
        </w:tc>
        <w:tc>
          <w:tcPr>
            <w:tcW w:w="2126" w:type="dxa"/>
            <w:vAlign w:val="center"/>
          </w:tcPr>
          <w:p w14:paraId="7099DE02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9E6F42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6CDE65D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7E7DDD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AAF576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3B82B1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Сечение клееного бруса </w:t>
            </w:r>
          </w:p>
        </w:tc>
        <w:tc>
          <w:tcPr>
            <w:tcW w:w="2268" w:type="dxa"/>
            <w:vAlign w:val="center"/>
          </w:tcPr>
          <w:p w14:paraId="4B5AA93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100*100</w:t>
            </w:r>
          </w:p>
        </w:tc>
        <w:tc>
          <w:tcPr>
            <w:tcW w:w="2126" w:type="dxa"/>
            <w:vAlign w:val="center"/>
          </w:tcPr>
          <w:p w14:paraId="701A66D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FE91BD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46237D" w:rsidRPr="00F07037" w14:paraId="222E9CD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AF6D02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99C9EEB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889780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7CCEC2DD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2316911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3C831E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30D82D2A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7143D9F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559" w:type="dxa"/>
            <w:vMerge w:val="restart"/>
            <w:vAlign w:val="center"/>
          </w:tcPr>
          <w:p w14:paraId="530DCE3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Качалка-балансир тип 1</w:t>
            </w:r>
          </w:p>
        </w:tc>
        <w:tc>
          <w:tcPr>
            <w:tcW w:w="8364" w:type="dxa"/>
            <w:gridSpan w:val="4"/>
            <w:vAlign w:val="center"/>
          </w:tcPr>
          <w:p w14:paraId="53AD0CFD" w14:textId="77777777" w:rsidR="0046237D" w:rsidRPr="00F07037" w:rsidRDefault="0046237D" w:rsidP="004623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43EB8CA0" wp14:editId="3E7EB5A9">
                  <wp:extent cx="1441622" cy="897890"/>
                  <wp:effectExtent l="0" t="0" r="635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95" t="21646" r="3713" b="12394"/>
                          <a:stretch/>
                        </pic:blipFill>
                        <pic:spPr bwMode="auto">
                          <a:xfrm>
                            <a:off x="0" y="0"/>
                            <a:ext cx="1466816" cy="913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7003117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0496345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72450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CCFEEA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61E988C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0C32202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FC7DB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96FD14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41BBD3E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4700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4750</w:t>
            </w:r>
          </w:p>
        </w:tc>
        <w:tc>
          <w:tcPr>
            <w:tcW w:w="2126" w:type="dxa"/>
            <w:vAlign w:val="center"/>
          </w:tcPr>
          <w:p w14:paraId="5DBC1EB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4F3A40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2C34513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731E08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7FCD3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F0DB4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719D969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555</w:t>
            </w:r>
          </w:p>
        </w:tc>
        <w:tc>
          <w:tcPr>
            <w:tcW w:w="2126" w:type="dxa"/>
            <w:vAlign w:val="center"/>
          </w:tcPr>
          <w:p w14:paraId="75B67313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369894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632AAEA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83DC83E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53799F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19547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3CB4A7A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780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885</w:t>
            </w:r>
          </w:p>
          <w:p w14:paraId="68F508F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B656DC2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D305B4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0B271E5B" w14:textId="77777777" w:rsidTr="0046237D">
        <w:trPr>
          <w:trHeight w:val="908"/>
        </w:trPr>
        <w:tc>
          <w:tcPr>
            <w:tcW w:w="709" w:type="dxa"/>
            <w:vMerge/>
            <w:vAlign w:val="center"/>
          </w:tcPr>
          <w:p w14:paraId="777AF9CE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CE5C6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5EBCC6E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7237A89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6C43065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817A6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41372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EDB16E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4 до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BC8FC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E444F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6FCAAD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C4BFE1A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60037C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0072964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7C8A129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631D92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164D8E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4E1FC0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vAlign w:val="center"/>
          </w:tcPr>
          <w:p w14:paraId="5C8F21F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Белая акация-робиния</w:t>
            </w:r>
          </w:p>
        </w:tc>
        <w:tc>
          <w:tcPr>
            <w:tcW w:w="2126" w:type="dxa"/>
            <w:vAlign w:val="center"/>
          </w:tcPr>
          <w:p w14:paraId="7A15DC4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3AFDBA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47D9C820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7F84043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C62BA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2863D7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Покрытие основных элементов конструкции: </w:t>
            </w:r>
          </w:p>
        </w:tc>
        <w:tc>
          <w:tcPr>
            <w:tcW w:w="2268" w:type="dxa"/>
            <w:vAlign w:val="center"/>
          </w:tcPr>
          <w:p w14:paraId="22F0480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акриловая пропитка на водной основе (цвет белый)</w:t>
            </w:r>
          </w:p>
        </w:tc>
        <w:tc>
          <w:tcPr>
            <w:tcW w:w="2126" w:type="dxa"/>
            <w:vAlign w:val="center"/>
          </w:tcPr>
          <w:p w14:paraId="770934D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73D5B0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B8E8EE4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8DF5064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1BBADB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4DC5C0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Радиус закругления краев элементов, мм</w:t>
            </w:r>
          </w:p>
        </w:tc>
        <w:tc>
          <w:tcPr>
            <w:tcW w:w="2268" w:type="dxa"/>
            <w:vAlign w:val="center"/>
          </w:tcPr>
          <w:p w14:paraId="64C3EED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4BAE3D3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670418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C86A9D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0C992B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95CE66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FEF65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Плотность сухой древесины, кг/м3</w:t>
            </w:r>
          </w:p>
        </w:tc>
        <w:tc>
          <w:tcPr>
            <w:tcW w:w="2268" w:type="dxa"/>
            <w:vAlign w:val="center"/>
          </w:tcPr>
          <w:p w14:paraId="7F3C94F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760</w:t>
            </w:r>
          </w:p>
        </w:tc>
        <w:tc>
          <w:tcPr>
            <w:tcW w:w="2126" w:type="dxa"/>
            <w:vAlign w:val="center"/>
          </w:tcPr>
          <w:p w14:paraId="522B6DD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722C90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8138E9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52DB170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FCC87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A4431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Торцевая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78AEC7D5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94</w:t>
            </w:r>
          </w:p>
        </w:tc>
        <w:tc>
          <w:tcPr>
            <w:tcW w:w="2126" w:type="dxa"/>
            <w:vAlign w:val="center"/>
          </w:tcPr>
          <w:p w14:paraId="6435279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63CDDB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E4E9A2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15275D9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7FDFB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BB77B0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68F790CF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66</w:t>
            </w:r>
          </w:p>
        </w:tc>
        <w:tc>
          <w:tcPr>
            <w:tcW w:w="2126" w:type="dxa"/>
            <w:vAlign w:val="center"/>
          </w:tcPr>
          <w:p w14:paraId="7C7B4A29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0D8F57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435CA8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87C6032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834771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558756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Тангенциальная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5D9C782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75</w:t>
            </w:r>
          </w:p>
        </w:tc>
        <w:tc>
          <w:tcPr>
            <w:tcW w:w="2126" w:type="dxa"/>
            <w:vAlign w:val="center"/>
          </w:tcPr>
          <w:p w14:paraId="56B9A57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B0D9C6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1BE440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EA8405D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BA1203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852025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Ударная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3D2F8F67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1,2</w:t>
            </w:r>
          </w:p>
        </w:tc>
        <w:tc>
          <w:tcPr>
            <w:tcW w:w="2126" w:type="dxa"/>
            <w:vAlign w:val="center"/>
          </w:tcPr>
          <w:p w14:paraId="649D422D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000977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FE4202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B45B8E8" w14:textId="77777777" w:rsidR="0046237D" w:rsidRPr="00F07037" w:rsidRDefault="0046237D" w:rsidP="0046237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D3928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BA8C41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ручек, шт.</w:t>
            </w:r>
          </w:p>
        </w:tc>
        <w:tc>
          <w:tcPr>
            <w:tcW w:w="2268" w:type="dxa"/>
            <w:vAlign w:val="center"/>
          </w:tcPr>
          <w:p w14:paraId="6476B297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38AE32B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DDC1A28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034D5A55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7DB398FE" w14:textId="77777777" w:rsidR="0046237D" w:rsidRPr="00F07037" w:rsidRDefault="0046237D" w:rsidP="0046237D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6.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E013405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Качалка-балансир тип 2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3F358573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1E0BDE93" wp14:editId="4866807F">
                  <wp:extent cx="1531620" cy="1062681"/>
                  <wp:effectExtent l="0" t="0" r="0" b="4445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785" cy="1082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2DF7277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98F224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322EEDD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3E32627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45BDD20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DB21D0D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5118298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CBD94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565AA33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4700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4750</w:t>
            </w:r>
          </w:p>
        </w:tc>
        <w:tc>
          <w:tcPr>
            <w:tcW w:w="2126" w:type="dxa"/>
            <w:vAlign w:val="center"/>
          </w:tcPr>
          <w:p w14:paraId="6E34B16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68775C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616C85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E2EE05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61FB66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F6209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014D24F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555</w:t>
            </w:r>
          </w:p>
        </w:tc>
        <w:tc>
          <w:tcPr>
            <w:tcW w:w="2126" w:type="dxa"/>
            <w:vAlign w:val="center"/>
          </w:tcPr>
          <w:p w14:paraId="078FBE9F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09097A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36FF36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31135B9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646B027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E0BFF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0931C4A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780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885</w:t>
            </w:r>
          </w:p>
          <w:p w14:paraId="5552AEB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00546B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577E3E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D041DD1" w14:textId="77777777" w:rsidTr="0046237D">
        <w:trPr>
          <w:trHeight w:val="424"/>
        </w:trPr>
        <w:tc>
          <w:tcPr>
            <w:tcW w:w="709" w:type="dxa"/>
            <w:vMerge/>
            <w:vAlign w:val="center"/>
          </w:tcPr>
          <w:p w14:paraId="18DAB83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9DA46D0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65DB66D0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44B7EA77" w14:textId="77777777" w:rsidTr="0046237D">
        <w:trPr>
          <w:trHeight w:val="708"/>
        </w:trPr>
        <w:tc>
          <w:tcPr>
            <w:tcW w:w="709" w:type="dxa"/>
            <w:vMerge/>
            <w:vAlign w:val="center"/>
          </w:tcPr>
          <w:p w14:paraId="11F8B61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D6F528D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2BEA0C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2B8713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4 до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E9E35C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C409C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53D9F99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EAAA28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32A2A4D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3A59F3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02808E0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C49E6C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A2866D1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FD550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основных элементов конструкции:</w:t>
            </w:r>
          </w:p>
        </w:tc>
        <w:tc>
          <w:tcPr>
            <w:tcW w:w="2268" w:type="dxa"/>
            <w:vAlign w:val="center"/>
          </w:tcPr>
          <w:p w14:paraId="53B436CD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Белая акация-робиния</w:t>
            </w:r>
          </w:p>
        </w:tc>
        <w:tc>
          <w:tcPr>
            <w:tcW w:w="2126" w:type="dxa"/>
            <w:vAlign w:val="center"/>
          </w:tcPr>
          <w:p w14:paraId="43A72BF7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F4E863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5751887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8D5817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1D5047B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19C76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Покрытие основных элементов конструкции: </w:t>
            </w:r>
          </w:p>
        </w:tc>
        <w:tc>
          <w:tcPr>
            <w:tcW w:w="2268" w:type="dxa"/>
            <w:vAlign w:val="center"/>
          </w:tcPr>
          <w:p w14:paraId="1C02FF9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акриловая пропитка на водной основе (цвет белый)</w:t>
            </w:r>
          </w:p>
        </w:tc>
        <w:tc>
          <w:tcPr>
            <w:tcW w:w="2126" w:type="dxa"/>
            <w:vAlign w:val="center"/>
          </w:tcPr>
          <w:p w14:paraId="3A147A4E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EA4E77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5190979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DEE1AB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282FF18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81333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Радиус закругления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краев элементов, мм</w:t>
            </w:r>
          </w:p>
        </w:tc>
        <w:tc>
          <w:tcPr>
            <w:tcW w:w="2268" w:type="dxa"/>
            <w:vAlign w:val="center"/>
          </w:tcPr>
          <w:p w14:paraId="35972D6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 менее 3</w:t>
            </w:r>
          </w:p>
        </w:tc>
        <w:tc>
          <w:tcPr>
            <w:tcW w:w="2126" w:type="dxa"/>
            <w:vAlign w:val="center"/>
          </w:tcPr>
          <w:p w14:paraId="03B5D9D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Требование установлено в целях обеспечения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2736FB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 xml:space="preserve">Участник закупки указывает конкретное (единственное) </w:t>
            </w: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1E5AF41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3136D6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597040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33FA9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Плотность сухой древесины, кг/м3</w:t>
            </w:r>
          </w:p>
        </w:tc>
        <w:tc>
          <w:tcPr>
            <w:tcW w:w="2268" w:type="dxa"/>
            <w:vAlign w:val="center"/>
          </w:tcPr>
          <w:p w14:paraId="4220C38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760</w:t>
            </w:r>
          </w:p>
        </w:tc>
        <w:tc>
          <w:tcPr>
            <w:tcW w:w="2126" w:type="dxa"/>
            <w:vAlign w:val="center"/>
          </w:tcPr>
          <w:p w14:paraId="7DF8E72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0C7DC4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5A1C1FA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2534E8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F87D03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7E0D27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Торцевая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56F76BD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94</w:t>
            </w:r>
          </w:p>
        </w:tc>
        <w:tc>
          <w:tcPr>
            <w:tcW w:w="2126" w:type="dxa"/>
            <w:vAlign w:val="center"/>
          </w:tcPr>
          <w:p w14:paraId="6CF1B31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F70168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1963DB8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3F79D9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D64913A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62437D6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567ED77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66</w:t>
            </w:r>
          </w:p>
        </w:tc>
        <w:tc>
          <w:tcPr>
            <w:tcW w:w="2126" w:type="dxa"/>
            <w:vAlign w:val="center"/>
          </w:tcPr>
          <w:p w14:paraId="5B1C0DE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E4F0AF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488311B6" w14:textId="77777777" w:rsidTr="0046237D">
        <w:trPr>
          <w:trHeight w:val="1976"/>
        </w:trPr>
        <w:tc>
          <w:tcPr>
            <w:tcW w:w="709" w:type="dxa"/>
            <w:vMerge/>
            <w:vAlign w:val="center"/>
          </w:tcPr>
          <w:p w14:paraId="26EA90CF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FC20DD9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299FD9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Тангенциальная  твердость белой акации, Н/мм2</w:t>
            </w:r>
          </w:p>
        </w:tc>
        <w:tc>
          <w:tcPr>
            <w:tcW w:w="2268" w:type="dxa"/>
            <w:vAlign w:val="center"/>
          </w:tcPr>
          <w:p w14:paraId="08A2A02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75</w:t>
            </w:r>
          </w:p>
        </w:tc>
        <w:tc>
          <w:tcPr>
            <w:tcW w:w="2126" w:type="dxa"/>
            <w:vAlign w:val="center"/>
          </w:tcPr>
          <w:p w14:paraId="61E72CF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CB50B65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098278F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74B3BDF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C44C229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D98B2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Ударная твердость белой акации, Н/мм2</w:t>
            </w:r>
          </w:p>
        </w:tc>
        <w:tc>
          <w:tcPr>
            <w:tcW w:w="2268" w:type="dxa"/>
            <w:vAlign w:val="center"/>
          </w:tcPr>
          <w:p w14:paraId="28BCB62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1,2</w:t>
            </w:r>
          </w:p>
        </w:tc>
        <w:tc>
          <w:tcPr>
            <w:tcW w:w="2126" w:type="dxa"/>
            <w:vAlign w:val="center"/>
          </w:tcPr>
          <w:p w14:paraId="6AA4E596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3088927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3A22C9B9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D671609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6C5389A" w14:textId="77777777" w:rsidR="0046237D" w:rsidRPr="00F07037" w:rsidRDefault="0046237D" w:rsidP="0046237D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71943F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ручек, шт.</w:t>
            </w:r>
          </w:p>
        </w:tc>
        <w:tc>
          <w:tcPr>
            <w:tcW w:w="2268" w:type="dxa"/>
            <w:vAlign w:val="center"/>
          </w:tcPr>
          <w:p w14:paraId="1F5204CC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288ECF77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9B9DB68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6F2634FE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63A186BC" w14:textId="77777777" w:rsidR="0046237D" w:rsidRPr="00F07037" w:rsidRDefault="0046237D" w:rsidP="0046237D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7.</w:t>
            </w:r>
          </w:p>
        </w:tc>
        <w:tc>
          <w:tcPr>
            <w:tcW w:w="1559" w:type="dxa"/>
            <w:vMerge w:val="restart"/>
            <w:vAlign w:val="center"/>
          </w:tcPr>
          <w:p w14:paraId="46BAD3E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Садово-паркового оборудование</w:t>
            </w:r>
          </w:p>
        </w:tc>
        <w:tc>
          <w:tcPr>
            <w:tcW w:w="8364" w:type="dxa"/>
            <w:gridSpan w:val="4"/>
            <w:vAlign w:val="center"/>
          </w:tcPr>
          <w:p w14:paraId="08603D8E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1F5C72D6" wp14:editId="38AE4865">
                  <wp:extent cx="1235676" cy="1103630"/>
                  <wp:effectExtent l="0" t="0" r="3175" b="127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731" cy="111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1AF8512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7CBEE4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8028BA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30A73DBD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7124835D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34E28A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7B30B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08BB58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Диаметр, мм</w:t>
            </w:r>
          </w:p>
        </w:tc>
        <w:tc>
          <w:tcPr>
            <w:tcW w:w="2268" w:type="dxa"/>
            <w:vAlign w:val="center"/>
          </w:tcPr>
          <w:p w14:paraId="7F07D0CB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1042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1100</w:t>
            </w:r>
          </w:p>
        </w:tc>
        <w:tc>
          <w:tcPr>
            <w:tcW w:w="2126" w:type="dxa"/>
            <w:vAlign w:val="center"/>
          </w:tcPr>
          <w:p w14:paraId="69E1F3E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C57D8CA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3F476E5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0D079A7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D7C0A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80791D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25732C57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640 не более 650</w:t>
            </w:r>
          </w:p>
        </w:tc>
        <w:tc>
          <w:tcPr>
            <w:tcW w:w="2126" w:type="dxa"/>
            <w:vAlign w:val="center"/>
          </w:tcPr>
          <w:p w14:paraId="4E78DEC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E070B4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5ACB911" w14:textId="77777777" w:rsidTr="0046237D">
        <w:trPr>
          <w:trHeight w:val="233"/>
        </w:trPr>
        <w:tc>
          <w:tcPr>
            <w:tcW w:w="709" w:type="dxa"/>
            <w:vMerge/>
            <w:vAlign w:val="center"/>
          </w:tcPr>
          <w:p w14:paraId="3261D70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82067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0D3E2F64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0EE4C1AC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6E447B5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3BD0D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C73F5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D5BCC8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от 14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B805C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C22A7D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6237D" w:rsidRPr="00F07037" w14:paraId="6ED35F8C" w14:textId="77777777" w:rsidTr="0046237D">
        <w:trPr>
          <w:trHeight w:val="309"/>
        </w:trPr>
        <w:tc>
          <w:tcPr>
            <w:tcW w:w="709" w:type="dxa"/>
            <w:vMerge/>
            <w:vAlign w:val="center"/>
          </w:tcPr>
          <w:p w14:paraId="78E6A92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F4AD9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CB5358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6DABFD5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E056017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44314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623C30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сидения:</w:t>
            </w:r>
          </w:p>
        </w:tc>
        <w:tc>
          <w:tcPr>
            <w:tcW w:w="2268" w:type="dxa"/>
            <w:vAlign w:val="center"/>
          </w:tcPr>
          <w:p w14:paraId="44FE4AD9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металлическая труба, сверху оплетённая мягким канатом, сетка внутри выполнена также из каната</w:t>
            </w:r>
          </w:p>
        </w:tc>
        <w:tc>
          <w:tcPr>
            <w:tcW w:w="2126" w:type="dxa"/>
            <w:vAlign w:val="center"/>
          </w:tcPr>
          <w:p w14:paraId="6A8A361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34A8A6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6D6183E6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7A22B25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021B02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7702A60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Материал вала карусели:</w:t>
            </w:r>
          </w:p>
        </w:tc>
        <w:tc>
          <w:tcPr>
            <w:tcW w:w="2268" w:type="dxa"/>
            <w:vAlign w:val="center"/>
          </w:tcPr>
          <w:p w14:paraId="35168D07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труба ЭС ф=102*3</w:t>
            </w:r>
          </w:p>
        </w:tc>
        <w:tc>
          <w:tcPr>
            <w:tcW w:w="2126" w:type="dxa"/>
            <w:vAlign w:val="center"/>
          </w:tcPr>
          <w:p w14:paraId="3D2D0B7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41D26AE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Участник закупки указывает (не меняя формулировок) то значение неизменного показателя, которое установил заказчик </w:t>
            </w:r>
          </w:p>
        </w:tc>
      </w:tr>
      <w:tr w:rsidR="0046237D" w:rsidRPr="00F07037" w14:paraId="5AE8E6E1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10E1294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EB93B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F8E355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Радиус закругления краев элементов, мм</w:t>
            </w:r>
          </w:p>
        </w:tc>
        <w:tc>
          <w:tcPr>
            <w:tcW w:w="2268" w:type="dxa"/>
            <w:vAlign w:val="center"/>
          </w:tcPr>
          <w:p w14:paraId="2DA1E383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36A1F14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DB31992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6237D" w:rsidRPr="00F07037" w14:paraId="1AA5A09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3EE34DC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6E9DB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2A51507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02247315" w14:textId="77777777" w:rsidR="0046237D" w:rsidRPr="00F07037" w:rsidRDefault="0046237D" w:rsidP="005238C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электростатическим способом (порошковое окрашивание)</w:t>
            </w:r>
          </w:p>
        </w:tc>
        <w:tc>
          <w:tcPr>
            <w:tcW w:w="2126" w:type="dxa"/>
            <w:vAlign w:val="center"/>
          </w:tcPr>
          <w:p w14:paraId="4B5F8F5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C0A1A74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2D00BE91" w14:textId="77777777" w:rsidTr="0046237D">
        <w:trPr>
          <w:trHeight w:val="229"/>
        </w:trPr>
        <w:tc>
          <w:tcPr>
            <w:tcW w:w="709" w:type="dxa"/>
            <w:vMerge w:val="restart"/>
            <w:vAlign w:val="center"/>
          </w:tcPr>
          <w:p w14:paraId="5F0DBF0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559" w:type="dxa"/>
            <w:vMerge w:val="restart"/>
            <w:vAlign w:val="center"/>
          </w:tcPr>
          <w:p w14:paraId="2D656B85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Карусель</w:t>
            </w:r>
          </w:p>
        </w:tc>
        <w:tc>
          <w:tcPr>
            <w:tcW w:w="8364" w:type="dxa"/>
            <w:gridSpan w:val="4"/>
            <w:vAlign w:val="center"/>
          </w:tcPr>
          <w:p w14:paraId="26DAA536" w14:textId="77777777" w:rsidR="0046237D" w:rsidRPr="00F07037" w:rsidRDefault="0046237D" w:rsidP="0046237D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noProof/>
              </w:rPr>
              <w:drawing>
                <wp:inline distT="0" distB="0" distL="0" distR="0" wp14:anchorId="111C1D91" wp14:editId="7EA6F31A">
                  <wp:extent cx="2117090" cy="1301579"/>
                  <wp:effectExtent l="0" t="0" r="0" b="0"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222" cy="131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37D" w:rsidRPr="00F07037" w14:paraId="53574978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09B922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419A1C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5EC1FEC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6237D" w:rsidRPr="00F07037" w14:paraId="540A064A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6AA5723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DDABAF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104DD6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Диаметр, мм</w:t>
            </w:r>
          </w:p>
        </w:tc>
        <w:tc>
          <w:tcPr>
            <w:tcW w:w="2268" w:type="dxa"/>
            <w:vAlign w:val="center"/>
          </w:tcPr>
          <w:p w14:paraId="4A86EED9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1600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1650</w:t>
            </w:r>
          </w:p>
        </w:tc>
        <w:tc>
          <w:tcPr>
            <w:tcW w:w="2126" w:type="dxa"/>
            <w:vAlign w:val="center"/>
          </w:tcPr>
          <w:p w14:paraId="3585C816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859B1E1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2EE31CC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FA020E6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1ACD2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83C3FF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6A6E7317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 xml:space="preserve">2500 </w:t>
            </w: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2650</w:t>
            </w:r>
          </w:p>
        </w:tc>
        <w:tc>
          <w:tcPr>
            <w:tcW w:w="2126" w:type="dxa"/>
            <w:vAlign w:val="center"/>
          </w:tcPr>
          <w:p w14:paraId="2A42386F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97BD690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6237D" w:rsidRPr="00F07037" w14:paraId="402294E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59D4605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8136E9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4F2456C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категория:</w:t>
            </w:r>
          </w:p>
        </w:tc>
      </w:tr>
      <w:tr w:rsidR="0046237D" w:rsidRPr="00F07037" w14:paraId="4F854BF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09B6E54B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872864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255C5F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28556C66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12</w:t>
            </w:r>
          </w:p>
        </w:tc>
        <w:tc>
          <w:tcPr>
            <w:tcW w:w="2126" w:type="dxa"/>
            <w:vAlign w:val="center"/>
          </w:tcPr>
          <w:p w14:paraId="702C4E4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EC32592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3D890A86" w14:textId="77777777" w:rsidTr="0046237D">
        <w:trPr>
          <w:trHeight w:val="365"/>
        </w:trPr>
        <w:tc>
          <w:tcPr>
            <w:tcW w:w="709" w:type="dxa"/>
            <w:vMerge/>
            <w:vAlign w:val="center"/>
          </w:tcPr>
          <w:p w14:paraId="47BF7122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64069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gridSpan w:val="4"/>
            <w:vAlign w:val="center"/>
          </w:tcPr>
          <w:p w14:paraId="165E5FAC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Используемые материалы:</w:t>
            </w:r>
          </w:p>
        </w:tc>
      </w:tr>
      <w:tr w:rsidR="0046237D" w:rsidRPr="00F07037" w14:paraId="1F521AAB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4D6583A1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77A63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B31111A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Покрытие рабочих поверхностей:</w:t>
            </w:r>
          </w:p>
        </w:tc>
        <w:tc>
          <w:tcPr>
            <w:tcW w:w="2268" w:type="dxa"/>
            <w:vAlign w:val="center"/>
          </w:tcPr>
          <w:p w14:paraId="546A1352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влагостойкая ламинированная текстурированная фанера</w:t>
            </w:r>
          </w:p>
        </w:tc>
        <w:tc>
          <w:tcPr>
            <w:tcW w:w="2126" w:type="dxa"/>
            <w:vAlign w:val="center"/>
          </w:tcPr>
          <w:p w14:paraId="04741AD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5357839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444B642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BD5E49E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B05AB6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394E5BD" w14:textId="77777777" w:rsidR="0046237D" w:rsidRPr="00F07037" w:rsidRDefault="0046237D" w:rsidP="0046237D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Толщина фанеры, мм</w:t>
            </w:r>
          </w:p>
        </w:tc>
        <w:tc>
          <w:tcPr>
            <w:tcW w:w="2268" w:type="dxa"/>
            <w:vAlign w:val="center"/>
          </w:tcPr>
          <w:p w14:paraId="123E5389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7C177A5E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BBE72EB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</w:t>
            </w:r>
          </w:p>
        </w:tc>
      </w:tr>
      <w:tr w:rsidR="0046237D" w:rsidRPr="00F07037" w14:paraId="314AE685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B4D4020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DA1C1F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19A5534" w14:textId="77777777" w:rsidR="0046237D" w:rsidRPr="00F07037" w:rsidRDefault="0046237D" w:rsidP="0046237D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Покрытие металлических элементов:</w:t>
            </w:r>
          </w:p>
        </w:tc>
        <w:tc>
          <w:tcPr>
            <w:tcW w:w="2268" w:type="dxa"/>
            <w:vAlign w:val="center"/>
          </w:tcPr>
          <w:p w14:paraId="58C38222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Arial" w:hAnsi="Times New Roman" w:cs="Times New Roman"/>
                <w:sz w:val="18"/>
                <w:szCs w:val="18"/>
              </w:rPr>
              <w:t>электростатическим способом (порошковое окрашивание)</w:t>
            </w:r>
          </w:p>
        </w:tc>
        <w:tc>
          <w:tcPr>
            <w:tcW w:w="2126" w:type="dxa"/>
            <w:vAlign w:val="center"/>
          </w:tcPr>
          <w:p w14:paraId="5F642ED0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64C0F3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1A79457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217A57A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818B9D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DD60019" w14:textId="77777777" w:rsidR="0046237D" w:rsidRPr="00F07037" w:rsidRDefault="0046237D" w:rsidP="0046237D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соединения элементов:</w:t>
            </w:r>
          </w:p>
        </w:tc>
        <w:tc>
          <w:tcPr>
            <w:tcW w:w="2268" w:type="dxa"/>
            <w:vAlign w:val="center"/>
          </w:tcPr>
          <w:p w14:paraId="35CE6E83" w14:textId="77777777" w:rsidR="0046237D" w:rsidRPr="00F07037" w:rsidRDefault="0046237D" w:rsidP="0046237D">
            <w:pPr>
              <w:ind w:right="3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болтовое</w:t>
            </w:r>
          </w:p>
        </w:tc>
        <w:tc>
          <w:tcPr>
            <w:tcW w:w="2126" w:type="dxa"/>
            <w:vAlign w:val="center"/>
          </w:tcPr>
          <w:p w14:paraId="4B72709B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056BC0F" w14:textId="77777777" w:rsidR="0046237D" w:rsidRPr="00F07037" w:rsidRDefault="0046237D" w:rsidP="0046237D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1A67D10E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969F085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3CF8D0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E220F17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вала карусели:</w:t>
            </w:r>
          </w:p>
        </w:tc>
        <w:tc>
          <w:tcPr>
            <w:tcW w:w="2268" w:type="dxa"/>
            <w:vAlign w:val="center"/>
          </w:tcPr>
          <w:p w14:paraId="6BA9C2CA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труба ЭС ф=102*3, ЭС 108*3, круг ф=45</w:t>
            </w:r>
          </w:p>
        </w:tc>
        <w:tc>
          <w:tcPr>
            <w:tcW w:w="2126" w:type="dxa"/>
            <w:vAlign w:val="center"/>
          </w:tcPr>
          <w:p w14:paraId="6AA2ACA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DC57008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F07037" w14:paraId="6D3F78D2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1BCBBA2A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1B199F2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56BDE1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крепления к поверхности:</w:t>
            </w:r>
          </w:p>
        </w:tc>
        <w:tc>
          <w:tcPr>
            <w:tcW w:w="2268" w:type="dxa"/>
            <w:vAlign w:val="center"/>
          </w:tcPr>
          <w:p w14:paraId="5632DD1C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hAnsi="Times New Roman" w:cs="Times New Roman"/>
                <w:sz w:val="18"/>
                <w:szCs w:val="18"/>
              </w:rPr>
              <w:t>бетонирование</w:t>
            </w:r>
          </w:p>
        </w:tc>
        <w:tc>
          <w:tcPr>
            <w:tcW w:w="2126" w:type="dxa"/>
            <w:vAlign w:val="center"/>
          </w:tcPr>
          <w:p w14:paraId="78595814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6950076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46237D" w:rsidRPr="00263488" w14:paraId="2AA7915F" w14:textId="77777777" w:rsidTr="0046237D">
        <w:trPr>
          <w:trHeight w:val="229"/>
        </w:trPr>
        <w:tc>
          <w:tcPr>
            <w:tcW w:w="709" w:type="dxa"/>
            <w:vMerge/>
            <w:vAlign w:val="center"/>
          </w:tcPr>
          <w:p w14:paraId="370AF4D8" w14:textId="77777777" w:rsidR="0046237D" w:rsidRPr="00F07037" w:rsidRDefault="0046237D" w:rsidP="0046237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A5FD351" w14:textId="77777777" w:rsidR="0046237D" w:rsidRPr="00F07037" w:rsidRDefault="0046237D" w:rsidP="004623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93AA3E5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Радиус закругления краев элементов, мм</w:t>
            </w:r>
          </w:p>
        </w:tc>
        <w:tc>
          <w:tcPr>
            <w:tcW w:w="2268" w:type="dxa"/>
            <w:vAlign w:val="center"/>
          </w:tcPr>
          <w:p w14:paraId="29AE3706" w14:textId="77777777" w:rsidR="0046237D" w:rsidRPr="00F07037" w:rsidRDefault="0046237D" w:rsidP="0046237D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1B81A8D0" w14:textId="77777777" w:rsidR="0046237D" w:rsidRPr="00F07037" w:rsidRDefault="0046237D" w:rsidP="004623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835FFEA" w14:textId="77777777" w:rsidR="0046237D" w:rsidRPr="00F07037" w:rsidRDefault="0046237D" w:rsidP="004623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F0703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</w:tbl>
    <w:p w14:paraId="7980A96C" w14:textId="77777777" w:rsidR="00380AA5" w:rsidRPr="00263488" w:rsidRDefault="00380AA5" w:rsidP="00380AA5">
      <w:pPr>
        <w:spacing w:after="0" w:line="240" w:lineRule="auto"/>
        <w:contextualSpacing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14:paraId="57F0921D" w14:textId="77777777" w:rsidR="00EE4C2E" w:rsidRDefault="00EE4C2E"/>
    <w:sectPr w:rsidR="00EE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1FC4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2BBC"/>
    <w:multiLevelType w:val="hybridMultilevel"/>
    <w:tmpl w:val="6E3C51A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B89368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4" w15:restartNumberingAfterBreak="0">
    <w:nsid w:val="0D8964EB"/>
    <w:multiLevelType w:val="multilevel"/>
    <w:tmpl w:val="E3D06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E18701E"/>
    <w:multiLevelType w:val="hybridMultilevel"/>
    <w:tmpl w:val="4EFA5D0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01377B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37BE0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61AA8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50816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03AF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27DD1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40D52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93079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77EE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F149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319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A18E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D451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B752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B2031A"/>
    <w:multiLevelType w:val="hybridMultilevel"/>
    <w:tmpl w:val="6950A7D0"/>
    <w:lvl w:ilvl="0" w:tplc="31D28FA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8585F92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6586D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73F74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768A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34E9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B9E61F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F3CCB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C386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E3AF8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D5D26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C069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01081"/>
    <w:multiLevelType w:val="hybridMultilevel"/>
    <w:tmpl w:val="EC96D3A8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94053">
    <w:abstractNumId w:val="11"/>
  </w:num>
  <w:num w:numId="2" w16cid:durableId="166291630">
    <w:abstractNumId w:val="35"/>
  </w:num>
  <w:num w:numId="3" w16cid:durableId="263146736">
    <w:abstractNumId w:val="8"/>
  </w:num>
  <w:num w:numId="4" w16cid:durableId="25521031">
    <w:abstractNumId w:val="22"/>
  </w:num>
  <w:num w:numId="5" w16cid:durableId="2071876128">
    <w:abstractNumId w:val="7"/>
  </w:num>
  <w:num w:numId="6" w16cid:durableId="1552033089">
    <w:abstractNumId w:val="29"/>
  </w:num>
  <w:num w:numId="7" w16cid:durableId="1736389809">
    <w:abstractNumId w:val="31"/>
  </w:num>
  <w:num w:numId="8" w16cid:durableId="142816906">
    <w:abstractNumId w:val="26"/>
  </w:num>
  <w:num w:numId="9" w16cid:durableId="587495117">
    <w:abstractNumId w:val="25"/>
  </w:num>
  <w:num w:numId="10" w16cid:durableId="1204636856">
    <w:abstractNumId w:val="2"/>
  </w:num>
  <w:num w:numId="11" w16cid:durableId="2026709698">
    <w:abstractNumId w:val="23"/>
  </w:num>
  <w:num w:numId="12" w16cid:durableId="436406308">
    <w:abstractNumId w:val="16"/>
  </w:num>
  <w:num w:numId="13" w16cid:durableId="999578610">
    <w:abstractNumId w:val="9"/>
  </w:num>
  <w:num w:numId="14" w16cid:durableId="944077980">
    <w:abstractNumId w:val="14"/>
  </w:num>
  <w:num w:numId="15" w16cid:durableId="97337185">
    <w:abstractNumId w:val="12"/>
  </w:num>
  <w:num w:numId="16" w16cid:durableId="774861457">
    <w:abstractNumId w:val="20"/>
  </w:num>
  <w:num w:numId="17" w16cid:durableId="1032345409">
    <w:abstractNumId w:val="30"/>
  </w:num>
  <w:num w:numId="18" w16cid:durableId="1953704368">
    <w:abstractNumId w:val="32"/>
  </w:num>
  <w:num w:numId="19" w16cid:durableId="2109150868">
    <w:abstractNumId w:val="33"/>
  </w:num>
  <w:num w:numId="20" w16cid:durableId="1423793601">
    <w:abstractNumId w:val="0"/>
  </w:num>
  <w:num w:numId="21" w16cid:durableId="917440426">
    <w:abstractNumId w:val="34"/>
  </w:num>
  <w:num w:numId="22" w16cid:durableId="1920752627">
    <w:abstractNumId w:val="27"/>
  </w:num>
  <w:num w:numId="23" w16cid:durableId="1745950695">
    <w:abstractNumId w:val="17"/>
  </w:num>
  <w:num w:numId="24" w16cid:durableId="278755881">
    <w:abstractNumId w:val="18"/>
  </w:num>
  <w:num w:numId="25" w16cid:durableId="866796452">
    <w:abstractNumId w:val="13"/>
  </w:num>
  <w:num w:numId="26" w16cid:durableId="687365029">
    <w:abstractNumId w:val="19"/>
  </w:num>
  <w:num w:numId="27" w16cid:durableId="2104523325">
    <w:abstractNumId w:val="24"/>
  </w:num>
  <w:num w:numId="28" w16cid:durableId="1905411536">
    <w:abstractNumId w:val="15"/>
  </w:num>
  <w:num w:numId="29" w16cid:durableId="475685832">
    <w:abstractNumId w:val="10"/>
  </w:num>
  <w:num w:numId="30" w16cid:durableId="203913350">
    <w:abstractNumId w:val="5"/>
  </w:num>
  <w:num w:numId="31" w16cid:durableId="1573353276">
    <w:abstractNumId w:val="1"/>
  </w:num>
  <w:num w:numId="32" w16cid:durableId="252670049">
    <w:abstractNumId w:val="6"/>
  </w:num>
  <w:num w:numId="33" w16cid:durableId="511066704">
    <w:abstractNumId w:val="3"/>
  </w:num>
  <w:num w:numId="34" w16cid:durableId="396629621">
    <w:abstractNumId w:val="28"/>
  </w:num>
  <w:num w:numId="35" w16cid:durableId="1994094605">
    <w:abstractNumId w:val="4"/>
  </w:num>
  <w:num w:numId="36" w16cid:durableId="3847202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A5"/>
    <w:rsid w:val="00380AA5"/>
    <w:rsid w:val="003C7262"/>
    <w:rsid w:val="0046237D"/>
    <w:rsid w:val="005238CD"/>
    <w:rsid w:val="005734B0"/>
    <w:rsid w:val="00A726D2"/>
    <w:rsid w:val="00AC6F98"/>
    <w:rsid w:val="00B20D26"/>
    <w:rsid w:val="00CD6F34"/>
    <w:rsid w:val="00CE4B8C"/>
    <w:rsid w:val="00D23754"/>
    <w:rsid w:val="00EE4C2E"/>
    <w:rsid w:val="00F0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30F65"/>
  <w15:chartTrackingRefBased/>
  <w15:docId w15:val="{A10CE962-FDCD-4993-8303-08CCDFE3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AA5"/>
  </w:style>
  <w:style w:type="paragraph" w:styleId="2">
    <w:name w:val="heading 2"/>
    <w:basedOn w:val="a"/>
    <w:link w:val="20"/>
    <w:uiPriority w:val="9"/>
    <w:qFormat/>
    <w:rsid w:val="00380A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0A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38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ТЗ список,Абзац списка литеральный,Булет1,1Булет,it_List1,Заговок Марина,Bullet List,FooterText,numbered,Paragraphe de liste1,lp1,Ненумерованный список,Л‡Ќ€љ –•Џ–ђ€1,кЊ’—“Њ_”‰€’’ћЋ –•Џ–”ђ,_нсxон_пѓйсс_л …Нм…п_,Цветной список - Акцент 11"/>
    <w:basedOn w:val="a"/>
    <w:link w:val="a5"/>
    <w:uiPriority w:val="34"/>
    <w:qFormat/>
    <w:rsid w:val="00380AA5"/>
    <w:pPr>
      <w:ind w:left="720"/>
      <w:contextualSpacing/>
    </w:pPr>
  </w:style>
  <w:style w:type="character" w:customStyle="1" w:styleId="a5">
    <w:name w:val="Абзац списка Знак"/>
    <w:aliases w:val="ТЗ список Знак,Абзац списка литеральный Знак,Булет1 Знак,1Булет Знак,it_List1 Знак,Заговок Марина Знак,Bullet List Знак,FooterText Знак,numbered Знак,Paragraphe de liste1 Знак,lp1 Знак,Ненумерованный список Знак,Л‡Ќ€љ –•Џ–ђ€1 Знак"/>
    <w:link w:val="a4"/>
    <w:uiPriority w:val="34"/>
    <w:locked/>
    <w:rsid w:val="00380AA5"/>
  </w:style>
  <w:style w:type="table" w:customStyle="1" w:styleId="TableGrid">
    <w:name w:val="TableGrid"/>
    <w:rsid w:val="00380AA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electable-text">
    <w:name w:val="selectable-text"/>
    <w:basedOn w:val="a0"/>
    <w:rsid w:val="00380AA5"/>
  </w:style>
  <w:style w:type="paragraph" w:styleId="a6">
    <w:name w:val="header"/>
    <w:basedOn w:val="a"/>
    <w:link w:val="a7"/>
    <w:uiPriority w:val="99"/>
    <w:unhideWhenUsed/>
    <w:rsid w:val="00380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0AA5"/>
  </w:style>
  <w:style w:type="paragraph" w:styleId="a8">
    <w:name w:val="footer"/>
    <w:basedOn w:val="a"/>
    <w:link w:val="a9"/>
    <w:uiPriority w:val="99"/>
    <w:unhideWhenUsed/>
    <w:rsid w:val="00380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0AA5"/>
  </w:style>
  <w:style w:type="character" w:styleId="aa">
    <w:name w:val="annotation reference"/>
    <w:basedOn w:val="a0"/>
    <w:uiPriority w:val="99"/>
    <w:semiHidden/>
    <w:unhideWhenUsed/>
    <w:rsid w:val="00380A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0A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0A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0A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0AA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0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0A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7C1A6-F831-471A-8606-548736F8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24</Pages>
  <Words>9388</Words>
  <Characters>53513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Centr Goroda</cp:lastModifiedBy>
  <cp:revision>8</cp:revision>
  <dcterms:created xsi:type="dcterms:W3CDTF">2023-03-21T14:12:00Z</dcterms:created>
  <dcterms:modified xsi:type="dcterms:W3CDTF">2023-04-03T11:40:00Z</dcterms:modified>
</cp:coreProperties>
</file>