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B9DD7" w14:textId="77777777" w:rsidR="00ED0B84" w:rsidRPr="003C5E17" w:rsidRDefault="00ED0B84" w:rsidP="00ED0B84">
      <w:pPr>
        <w:shd w:val="clear" w:color="auto" w:fill="FFFFFF"/>
        <w:spacing w:after="0" w:line="240" w:lineRule="auto"/>
        <w:jc w:val="center"/>
        <w:rPr>
          <w:rFonts w:ascii="Times New Roman" w:eastAsia="Times New Roman" w:hAnsi="Times New Roman" w:cs="Times New Roman"/>
          <w:b/>
          <w:iCs/>
          <w:spacing w:val="-1"/>
          <w:sz w:val="24"/>
          <w:szCs w:val="24"/>
          <w:lang w:eastAsia="ar-SA"/>
        </w:rPr>
      </w:pPr>
      <w:r w:rsidRPr="003C5E17">
        <w:rPr>
          <w:rFonts w:ascii="Times New Roman" w:eastAsia="Times New Roman" w:hAnsi="Times New Roman" w:cs="Times New Roman"/>
          <w:b/>
          <w:iCs/>
          <w:spacing w:val="-1"/>
          <w:sz w:val="24"/>
          <w:szCs w:val="24"/>
          <w:lang w:eastAsia="ar-SA"/>
        </w:rPr>
        <w:t>ТЕХНИЧЕСКОЕ ЗАДАНИЕ</w:t>
      </w:r>
    </w:p>
    <w:p w14:paraId="58D30DD5" w14:textId="77777777" w:rsidR="00ED0B84" w:rsidRPr="003C5E17" w:rsidRDefault="00ED0B84" w:rsidP="00ED0B84">
      <w:pPr>
        <w:shd w:val="clear" w:color="auto" w:fill="FFFFFF"/>
        <w:spacing w:after="0" w:line="240" w:lineRule="auto"/>
        <w:jc w:val="center"/>
        <w:rPr>
          <w:rFonts w:ascii="Times New Roman" w:eastAsia="Times New Roman" w:hAnsi="Times New Roman" w:cs="Times New Roman"/>
          <w:iCs/>
          <w:spacing w:val="-1"/>
          <w:sz w:val="24"/>
          <w:szCs w:val="24"/>
          <w:lang w:eastAsia="ar-SA"/>
        </w:rPr>
      </w:pPr>
      <w:r w:rsidRPr="003C5E17">
        <w:rPr>
          <w:rFonts w:ascii="Times New Roman" w:eastAsia="Times New Roman" w:hAnsi="Times New Roman" w:cs="Times New Roman"/>
          <w:iCs/>
          <w:spacing w:val="-1"/>
          <w:sz w:val="24"/>
          <w:szCs w:val="24"/>
          <w:lang w:eastAsia="ar-SA"/>
        </w:rPr>
        <w:t xml:space="preserve">на разработку проектной, сметной и рабочей документации </w:t>
      </w:r>
    </w:p>
    <w:p w14:paraId="33C67E38" w14:textId="77777777" w:rsidR="00ED0B84" w:rsidRPr="003C5E17" w:rsidRDefault="00ED0B84" w:rsidP="00ED0B84">
      <w:pPr>
        <w:shd w:val="clear" w:color="auto" w:fill="FFFFFF"/>
        <w:spacing w:after="0" w:line="240" w:lineRule="auto"/>
        <w:jc w:val="center"/>
        <w:rPr>
          <w:rFonts w:ascii="Times New Roman" w:eastAsia="Times New Roman" w:hAnsi="Times New Roman" w:cs="Times New Roman"/>
          <w:iCs/>
          <w:spacing w:val="-1"/>
          <w:sz w:val="24"/>
          <w:szCs w:val="24"/>
          <w:lang w:eastAsia="ar-SA"/>
        </w:rPr>
      </w:pPr>
      <w:r w:rsidRPr="003C5E17">
        <w:rPr>
          <w:rFonts w:ascii="Times New Roman" w:eastAsia="Times New Roman" w:hAnsi="Times New Roman" w:cs="Times New Roman"/>
          <w:iCs/>
          <w:spacing w:val="-1"/>
          <w:sz w:val="24"/>
          <w:szCs w:val="24"/>
          <w:lang w:eastAsia="ar-SA"/>
        </w:rPr>
        <w:t>на благоустройство объекта</w:t>
      </w:r>
    </w:p>
    <w:p w14:paraId="60E4FC04" w14:textId="77777777" w:rsidR="00ED0B84" w:rsidRPr="003C5E17" w:rsidRDefault="00ED0B84" w:rsidP="00ED0B84">
      <w:pPr>
        <w:tabs>
          <w:tab w:val="left" w:leader="underscore" w:pos="1800"/>
        </w:tabs>
        <w:ind w:firstLine="709"/>
        <w:contextualSpacing/>
        <w:jc w:val="right"/>
        <w:rPr>
          <w:rFonts w:ascii="Times New Roman" w:hAnsi="Times New Roman" w:cs="Times New Roman"/>
          <w:sz w:val="24"/>
          <w:szCs w:val="24"/>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2"/>
        <w:gridCol w:w="6265"/>
      </w:tblGrid>
      <w:tr w:rsidR="00ED0B84" w:rsidRPr="003C5E17" w14:paraId="6E2BCFFF" w14:textId="77777777" w:rsidTr="00A8722A">
        <w:trPr>
          <w:trHeight w:val="144"/>
        </w:trPr>
        <w:tc>
          <w:tcPr>
            <w:tcW w:w="851" w:type="dxa"/>
            <w:vAlign w:val="center"/>
          </w:tcPr>
          <w:p w14:paraId="4BA4FED8" w14:textId="77777777" w:rsidR="00ED0B84" w:rsidRPr="003C5E17" w:rsidRDefault="00ED0B84" w:rsidP="00284574">
            <w:pPr>
              <w:spacing w:after="0" w:line="276" w:lineRule="auto"/>
              <w:jc w:val="center"/>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w:t>
            </w:r>
          </w:p>
          <w:p w14:paraId="13D172B2" w14:textId="77777777" w:rsidR="00ED0B84" w:rsidRPr="003C5E17" w:rsidRDefault="00ED0B84" w:rsidP="00284574">
            <w:pPr>
              <w:spacing w:after="0" w:line="276" w:lineRule="auto"/>
              <w:jc w:val="center"/>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п/п</w:t>
            </w:r>
          </w:p>
        </w:tc>
        <w:tc>
          <w:tcPr>
            <w:tcW w:w="2552" w:type="dxa"/>
            <w:vAlign w:val="center"/>
          </w:tcPr>
          <w:p w14:paraId="6529E26A" w14:textId="77777777" w:rsidR="00ED0B84" w:rsidRPr="003C5E17" w:rsidRDefault="00ED0B84" w:rsidP="00284574">
            <w:pPr>
              <w:spacing w:after="0" w:line="276" w:lineRule="auto"/>
              <w:jc w:val="center"/>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Наименование</w:t>
            </w:r>
          </w:p>
          <w:p w14:paraId="12DFEEDA" w14:textId="77777777" w:rsidR="00ED0B84" w:rsidRPr="003C5E17" w:rsidRDefault="00ED0B84" w:rsidP="00284574">
            <w:pPr>
              <w:spacing w:after="0" w:line="276" w:lineRule="auto"/>
              <w:jc w:val="center"/>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требований</w:t>
            </w:r>
          </w:p>
        </w:tc>
        <w:tc>
          <w:tcPr>
            <w:tcW w:w="6265" w:type="dxa"/>
            <w:vAlign w:val="center"/>
          </w:tcPr>
          <w:p w14:paraId="33DADBB7" w14:textId="77777777" w:rsidR="00ED0B84" w:rsidRPr="003C5E17" w:rsidRDefault="00ED0B84" w:rsidP="00284574">
            <w:pPr>
              <w:spacing w:after="0" w:line="276" w:lineRule="auto"/>
              <w:ind w:firstLine="567"/>
              <w:jc w:val="center"/>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Содержание требований</w:t>
            </w:r>
          </w:p>
        </w:tc>
      </w:tr>
      <w:tr w:rsidR="00ED0B84" w:rsidRPr="003C5E17" w14:paraId="4FDC2356" w14:textId="77777777" w:rsidTr="00A8722A">
        <w:trPr>
          <w:trHeight w:val="113"/>
        </w:trPr>
        <w:tc>
          <w:tcPr>
            <w:tcW w:w="851" w:type="dxa"/>
            <w:vAlign w:val="center"/>
          </w:tcPr>
          <w:p w14:paraId="21D765A5" w14:textId="77777777" w:rsidR="00ED0B84" w:rsidRPr="003C5E17" w:rsidRDefault="00ED0B84" w:rsidP="00284574">
            <w:pPr>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w:t>
            </w:r>
          </w:p>
        </w:tc>
        <w:tc>
          <w:tcPr>
            <w:tcW w:w="2552" w:type="dxa"/>
            <w:vAlign w:val="center"/>
          </w:tcPr>
          <w:p w14:paraId="5F633618" w14:textId="77777777" w:rsidR="00ED0B84" w:rsidRPr="003C5E17" w:rsidRDefault="00ED0B84" w:rsidP="00284574">
            <w:pPr>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2</w:t>
            </w:r>
          </w:p>
        </w:tc>
        <w:tc>
          <w:tcPr>
            <w:tcW w:w="6265" w:type="dxa"/>
            <w:vAlign w:val="center"/>
          </w:tcPr>
          <w:p w14:paraId="7C1F17AC" w14:textId="77777777" w:rsidR="00ED0B84" w:rsidRPr="003C5E17" w:rsidRDefault="00ED0B84" w:rsidP="00284574">
            <w:pPr>
              <w:spacing w:after="0" w:line="276" w:lineRule="auto"/>
              <w:ind w:firstLine="567"/>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3</w:t>
            </w:r>
          </w:p>
        </w:tc>
      </w:tr>
      <w:tr w:rsidR="00ED0B84" w:rsidRPr="003C5E17" w14:paraId="1AE9E987" w14:textId="77777777" w:rsidTr="00A8722A">
        <w:trPr>
          <w:trHeight w:val="491"/>
        </w:trPr>
        <w:tc>
          <w:tcPr>
            <w:tcW w:w="9668" w:type="dxa"/>
            <w:gridSpan w:val="3"/>
            <w:vAlign w:val="center"/>
          </w:tcPr>
          <w:p w14:paraId="4B446BD7" w14:textId="77777777" w:rsidR="00ED0B84" w:rsidRPr="003C5E17" w:rsidRDefault="00ED0B84" w:rsidP="00284574">
            <w:pPr>
              <w:keepNext/>
              <w:spacing w:after="0" w:line="276" w:lineRule="auto"/>
              <w:ind w:firstLine="567"/>
              <w:jc w:val="center"/>
              <w:outlineLvl w:val="0"/>
              <w:rPr>
                <w:rFonts w:ascii="Times New Roman" w:eastAsia="Times New Roman" w:hAnsi="Times New Roman" w:cs="Times New Roman"/>
                <w:bCs/>
                <w:spacing w:val="-4"/>
                <w:sz w:val="24"/>
                <w:szCs w:val="24"/>
              </w:rPr>
            </w:pPr>
            <w:r w:rsidRPr="003C5E17">
              <w:rPr>
                <w:rFonts w:ascii="Times New Roman" w:eastAsia="Times New Roman" w:hAnsi="Times New Roman" w:cs="Times New Roman"/>
                <w:bCs/>
                <w:sz w:val="24"/>
                <w:szCs w:val="24"/>
              </w:rPr>
              <w:t>1. ОБЩИЕ ТРЕБОВАНИЯ К ВЫПОЛНЕНИЮ РАБОТЫ</w:t>
            </w:r>
          </w:p>
        </w:tc>
      </w:tr>
      <w:tr w:rsidR="00ED0B84" w:rsidRPr="003C5E17" w14:paraId="705018BC" w14:textId="77777777" w:rsidTr="00A8722A">
        <w:trPr>
          <w:trHeight w:val="797"/>
        </w:trPr>
        <w:tc>
          <w:tcPr>
            <w:tcW w:w="851" w:type="dxa"/>
            <w:vAlign w:val="center"/>
          </w:tcPr>
          <w:p w14:paraId="1AB0B264"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1.1.</w:t>
            </w:r>
          </w:p>
        </w:tc>
        <w:tc>
          <w:tcPr>
            <w:tcW w:w="2552" w:type="dxa"/>
            <w:vAlign w:val="center"/>
          </w:tcPr>
          <w:p w14:paraId="07B871B6"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bookmarkStart w:id="0" w:name="_Toc347664158"/>
            <w:r w:rsidRPr="003C5E17">
              <w:rPr>
                <w:rFonts w:ascii="Times New Roman" w:eastAsia="Times New Roman" w:hAnsi="Times New Roman" w:cs="Times New Roman"/>
                <w:bCs/>
                <w:iCs/>
                <w:sz w:val="24"/>
                <w:szCs w:val="24"/>
              </w:rPr>
              <w:t>Основание для выполнения работы</w:t>
            </w:r>
            <w:bookmarkEnd w:id="0"/>
          </w:p>
        </w:tc>
        <w:tc>
          <w:tcPr>
            <w:tcW w:w="6265" w:type="dxa"/>
            <w:vAlign w:val="center"/>
          </w:tcPr>
          <w:p w14:paraId="49EEFC41" w14:textId="2C6FAA26" w:rsidR="00ED0B84" w:rsidRPr="003C5E17" w:rsidRDefault="008C78A0" w:rsidP="00284574">
            <w:pPr>
              <w:spacing w:after="0" w:line="276" w:lineRule="auto"/>
              <w:rPr>
                <w:rFonts w:ascii="Times New Roman" w:eastAsia="Calibri" w:hAnsi="Times New Roman" w:cs="Times New Roman"/>
                <w:bCs/>
                <w:sz w:val="24"/>
                <w:szCs w:val="24"/>
              </w:rPr>
            </w:pPr>
            <w:r>
              <w:rPr>
                <w:rFonts w:ascii="Times New Roman" w:hAnsi="Times New Roman" w:cs="Times New Roman"/>
                <w:sz w:val="24"/>
                <w:szCs w:val="24"/>
              </w:rPr>
              <w:t>Го</w:t>
            </w:r>
            <w:r w:rsidRPr="008C78A0">
              <w:rPr>
                <w:rFonts w:ascii="Times New Roman" w:hAnsi="Times New Roman" w:cs="Times New Roman"/>
                <w:sz w:val="24"/>
                <w:szCs w:val="24"/>
              </w:rPr>
              <w:t>сударственн</w:t>
            </w:r>
            <w:r>
              <w:rPr>
                <w:rFonts w:ascii="Times New Roman" w:hAnsi="Times New Roman" w:cs="Times New Roman"/>
                <w:sz w:val="24"/>
                <w:szCs w:val="24"/>
              </w:rPr>
              <w:t>ая</w:t>
            </w:r>
            <w:r w:rsidRPr="008C78A0">
              <w:rPr>
                <w:rFonts w:ascii="Times New Roman" w:hAnsi="Times New Roman" w:cs="Times New Roman"/>
                <w:sz w:val="24"/>
                <w:szCs w:val="24"/>
              </w:rPr>
              <w:t xml:space="preserve"> программ</w:t>
            </w:r>
            <w:r>
              <w:rPr>
                <w:rFonts w:ascii="Times New Roman" w:hAnsi="Times New Roman" w:cs="Times New Roman"/>
                <w:sz w:val="24"/>
                <w:szCs w:val="24"/>
              </w:rPr>
              <w:t>а</w:t>
            </w:r>
            <w:r w:rsidRPr="008C78A0">
              <w:rPr>
                <w:rFonts w:ascii="Times New Roman" w:hAnsi="Times New Roman" w:cs="Times New Roman"/>
                <w:sz w:val="24"/>
                <w:szCs w:val="24"/>
              </w:rPr>
              <w:t xml:space="preserve"> Мурманской области </w:t>
            </w:r>
            <w:r>
              <w:rPr>
                <w:rFonts w:ascii="Times New Roman" w:hAnsi="Times New Roman" w:cs="Times New Roman"/>
                <w:sz w:val="24"/>
                <w:szCs w:val="24"/>
              </w:rPr>
              <w:t>«</w:t>
            </w:r>
            <w:r w:rsidRPr="008C78A0">
              <w:rPr>
                <w:rFonts w:ascii="Times New Roman" w:hAnsi="Times New Roman" w:cs="Times New Roman"/>
                <w:sz w:val="24"/>
                <w:szCs w:val="24"/>
              </w:rPr>
              <w:t>Формирование современной городской среды Мурманской области</w:t>
            </w:r>
            <w:r>
              <w:rPr>
                <w:rFonts w:ascii="Times New Roman" w:hAnsi="Times New Roman" w:cs="Times New Roman"/>
                <w:sz w:val="24"/>
                <w:szCs w:val="24"/>
              </w:rPr>
              <w:t>»</w:t>
            </w:r>
          </w:p>
        </w:tc>
      </w:tr>
      <w:tr w:rsidR="00ED0B84" w:rsidRPr="003C5E17" w14:paraId="52F30886" w14:textId="77777777" w:rsidTr="00284574">
        <w:trPr>
          <w:trHeight w:val="389"/>
        </w:trPr>
        <w:tc>
          <w:tcPr>
            <w:tcW w:w="851" w:type="dxa"/>
            <w:vAlign w:val="center"/>
          </w:tcPr>
          <w:p w14:paraId="4BD1DD4E"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1.2.</w:t>
            </w:r>
          </w:p>
        </w:tc>
        <w:tc>
          <w:tcPr>
            <w:tcW w:w="2552" w:type="dxa"/>
            <w:vAlign w:val="center"/>
          </w:tcPr>
          <w:p w14:paraId="4D23E0A9"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r w:rsidRPr="003C5E17">
              <w:rPr>
                <w:rFonts w:ascii="Times New Roman" w:eastAsia="Times New Roman" w:hAnsi="Times New Roman" w:cs="Times New Roman"/>
                <w:bCs/>
                <w:iCs/>
                <w:spacing w:val="-2"/>
                <w:sz w:val="24"/>
                <w:szCs w:val="24"/>
              </w:rPr>
              <w:t xml:space="preserve">Адрес объекта </w:t>
            </w:r>
          </w:p>
        </w:tc>
        <w:tc>
          <w:tcPr>
            <w:tcW w:w="6265" w:type="dxa"/>
            <w:vAlign w:val="center"/>
          </w:tcPr>
          <w:p w14:paraId="746E9FBD" w14:textId="77777777" w:rsidR="00ED0B84" w:rsidRPr="003C5E17" w:rsidRDefault="00C0570E" w:rsidP="00284574">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iCs/>
                <w:sz w:val="24"/>
                <w:szCs w:val="24"/>
              </w:rPr>
              <w:t>п.</w:t>
            </w:r>
            <w:r w:rsidR="007861FD" w:rsidRPr="007861FD">
              <w:rPr>
                <w:rFonts w:ascii="Times New Roman" w:eastAsia="Times New Roman" w:hAnsi="Times New Roman" w:cs="Times New Roman"/>
                <w:iCs/>
                <w:sz w:val="24"/>
                <w:szCs w:val="24"/>
              </w:rPr>
              <w:t>г</w:t>
            </w:r>
            <w:r>
              <w:rPr>
                <w:rFonts w:ascii="Times New Roman" w:eastAsia="Times New Roman" w:hAnsi="Times New Roman" w:cs="Times New Roman"/>
                <w:iCs/>
                <w:sz w:val="24"/>
                <w:szCs w:val="24"/>
              </w:rPr>
              <w:t>.</w:t>
            </w:r>
            <w:r w:rsidR="007861FD" w:rsidRPr="007861FD">
              <w:rPr>
                <w:rFonts w:ascii="Times New Roman" w:eastAsia="Times New Roman" w:hAnsi="Times New Roman" w:cs="Times New Roman"/>
                <w:iCs/>
                <w:sz w:val="24"/>
                <w:szCs w:val="24"/>
              </w:rPr>
              <w:t>т. Никель, ул. Бабикова</w:t>
            </w:r>
          </w:p>
        </w:tc>
      </w:tr>
      <w:tr w:rsidR="00ED0B84" w:rsidRPr="003C5E17" w14:paraId="702BA3A4" w14:textId="77777777" w:rsidTr="00A8722A">
        <w:trPr>
          <w:trHeight w:val="270"/>
        </w:trPr>
        <w:tc>
          <w:tcPr>
            <w:tcW w:w="851" w:type="dxa"/>
            <w:vAlign w:val="center"/>
          </w:tcPr>
          <w:p w14:paraId="509AE80D"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1.3.</w:t>
            </w:r>
          </w:p>
        </w:tc>
        <w:tc>
          <w:tcPr>
            <w:tcW w:w="2552" w:type="dxa"/>
            <w:vAlign w:val="center"/>
          </w:tcPr>
          <w:p w14:paraId="61C51FB9" w14:textId="77777777" w:rsidR="00ED0B84" w:rsidRPr="003C5E17" w:rsidRDefault="00ED0B84" w:rsidP="00284574">
            <w:pPr>
              <w:keepNext/>
              <w:spacing w:after="0" w:line="276" w:lineRule="auto"/>
              <w:outlineLvl w:val="1"/>
              <w:rPr>
                <w:rFonts w:ascii="Times New Roman" w:eastAsia="Times New Roman" w:hAnsi="Times New Roman" w:cs="Times New Roman"/>
                <w:bCs/>
                <w:iCs/>
                <w:spacing w:val="-2"/>
                <w:sz w:val="24"/>
                <w:szCs w:val="24"/>
              </w:rPr>
            </w:pPr>
            <w:r w:rsidRPr="003C5E17">
              <w:rPr>
                <w:rFonts w:ascii="Times New Roman" w:eastAsia="Times New Roman" w:hAnsi="Times New Roman" w:cs="Times New Roman"/>
                <w:bCs/>
                <w:iCs/>
                <w:sz w:val="24"/>
                <w:szCs w:val="24"/>
              </w:rPr>
              <w:t>Наименование объекта</w:t>
            </w:r>
          </w:p>
        </w:tc>
        <w:tc>
          <w:tcPr>
            <w:tcW w:w="6265" w:type="dxa"/>
            <w:vAlign w:val="center"/>
          </w:tcPr>
          <w:p w14:paraId="625EF6B7" w14:textId="77777777" w:rsidR="00ED0B84" w:rsidRPr="003C5E17" w:rsidRDefault="007861FD" w:rsidP="00284574">
            <w:pPr>
              <w:spacing w:after="0" w:line="276" w:lineRule="auto"/>
              <w:jc w:val="both"/>
              <w:rPr>
                <w:rFonts w:ascii="Times New Roman" w:eastAsia="Times New Roman" w:hAnsi="Times New Roman" w:cs="Times New Roman"/>
                <w:bCs/>
                <w:sz w:val="24"/>
                <w:szCs w:val="24"/>
              </w:rPr>
            </w:pPr>
            <w:r w:rsidRPr="007861FD">
              <w:rPr>
                <w:rFonts w:ascii="Times New Roman" w:eastAsia="Times New Roman" w:hAnsi="Times New Roman" w:cs="Times New Roman"/>
                <w:iCs/>
                <w:sz w:val="24"/>
                <w:szCs w:val="24"/>
              </w:rPr>
              <w:t xml:space="preserve">Благоустройство </w:t>
            </w:r>
            <w:r w:rsidR="00436A25">
              <w:rPr>
                <w:rFonts w:ascii="Times New Roman" w:eastAsia="Times New Roman" w:hAnsi="Times New Roman" w:cs="Times New Roman"/>
                <w:iCs/>
                <w:sz w:val="24"/>
                <w:szCs w:val="24"/>
              </w:rPr>
              <w:t xml:space="preserve">фрагмента </w:t>
            </w:r>
            <w:r w:rsidRPr="007861FD">
              <w:rPr>
                <w:rFonts w:ascii="Times New Roman" w:eastAsia="Times New Roman" w:hAnsi="Times New Roman" w:cs="Times New Roman"/>
                <w:iCs/>
                <w:sz w:val="24"/>
                <w:szCs w:val="24"/>
              </w:rPr>
              <w:t>ул. Бабикова, п</w:t>
            </w:r>
            <w:r w:rsidR="00C0570E">
              <w:rPr>
                <w:rFonts w:ascii="Times New Roman" w:eastAsia="Times New Roman" w:hAnsi="Times New Roman" w:cs="Times New Roman"/>
                <w:iCs/>
                <w:sz w:val="24"/>
                <w:szCs w:val="24"/>
              </w:rPr>
              <w:t>.</w:t>
            </w:r>
            <w:r w:rsidRPr="007861FD">
              <w:rPr>
                <w:rFonts w:ascii="Times New Roman" w:eastAsia="Times New Roman" w:hAnsi="Times New Roman" w:cs="Times New Roman"/>
                <w:iCs/>
                <w:sz w:val="24"/>
                <w:szCs w:val="24"/>
              </w:rPr>
              <w:t>г</w:t>
            </w:r>
            <w:r w:rsidR="00C0570E">
              <w:rPr>
                <w:rFonts w:ascii="Times New Roman" w:eastAsia="Times New Roman" w:hAnsi="Times New Roman" w:cs="Times New Roman"/>
                <w:iCs/>
                <w:sz w:val="24"/>
                <w:szCs w:val="24"/>
              </w:rPr>
              <w:t>.</w:t>
            </w:r>
            <w:r w:rsidRPr="007861FD">
              <w:rPr>
                <w:rFonts w:ascii="Times New Roman" w:eastAsia="Times New Roman" w:hAnsi="Times New Roman" w:cs="Times New Roman"/>
                <w:iCs/>
                <w:sz w:val="24"/>
                <w:szCs w:val="24"/>
              </w:rPr>
              <w:t>т. Никель</w:t>
            </w:r>
          </w:p>
        </w:tc>
      </w:tr>
      <w:tr w:rsidR="00ED0B84" w:rsidRPr="003C5E17" w14:paraId="58F14B36" w14:textId="77777777" w:rsidTr="00284574">
        <w:trPr>
          <w:trHeight w:val="402"/>
        </w:trPr>
        <w:tc>
          <w:tcPr>
            <w:tcW w:w="851" w:type="dxa"/>
            <w:vAlign w:val="center"/>
          </w:tcPr>
          <w:p w14:paraId="5531D0A0"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1.4.</w:t>
            </w:r>
          </w:p>
        </w:tc>
        <w:tc>
          <w:tcPr>
            <w:tcW w:w="2552" w:type="dxa"/>
            <w:vAlign w:val="center"/>
          </w:tcPr>
          <w:p w14:paraId="731D6250" w14:textId="77777777" w:rsidR="00ED0B84" w:rsidRPr="003C5E17" w:rsidRDefault="00ED0B84" w:rsidP="00284574">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Заказчик работ</w:t>
            </w:r>
          </w:p>
        </w:tc>
        <w:tc>
          <w:tcPr>
            <w:tcW w:w="6265" w:type="dxa"/>
            <w:vAlign w:val="center"/>
          </w:tcPr>
          <w:p w14:paraId="49518F3F" w14:textId="77777777" w:rsidR="00ED0B84" w:rsidRPr="003C5E17" w:rsidRDefault="00ED0B84" w:rsidP="00284574">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АНО «Центр городского развития Мурманской области»</w:t>
            </w:r>
          </w:p>
        </w:tc>
      </w:tr>
      <w:tr w:rsidR="00ED0B84" w:rsidRPr="003C5E17" w14:paraId="7A74F7F7" w14:textId="77777777" w:rsidTr="00284574">
        <w:trPr>
          <w:trHeight w:val="394"/>
        </w:trPr>
        <w:tc>
          <w:tcPr>
            <w:tcW w:w="851" w:type="dxa"/>
            <w:vAlign w:val="center"/>
          </w:tcPr>
          <w:p w14:paraId="3BDF42F7"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1.5.</w:t>
            </w:r>
          </w:p>
        </w:tc>
        <w:tc>
          <w:tcPr>
            <w:tcW w:w="2552" w:type="dxa"/>
            <w:vAlign w:val="center"/>
          </w:tcPr>
          <w:p w14:paraId="7F18CA3B" w14:textId="77777777" w:rsidR="00ED0B84" w:rsidRPr="003C5E17" w:rsidRDefault="00ED0B84" w:rsidP="00284574">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Исполнитель работ</w:t>
            </w:r>
          </w:p>
        </w:tc>
        <w:tc>
          <w:tcPr>
            <w:tcW w:w="6265" w:type="dxa"/>
            <w:vAlign w:val="center"/>
          </w:tcPr>
          <w:p w14:paraId="751324BA" w14:textId="77777777" w:rsidR="00ED0B84" w:rsidRPr="003C5E17" w:rsidRDefault="00ED0B84" w:rsidP="00284574">
            <w:pPr>
              <w:widowControl w:val="0"/>
              <w:autoSpaceDE w:val="0"/>
              <w:autoSpaceDN w:val="0"/>
              <w:adjustRightInd w:val="0"/>
              <w:spacing w:after="0" w:line="276" w:lineRule="auto"/>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 xml:space="preserve">Определяется по итогам проведения </w:t>
            </w:r>
            <w:r w:rsidR="00394563">
              <w:rPr>
                <w:rFonts w:ascii="Times New Roman" w:eastAsia="Times New Roman" w:hAnsi="Times New Roman" w:cs="Times New Roman"/>
                <w:sz w:val="24"/>
                <w:szCs w:val="24"/>
              </w:rPr>
              <w:t>конкурсных процедур</w:t>
            </w:r>
          </w:p>
        </w:tc>
      </w:tr>
      <w:tr w:rsidR="00ED0B84" w:rsidRPr="003C5E17" w14:paraId="7868B3F9" w14:textId="77777777" w:rsidTr="00284574">
        <w:trPr>
          <w:trHeight w:val="711"/>
        </w:trPr>
        <w:tc>
          <w:tcPr>
            <w:tcW w:w="851" w:type="dxa"/>
            <w:vAlign w:val="center"/>
          </w:tcPr>
          <w:p w14:paraId="7459BD6E"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1.6.</w:t>
            </w:r>
          </w:p>
        </w:tc>
        <w:tc>
          <w:tcPr>
            <w:tcW w:w="2552" w:type="dxa"/>
            <w:vAlign w:val="center"/>
          </w:tcPr>
          <w:p w14:paraId="31C52B29" w14:textId="77777777" w:rsidR="00ED0B84" w:rsidRPr="003C5E17" w:rsidRDefault="00ED0B84" w:rsidP="00284574">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Источник финансирования</w:t>
            </w:r>
          </w:p>
        </w:tc>
        <w:tc>
          <w:tcPr>
            <w:tcW w:w="6265" w:type="dxa"/>
            <w:vAlign w:val="center"/>
          </w:tcPr>
          <w:p w14:paraId="741583A8" w14:textId="77777777" w:rsidR="00ED0B84" w:rsidRPr="003C5E17" w:rsidRDefault="00ED0B84" w:rsidP="00284574">
            <w:pPr>
              <w:snapToGrid w:val="0"/>
              <w:spacing w:after="0" w:line="276" w:lineRule="auto"/>
              <w:rPr>
                <w:rFonts w:ascii="Times New Roman" w:eastAsia="Calibri" w:hAnsi="Times New Roman" w:cs="Times New Roman"/>
                <w:sz w:val="24"/>
                <w:szCs w:val="24"/>
              </w:rPr>
            </w:pPr>
            <w:r w:rsidRPr="003C5E17">
              <w:rPr>
                <w:rFonts w:ascii="Times New Roman" w:eastAsia="Calibri" w:hAnsi="Times New Roman" w:cs="Times New Roman"/>
                <w:sz w:val="24"/>
                <w:szCs w:val="24"/>
              </w:rPr>
              <w:t>Средства Заказчика</w:t>
            </w:r>
          </w:p>
        </w:tc>
      </w:tr>
      <w:tr w:rsidR="00ED0B84" w:rsidRPr="003C5E17" w14:paraId="30D922E8" w14:textId="77777777" w:rsidTr="00284574">
        <w:trPr>
          <w:trHeight w:val="693"/>
        </w:trPr>
        <w:tc>
          <w:tcPr>
            <w:tcW w:w="851" w:type="dxa"/>
            <w:vAlign w:val="center"/>
          </w:tcPr>
          <w:p w14:paraId="63CD3FAE"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1.7.</w:t>
            </w:r>
          </w:p>
        </w:tc>
        <w:tc>
          <w:tcPr>
            <w:tcW w:w="2552" w:type="dxa"/>
            <w:vAlign w:val="center"/>
          </w:tcPr>
          <w:p w14:paraId="5410E986"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r w:rsidRPr="003C5E17">
              <w:rPr>
                <w:rFonts w:ascii="Times New Roman" w:eastAsia="Times New Roman" w:hAnsi="Times New Roman" w:cs="Times New Roman"/>
                <w:bCs/>
                <w:iCs/>
                <w:sz w:val="24"/>
                <w:szCs w:val="24"/>
              </w:rPr>
              <w:t>Вид производства работ</w:t>
            </w:r>
          </w:p>
        </w:tc>
        <w:tc>
          <w:tcPr>
            <w:tcW w:w="6265" w:type="dxa"/>
            <w:vAlign w:val="center"/>
          </w:tcPr>
          <w:p w14:paraId="27DBA86D" w14:textId="77777777" w:rsidR="00ED0B84" w:rsidRPr="003C5E17" w:rsidRDefault="00ED0B84" w:rsidP="00284574">
            <w:pPr>
              <w:spacing w:after="0" w:line="276" w:lineRule="auto"/>
              <w:jc w:val="both"/>
              <w:rPr>
                <w:rFonts w:ascii="Times New Roman" w:eastAsia="Times New Roman" w:hAnsi="Times New Roman" w:cs="Times New Roman"/>
                <w:sz w:val="24"/>
                <w:szCs w:val="24"/>
              </w:rPr>
            </w:pPr>
            <w:r w:rsidRPr="003C5E17">
              <w:rPr>
                <w:rFonts w:ascii="Times New Roman" w:eastAsia="Calibri" w:hAnsi="Times New Roman" w:cs="Times New Roman"/>
                <w:sz w:val="24"/>
                <w:szCs w:val="24"/>
              </w:rPr>
              <w:t>Благоустройство территории</w:t>
            </w:r>
          </w:p>
        </w:tc>
      </w:tr>
      <w:tr w:rsidR="00ED0B84" w:rsidRPr="003C5E17" w14:paraId="74D21E07" w14:textId="77777777" w:rsidTr="00A8722A">
        <w:trPr>
          <w:trHeight w:val="270"/>
        </w:trPr>
        <w:tc>
          <w:tcPr>
            <w:tcW w:w="851" w:type="dxa"/>
            <w:vAlign w:val="center"/>
          </w:tcPr>
          <w:p w14:paraId="151CF8CC"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1.8.</w:t>
            </w:r>
          </w:p>
        </w:tc>
        <w:tc>
          <w:tcPr>
            <w:tcW w:w="2552" w:type="dxa"/>
            <w:vAlign w:val="center"/>
          </w:tcPr>
          <w:p w14:paraId="13816DC6"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bCs/>
                <w:sz w:val="24"/>
                <w:szCs w:val="24"/>
              </w:rPr>
            </w:pPr>
            <w:r w:rsidRPr="003C5E17">
              <w:rPr>
                <w:rFonts w:ascii="Times New Roman" w:eastAsia="Times New Roman" w:hAnsi="Times New Roman" w:cs="Times New Roman"/>
                <w:bCs/>
                <w:iCs/>
                <w:spacing w:val="-2"/>
                <w:sz w:val="24"/>
                <w:szCs w:val="24"/>
              </w:rPr>
              <w:t>Стадийность проектирования</w:t>
            </w:r>
          </w:p>
        </w:tc>
        <w:tc>
          <w:tcPr>
            <w:tcW w:w="6265" w:type="dxa"/>
            <w:vAlign w:val="center"/>
          </w:tcPr>
          <w:p w14:paraId="675CF93A" w14:textId="77777777" w:rsidR="00ED0B84" w:rsidRPr="003C5E17" w:rsidRDefault="00ED0B84" w:rsidP="00284574">
            <w:pPr>
              <w:autoSpaceDE w:val="0"/>
              <w:autoSpaceDN w:val="0"/>
              <w:adjustRightInd w:val="0"/>
              <w:spacing w:after="0" w:line="276" w:lineRule="auto"/>
              <w:rPr>
                <w:rFonts w:ascii="Times New Roman" w:eastAsia="Calibri" w:hAnsi="Times New Roman" w:cs="Times New Roman"/>
                <w:sz w:val="24"/>
                <w:szCs w:val="24"/>
              </w:rPr>
            </w:pPr>
            <w:proofErr w:type="spellStart"/>
            <w:r w:rsidRPr="003C5E17">
              <w:rPr>
                <w:rFonts w:ascii="Times New Roman" w:eastAsia="Times New Roman" w:hAnsi="Times New Roman" w:cs="Times New Roman"/>
                <w:sz w:val="24"/>
                <w:szCs w:val="24"/>
              </w:rPr>
              <w:t>Трехстадийное</w:t>
            </w:r>
            <w:proofErr w:type="spellEnd"/>
            <w:r w:rsidRPr="003C5E17">
              <w:rPr>
                <w:rFonts w:ascii="Times New Roman" w:eastAsia="Times New Roman" w:hAnsi="Times New Roman" w:cs="Times New Roman"/>
                <w:sz w:val="24"/>
                <w:szCs w:val="24"/>
              </w:rPr>
              <w:t>:</w:t>
            </w:r>
            <w:r w:rsidRPr="003C5E17">
              <w:rPr>
                <w:rFonts w:ascii="Times New Roman" w:eastAsia="Times New Roman" w:hAnsi="Times New Roman" w:cs="Times New Roman"/>
                <w:sz w:val="24"/>
                <w:szCs w:val="24"/>
              </w:rPr>
              <w:br/>
              <w:t xml:space="preserve">Эскизный проект </w:t>
            </w:r>
            <w:r w:rsidRPr="003C5E17">
              <w:rPr>
                <w:rFonts w:ascii="Times New Roman" w:eastAsia="Times New Roman" w:hAnsi="Times New Roman" w:cs="Times New Roman"/>
                <w:sz w:val="24"/>
                <w:szCs w:val="24"/>
              </w:rPr>
              <w:br/>
              <w:t>Проектная документация</w:t>
            </w:r>
            <w:r w:rsidRPr="003C5E17">
              <w:rPr>
                <w:rFonts w:ascii="Times New Roman" w:eastAsia="Times New Roman" w:hAnsi="Times New Roman" w:cs="Times New Roman"/>
                <w:sz w:val="24"/>
                <w:szCs w:val="24"/>
              </w:rPr>
              <w:br/>
              <w:t>Рабочая документация</w:t>
            </w:r>
          </w:p>
        </w:tc>
      </w:tr>
      <w:tr w:rsidR="00ED0B84" w:rsidRPr="003C5E17" w14:paraId="5435F8D0" w14:textId="77777777" w:rsidTr="00A8722A">
        <w:trPr>
          <w:trHeight w:val="270"/>
        </w:trPr>
        <w:tc>
          <w:tcPr>
            <w:tcW w:w="851" w:type="dxa"/>
            <w:vAlign w:val="center"/>
          </w:tcPr>
          <w:p w14:paraId="3BD6EB54"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1.9.</w:t>
            </w:r>
          </w:p>
        </w:tc>
        <w:tc>
          <w:tcPr>
            <w:tcW w:w="2552" w:type="dxa"/>
            <w:vAlign w:val="center"/>
          </w:tcPr>
          <w:p w14:paraId="3F0EC7DD"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bCs/>
                <w:iCs/>
                <w:spacing w:val="-2"/>
                <w:sz w:val="24"/>
                <w:szCs w:val="24"/>
              </w:rPr>
            </w:pPr>
            <w:r w:rsidRPr="003C5E17">
              <w:rPr>
                <w:rFonts w:ascii="Times New Roman" w:eastAsia="Times New Roman" w:hAnsi="Times New Roman" w:cs="Times New Roman"/>
                <w:bCs/>
                <w:iCs/>
                <w:spacing w:val="-2"/>
                <w:sz w:val="24"/>
                <w:szCs w:val="24"/>
              </w:rPr>
              <w:t>Этапы выполнения и состав работ</w:t>
            </w:r>
          </w:p>
        </w:tc>
        <w:tc>
          <w:tcPr>
            <w:tcW w:w="6265" w:type="dxa"/>
            <w:vAlign w:val="center"/>
          </w:tcPr>
          <w:p w14:paraId="351634AA" w14:textId="77777777" w:rsidR="00ED0B84" w:rsidRPr="003C5E17" w:rsidRDefault="00ED0B84" w:rsidP="00284574">
            <w:pPr>
              <w:autoSpaceDE w:val="0"/>
              <w:autoSpaceDN w:val="0"/>
              <w:adjustRightInd w:val="0"/>
              <w:spacing w:after="0" w:line="276" w:lineRule="auto"/>
              <w:rPr>
                <w:rFonts w:ascii="Times New Roman" w:eastAsia="Times New Roman" w:hAnsi="Times New Roman" w:cs="Times New Roman"/>
                <w:b/>
                <w:sz w:val="24"/>
                <w:szCs w:val="24"/>
              </w:rPr>
            </w:pPr>
            <w:r w:rsidRPr="003C5E17">
              <w:rPr>
                <w:rFonts w:ascii="Times New Roman" w:eastAsia="Times New Roman" w:hAnsi="Times New Roman" w:cs="Times New Roman"/>
                <w:b/>
                <w:sz w:val="24"/>
                <w:szCs w:val="24"/>
              </w:rPr>
              <w:t>Этап 1: Эскизный проект.</w:t>
            </w:r>
          </w:p>
          <w:p w14:paraId="2FEF2D42" w14:textId="77777777" w:rsidR="00ED0B84" w:rsidRPr="003C5E17" w:rsidRDefault="00ED0B84" w:rsidP="00284574">
            <w:pPr>
              <w:numPr>
                <w:ilvl w:val="0"/>
                <w:numId w:val="21"/>
              </w:numPr>
              <w:autoSpaceDE w:val="0"/>
              <w:autoSpaceDN w:val="0"/>
              <w:adjustRightInd w:val="0"/>
              <w:spacing w:after="0" w:line="276" w:lineRule="auto"/>
              <w:ind w:left="0"/>
              <w:rPr>
                <w:rFonts w:ascii="Times New Roman" w:hAnsi="Times New Roman" w:cs="Times New Roman"/>
                <w:sz w:val="24"/>
                <w:szCs w:val="24"/>
              </w:rPr>
            </w:pPr>
            <w:r w:rsidRPr="003C5E17">
              <w:rPr>
                <w:rFonts w:ascii="Times New Roman" w:hAnsi="Times New Roman" w:cs="Times New Roman"/>
                <w:sz w:val="24"/>
                <w:szCs w:val="24"/>
              </w:rPr>
              <w:t xml:space="preserve">Выполнение натурных обследований объекта с фотофиксацией. </w:t>
            </w:r>
          </w:p>
          <w:p w14:paraId="05A80C1B" w14:textId="77777777" w:rsidR="00ED0B84" w:rsidRPr="003C5E17" w:rsidRDefault="00ED0B84" w:rsidP="00284574">
            <w:pPr>
              <w:numPr>
                <w:ilvl w:val="0"/>
                <w:numId w:val="21"/>
              </w:numPr>
              <w:autoSpaceDE w:val="0"/>
              <w:autoSpaceDN w:val="0"/>
              <w:adjustRightInd w:val="0"/>
              <w:spacing w:after="0" w:line="276" w:lineRule="auto"/>
              <w:ind w:left="0"/>
              <w:rPr>
                <w:rFonts w:ascii="Times New Roman" w:hAnsi="Times New Roman" w:cs="Times New Roman"/>
                <w:sz w:val="24"/>
                <w:szCs w:val="24"/>
              </w:rPr>
            </w:pPr>
            <w:r w:rsidRPr="003C5E17">
              <w:rPr>
                <w:rFonts w:ascii="Times New Roman" w:hAnsi="Times New Roman" w:cs="Times New Roman"/>
                <w:sz w:val="24"/>
                <w:szCs w:val="24"/>
              </w:rPr>
              <w:t xml:space="preserve">Разработка эскизного проекта (доработка концепции) с учетом требований, указанных п. 2 настоящего технического задания. </w:t>
            </w:r>
          </w:p>
          <w:p w14:paraId="1AE51418" w14:textId="77777777" w:rsidR="00ED0B84" w:rsidRPr="003C5E17" w:rsidRDefault="00ED0B84" w:rsidP="00284574">
            <w:pPr>
              <w:numPr>
                <w:ilvl w:val="0"/>
                <w:numId w:val="21"/>
              </w:numPr>
              <w:autoSpaceDE w:val="0"/>
              <w:autoSpaceDN w:val="0"/>
              <w:adjustRightInd w:val="0"/>
              <w:spacing w:after="0" w:line="276" w:lineRule="auto"/>
              <w:ind w:left="0"/>
              <w:rPr>
                <w:rFonts w:ascii="Times New Roman" w:eastAsia="Times New Roman" w:hAnsi="Times New Roman" w:cs="Times New Roman"/>
                <w:sz w:val="24"/>
                <w:szCs w:val="24"/>
              </w:rPr>
            </w:pPr>
            <w:r w:rsidRPr="003C5E17">
              <w:rPr>
                <w:rFonts w:ascii="Times New Roman" w:hAnsi="Times New Roman" w:cs="Times New Roman"/>
                <w:sz w:val="24"/>
                <w:szCs w:val="24"/>
              </w:rPr>
              <w:t>Согласование предлагаемых решений с Заказчиком в с</w:t>
            </w:r>
            <w:r w:rsidR="001F479A">
              <w:rPr>
                <w:rFonts w:ascii="Times New Roman" w:hAnsi="Times New Roman" w:cs="Times New Roman"/>
                <w:sz w:val="24"/>
                <w:szCs w:val="24"/>
              </w:rPr>
              <w:t>роки, предусмотренные Договором.</w:t>
            </w:r>
          </w:p>
          <w:p w14:paraId="61409D9B" w14:textId="77777777" w:rsidR="00ED0B84" w:rsidRPr="003C5E17" w:rsidRDefault="00ED0B84" w:rsidP="00284574">
            <w:pPr>
              <w:autoSpaceDE w:val="0"/>
              <w:autoSpaceDN w:val="0"/>
              <w:adjustRightInd w:val="0"/>
              <w:spacing w:after="0" w:line="276" w:lineRule="auto"/>
              <w:rPr>
                <w:rFonts w:ascii="Times New Roman" w:eastAsia="Times New Roman" w:hAnsi="Times New Roman" w:cs="Times New Roman"/>
                <w:b/>
                <w:sz w:val="24"/>
                <w:szCs w:val="24"/>
              </w:rPr>
            </w:pPr>
            <w:r w:rsidRPr="003C5E17">
              <w:rPr>
                <w:rFonts w:ascii="Times New Roman" w:eastAsia="Times New Roman" w:hAnsi="Times New Roman" w:cs="Times New Roman"/>
                <w:b/>
                <w:sz w:val="24"/>
                <w:szCs w:val="24"/>
              </w:rPr>
              <w:t xml:space="preserve">Этап 2: </w:t>
            </w:r>
            <w:r w:rsidR="007F3E5B">
              <w:rPr>
                <w:rFonts w:ascii="Times New Roman" w:eastAsia="Times New Roman" w:hAnsi="Times New Roman" w:cs="Times New Roman"/>
                <w:b/>
                <w:sz w:val="24"/>
                <w:szCs w:val="24"/>
              </w:rPr>
              <w:br/>
              <w:t xml:space="preserve">2.1 </w:t>
            </w:r>
            <w:r w:rsidRPr="003C5E17">
              <w:rPr>
                <w:rFonts w:ascii="Times New Roman" w:eastAsia="Times New Roman" w:hAnsi="Times New Roman" w:cs="Times New Roman"/>
                <w:b/>
                <w:sz w:val="24"/>
                <w:szCs w:val="24"/>
              </w:rPr>
              <w:t xml:space="preserve">Инженерные изыскания, </w:t>
            </w:r>
            <w:r w:rsidR="007F3E5B">
              <w:rPr>
                <w:rFonts w:ascii="Times New Roman" w:eastAsia="Times New Roman" w:hAnsi="Times New Roman" w:cs="Times New Roman"/>
                <w:b/>
                <w:sz w:val="24"/>
                <w:szCs w:val="24"/>
              </w:rPr>
              <w:br/>
              <w:t xml:space="preserve">2.2 </w:t>
            </w:r>
            <w:r w:rsidRPr="003C5E17">
              <w:rPr>
                <w:rFonts w:ascii="Times New Roman" w:eastAsia="Times New Roman" w:hAnsi="Times New Roman" w:cs="Times New Roman"/>
                <w:b/>
                <w:sz w:val="24"/>
                <w:szCs w:val="24"/>
              </w:rPr>
              <w:t xml:space="preserve">Проектная документация, </w:t>
            </w:r>
            <w:r w:rsidR="007F3E5B">
              <w:rPr>
                <w:rFonts w:ascii="Times New Roman" w:eastAsia="Times New Roman" w:hAnsi="Times New Roman" w:cs="Times New Roman"/>
                <w:b/>
                <w:sz w:val="24"/>
                <w:szCs w:val="24"/>
              </w:rPr>
              <w:br/>
              <w:t xml:space="preserve">2.3 </w:t>
            </w:r>
            <w:r w:rsidRPr="003C5E17">
              <w:rPr>
                <w:rFonts w:ascii="Times New Roman" w:eastAsia="Times New Roman" w:hAnsi="Times New Roman" w:cs="Times New Roman"/>
                <w:b/>
                <w:sz w:val="24"/>
                <w:szCs w:val="24"/>
              </w:rPr>
              <w:t>Экспертиза достоверности определения сметной стоимости благоустройства территории, с получ</w:t>
            </w:r>
            <w:r w:rsidR="00394563">
              <w:rPr>
                <w:rFonts w:ascii="Times New Roman" w:eastAsia="Times New Roman" w:hAnsi="Times New Roman" w:cs="Times New Roman"/>
                <w:b/>
                <w:sz w:val="24"/>
                <w:szCs w:val="24"/>
              </w:rPr>
              <w:t>ением положительного заключения государственной экспертизы.</w:t>
            </w:r>
          </w:p>
          <w:p w14:paraId="06EB28B1" w14:textId="77777777" w:rsidR="00ED0B84" w:rsidRPr="003C5E17" w:rsidRDefault="00ED0B84" w:rsidP="00284574">
            <w:pPr>
              <w:numPr>
                <w:ilvl w:val="0"/>
                <w:numId w:val="21"/>
              </w:numPr>
              <w:tabs>
                <w:tab w:val="left" w:pos="312"/>
              </w:tabs>
              <w:spacing w:after="0" w:line="276" w:lineRule="auto"/>
              <w:ind w:left="0"/>
              <w:jc w:val="both"/>
              <w:rPr>
                <w:rFonts w:ascii="Times New Roman" w:hAnsi="Times New Roman" w:cs="Times New Roman"/>
                <w:sz w:val="24"/>
                <w:szCs w:val="24"/>
              </w:rPr>
            </w:pPr>
            <w:r w:rsidRPr="003C5E17">
              <w:rPr>
                <w:rFonts w:ascii="Times New Roman" w:hAnsi="Times New Roman" w:cs="Times New Roman"/>
                <w:sz w:val="24"/>
                <w:szCs w:val="24"/>
              </w:rPr>
              <w:t xml:space="preserve">Выполнение инженерных изысканий в соответствии с пунктом 3.1 технического задания; </w:t>
            </w:r>
          </w:p>
          <w:p w14:paraId="0684B890" w14:textId="77777777" w:rsidR="00ED0B84" w:rsidRPr="003C5E17" w:rsidRDefault="00C0570E" w:rsidP="00284574">
            <w:pPr>
              <w:numPr>
                <w:ilvl w:val="0"/>
                <w:numId w:val="21"/>
              </w:numPr>
              <w:tabs>
                <w:tab w:val="left" w:pos="312"/>
              </w:tabs>
              <w:spacing w:after="0" w:line="276" w:lineRule="auto"/>
              <w:ind w:left="0"/>
              <w:jc w:val="both"/>
              <w:rPr>
                <w:rFonts w:ascii="Times New Roman" w:hAnsi="Times New Roman" w:cs="Times New Roman"/>
                <w:sz w:val="24"/>
                <w:szCs w:val="24"/>
              </w:rPr>
            </w:pPr>
            <w:r>
              <w:rPr>
                <w:rFonts w:ascii="Times New Roman" w:hAnsi="Times New Roman" w:cs="Times New Roman"/>
                <w:sz w:val="24"/>
                <w:szCs w:val="24"/>
              </w:rPr>
              <w:t>Корректировка эскизного проекта</w:t>
            </w:r>
            <w:r w:rsidR="00ED0B84" w:rsidRPr="003C5E17">
              <w:rPr>
                <w:rFonts w:ascii="Times New Roman" w:hAnsi="Times New Roman" w:cs="Times New Roman"/>
                <w:sz w:val="24"/>
                <w:szCs w:val="24"/>
              </w:rPr>
              <w:t xml:space="preserve"> согласно выполненным инженерным изысканиям; </w:t>
            </w:r>
          </w:p>
          <w:p w14:paraId="2CA930E0" w14:textId="77777777" w:rsidR="00ED0B84" w:rsidRPr="003C5E17" w:rsidRDefault="00ED0B84" w:rsidP="00284574">
            <w:pPr>
              <w:numPr>
                <w:ilvl w:val="0"/>
                <w:numId w:val="21"/>
              </w:numPr>
              <w:tabs>
                <w:tab w:val="left" w:pos="312"/>
              </w:tabs>
              <w:spacing w:after="0" w:line="276" w:lineRule="auto"/>
              <w:ind w:left="0"/>
              <w:jc w:val="both"/>
              <w:rPr>
                <w:rFonts w:ascii="Times New Roman" w:hAnsi="Times New Roman" w:cs="Times New Roman"/>
                <w:sz w:val="24"/>
                <w:szCs w:val="24"/>
              </w:rPr>
            </w:pPr>
            <w:r w:rsidRPr="003C5E17">
              <w:rPr>
                <w:rFonts w:ascii="Times New Roman" w:hAnsi="Times New Roman" w:cs="Times New Roman"/>
                <w:sz w:val="24"/>
                <w:szCs w:val="24"/>
              </w:rPr>
              <w:lastRenderedPageBreak/>
              <w:t>Разработка проектной документации в соответствии с пунктом</w:t>
            </w:r>
            <w:r w:rsidRPr="001F479A">
              <w:rPr>
                <w:rFonts w:ascii="Times New Roman" w:hAnsi="Times New Roman" w:cs="Times New Roman"/>
                <w:sz w:val="24"/>
                <w:szCs w:val="24"/>
              </w:rPr>
              <w:t xml:space="preserve"> 3 </w:t>
            </w:r>
            <w:r w:rsidRPr="003C5E17">
              <w:rPr>
                <w:rFonts w:ascii="Times New Roman" w:hAnsi="Times New Roman" w:cs="Times New Roman"/>
                <w:sz w:val="24"/>
                <w:szCs w:val="24"/>
              </w:rPr>
              <w:t xml:space="preserve">технического задания; </w:t>
            </w:r>
          </w:p>
          <w:p w14:paraId="71C4BC91" w14:textId="77777777" w:rsidR="00ED0B84" w:rsidRPr="003C5E17" w:rsidRDefault="00ED0B84" w:rsidP="00284574">
            <w:pPr>
              <w:numPr>
                <w:ilvl w:val="0"/>
                <w:numId w:val="21"/>
              </w:numPr>
              <w:tabs>
                <w:tab w:val="left" w:pos="312"/>
              </w:tabs>
              <w:spacing w:after="0" w:line="276" w:lineRule="auto"/>
              <w:ind w:left="0"/>
              <w:jc w:val="both"/>
              <w:rPr>
                <w:rFonts w:ascii="Times New Roman" w:hAnsi="Times New Roman" w:cs="Times New Roman"/>
                <w:sz w:val="24"/>
                <w:szCs w:val="24"/>
              </w:rPr>
            </w:pPr>
            <w:r w:rsidRPr="003C5E17">
              <w:rPr>
                <w:rFonts w:ascii="Times New Roman" w:hAnsi="Times New Roman" w:cs="Times New Roman"/>
                <w:sz w:val="24"/>
                <w:szCs w:val="24"/>
              </w:rPr>
              <w:t xml:space="preserve">Разработка альбома технических решений, цен на материалы и оборудования для проекта (все технические решения, внесенные в альбом, должны быть экономически </w:t>
            </w:r>
            <w:r w:rsidR="008D3284" w:rsidRPr="003C5E17">
              <w:rPr>
                <w:rFonts w:ascii="Times New Roman" w:hAnsi="Times New Roman" w:cs="Times New Roman"/>
                <w:sz w:val="24"/>
                <w:szCs w:val="24"/>
              </w:rPr>
              <w:t>обоснован</w:t>
            </w:r>
            <w:r w:rsidR="008D3284">
              <w:rPr>
                <w:rFonts w:ascii="Times New Roman" w:hAnsi="Times New Roman" w:cs="Times New Roman"/>
                <w:sz w:val="24"/>
                <w:szCs w:val="24"/>
              </w:rPr>
              <w:t>ы</w:t>
            </w:r>
            <w:r w:rsidRPr="003C5E17">
              <w:rPr>
                <w:rFonts w:ascii="Times New Roman" w:hAnsi="Times New Roman" w:cs="Times New Roman"/>
                <w:sz w:val="24"/>
                <w:szCs w:val="24"/>
              </w:rPr>
              <w:t>, не завышены по сравнению с аналогичными и соответствовать критерию «цена-качество») в сроки, предусмотренные Договором;</w:t>
            </w:r>
          </w:p>
          <w:p w14:paraId="2382F38C" w14:textId="77777777" w:rsidR="007861FD" w:rsidRDefault="00ED0B84" w:rsidP="00284574">
            <w:pPr>
              <w:numPr>
                <w:ilvl w:val="0"/>
                <w:numId w:val="21"/>
              </w:numPr>
              <w:tabs>
                <w:tab w:val="left" w:pos="312"/>
              </w:tabs>
              <w:spacing w:after="0" w:line="276" w:lineRule="auto"/>
              <w:ind w:left="0"/>
              <w:jc w:val="both"/>
              <w:rPr>
                <w:rFonts w:ascii="Times New Roman" w:hAnsi="Times New Roman" w:cs="Times New Roman"/>
                <w:sz w:val="24"/>
                <w:szCs w:val="24"/>
              </w:rPr>
            </w:pPr>
            <w:r w:rsidRPr="003C5E17">
              <w:rPr>
                <w:rFonts w:ascii="Times New Roman" w:eastAsia="Times New Roman" w:hAnsi="Times New Roman" w:cs="Times New Roman"/>
                <w:sz w:val="24"/>
                <w:szCs w:val="24"/>
              </w:rPr>
              <w:t>Экспертиза достоверности определения сметной стоимости благоустройства территории, с получением положительного заключения</w:t>
            </w:r>
            <w:r w:rsidRPr="003C5E17">
              <w:rPr>
                <w:rFonts w:ascii="Times New Roman" w:hAnsi="Times New Roman" w:cs="Times New Roman"/>
                <w:sz w:val="24"/>
                <w:szCs w:val="24"/>
              </w:rPr>
              <w:t xml:space="preserve"> </w:t>
            </w:r>
            <w:r w:rsidR="007861FD">
              <w:rPr>
                <w:rFonts w:ascii="Times New Roman" w:hAnsi="Times New Roman" w:cs="Times New Roman"/>
                <w:sz w:val="24"/>
                <w:szCs w:val="24"/>
              </w:rPr>
              <w:t xml:space="preserve">в </w:t>
            </w:r>
            <w:r w:rsidRPr="003C5E17">
              <w:rPr>
                <w:rFonts w:ascii="Times New Roman" w:hAnsi="Times New Roman" w:cs="Times New Roman"/>
                <w:sz w:val="24"/>
                <w:szCs w:val="24"/>
              </w:rPr>
              <w:t>соответствии с пунктом 5.1 технического задания в сроки, предусмотренные Договором;</w:t>
            </w:r>
          </w:p>
          <w:p w14:paraId="71C618D9" w14:textId="77777777" w:rsidR="007861FD" w:rsidRDefault="007861FD" w:rsidP="00284574">
            <w:pPr>
              <w:tabs>
                <w:tab w:val="left" w:pos="312"/>
              </w:tabs>
              <w:spacing w:after="0" w:line="276" w:lineRule="auto"/>
              <w:jc w:val="both"/>
              <w:rPr>
                <w:rFonts w:ascii="Times New Roman" w:hAnsi="Times New Roman" w:cs="Times New Roman"/>
                <w:sz w:val="24"/>
                <w:szCs w:val="24"/>
              </w:rPr>
            </w:pPr>
          </w:p>
          <w:p w14:paraId="57B4389D" w14:textId="77777777" w:rsidR="00ED0B84" w:rsidRPr="007861FD" w:rsidRDefault="00ED0B84" w:rsidP="00284574">
            <w:pPr>
              <w:tabs>
                <w:tab w:val="left" w:pos="312"/>
              </w:tabs>
              <w:spacing w:after="0" w:line="276" w:lineRule="auto"/>
              <w:jc w:val="both"/>
              <w:rPr>
                <w:rFonts w:ascii="Times New Roman" w:hAnsi="Times New Roman" w:cs="Times New Roman"/>
                <w:sz w:val="24"/>
                <w:szCs w:val="24"/>
              </w:rPr>
            </w:pPr>
            <w:r w:rsidRPr="007861FD">
              <w:rPr>
                <w:rFonts w:ascii="Times New Roman" w:eastAsia="Times New Roman" w:hAnsi="Times New Roman" w:cs="Times New Roman"/>
                <w:b/>
                <w:sz w:val="24"/>
                <w:szCs w:val="24"/>
              </w:rPr>
              <w:t>Этап 3: Рабочая документация</w:t>
            </w:r>
          </w:p>
          <w:p w14:paraId="37ECBB93" w14:textId="77777777" w:rsidR="00ED0B84" w:rsidRPr="003C5E17" w:rsidRDefault="00C0570E" w:rsidP="00284574">
            <w:pPr>
              <w:numPr>
                <w:ilvl w:val="0"/>
                <w:numId w:val="21"/>
              </w:numPr>
              <w:autoSpaceDE w:val="0"/>
              <w:autoSpaceDN w:val="0"/>
              <w:adjustRightInd w:val="0"/>
              <w:spacing w:after="0" w:line="276" w:lineRule="auto"/>
              <w:ind w:left="0"/>
              <w:rPr>
                <w:rFonts w:ascii="Times New Roman" w:hAnsi="Times New Roman" w:cs="Times New Roman"/>
                <w:sz w:val="24"/>
                <w:szCs w:val="24"/>
              </w:rPr>
            </w:pPr>
            <w:r>
              <w:rPr>
                <w:rFonts w:ascii="Times New Roman" w:hAnsi="Times New Roman" w:cs="Times New Roman"/>
                <w:sz w:val="24"/>
                <w:szCs w:val="24"/>
              </w:rPr>
              <w:t>Разработка р</w:t>
            </w:r>
            <w:r w:rsidR="00ED0B84" w:rsidRPr="003C5E17">
              <w:rPr>
                <w:rFonts w:ascii="Times New Roman" w:hAnsi="Times New Roman" w:cs="Times New Roman"/>
                <w:sz w:val="24"/>
                <w:szCs w:val="24"/>
              </w:rPr>
              <w:t>абочей документ</w:t>
            </w:r>
            <w:r>
              <w:rPr>
                <w:rFonts w:ascii="Times New Roman" w:hAnsi="Times New Roman" w:cs="Times New Roman"/>
                <w:sz w:val="24"/>
                <w:szCs w:val="24"/>
              </w:rPr>
              <w:t>ации в соответствии с пунктом 3</w:t>
            </w:r>
            <w:r w:rsidR="00ED0B84" w:rsidRPr="003C5E17">
              <w:rPr>
                <w:rFonts w:ascii="Times New Roman" w:hAnsi="Times New Roman" w:cs="Times New Roman"/>
                <w:sz w:val="24"/>
                <w:szCs w:val="24"/>
              </w:rPr>
              <w:t xml:space="preserve"> технического задания;</w:t>
            </w:r>
          </w:p>
          <w:p w14:paraId="0FE4B665" w14:textId="77777777" w:rsidR="00ED0B84" w:rsidRPr="003C5E17" w:rsidRDefault="00ED0B84" w:rsidP="00284574">
            <w:pPr>
              <w:numPr>
                <w:ilvl w:val="0"/>
                <w:numId w:val="21"/>
              </w:numPr>
              <w:autoSpaceDE w:val="0"/>
              <w:autoSpaceDN w:val="0"/>
              <w:adjustRightInd w:val="0"/>
              <w:spacing w:after="0" w:line="276" w:lineRule="auto"/>
              <w:ind w:left="0"/>
              <w:rPr>
                <w:rFonts w:ascii="Times New Roman" w:eastAsia="Times New Roman" w:hAnsi="Times New Roman" w:cs="Times New Roman"/>
                <w:sz w:val="24"/>
                <w:szCs w:val="24"/>
              </w:rPr>
            </w:pPr>
            <w:r w:rsidRPr="003C5E17">
              <w:rPr>
                <w:rFonts w:ascii="Times New Roman" w:hAnsi="Times New Roman" w:cs="Times New Roman"/>
                <w:sz w:val="24"/>
                <w:szCs w:val="24"/>
              </w:rPr>
              <w:t>Передача готовых материалов работы Заказчику в сроки, предусмотренные Договором.</w:t>
            </w:r>
          </w:p>
        </w:tc>
      </w:tr>
      <w:tr w:rsidR="00ED0B84" w:rsidRPr="003C5E17" w14:paraId="2A919622" w14:textId="77777777" w:rsidTr="00A8722A">
        <w:trPr>
          <w:trHeight w:val="270"/>
        </w:trPr>
        <w:tc>
          <w:tcPr>
            <w:tcW w:w="851" w:type="dxa"/>
            <w:vAlign w:val="center"/>
          </w:tcPr>
          <w:p w14:paraId="35971F47" w14:textId="77777777" w:rsidR="00ED0B84" w:rsidRPr="003C5E17" w:rsidRDefault="00ED0B84" w:rsidP="00284574">
            <w:pPr>
              <w:shd w:val="clear" w:color="auto" w:fill="FFFFFF"/>
              <w:spacing w:after="0" w:line="276" w:lineRule="auto"/>
              <w:rPr>
                <w:rFonts w:ascii="Times New Roman" w:eastAsia="Times New Roman" w:hAnsi="Times New Roman" w:cs="Times New Roman"/>
                <w:bCs/>
                <w:iCs/>
                <w:spacing w:val="-2"/>
                <w:sz w:val="24"/>
                <w:szCs w:val="24"/>
              </w:rPr>
            </w:pPr>
            <w:r w:rsidRPr="003C5E17">
              <w:rPr>
                <w:rFonts w:ascii="Times New Roman" w:eastAsia="Times New Roman" w:hAnsi="Times New Roman" w:cs="Times New Roman"/>
                <w:bCs/>
                <w:iCs/>
                <w:spacing w:val="-2"/>
                <w:sz w:val="24"/>
                <w:szCs w:val="24"/>
              </w:rPr>
              <w:lastRenderedPageBreak/>
              <w:t>1.10.</w:t>
            </w:r>
          </w:p>
        </w:tc>
        <w:tc>
          <w:tcPr>
            <w:tcW w:w="2552" w:type="dxa"/>
            <w:vAlign w:val="center"/>
          </w:tcPr>
          <w:p w14:paraId="0197A6DC"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bCs/>
                <w:iCs/>
                <w:spacing w:val="-2"/>
                <w:sz w:val="24"/>
                <w:szCs w:val="24"/>
              </w:rPr>
            </w:pPr>
            <w:r w:rsidRPr="003C5E17">
              <w:rPr>
                <w:rFonts w:ascii="Times New Roman" w:eastAsia="Times New Roman" w:hAnsi="Times New Roman" w:cs="Times New Roman"/>
                <w:bCs/>
                <w:iCs/>
                <w:spacing w:val="-2"/>
                <w:sz w:val="24"/>
                <w:szCs w:val="24"/>
              </w:rPr>
              <w:t>Сроки выполнения работ</w:t>
            </w:r>
          </w:p>
        </w:tc>
        <w:tc>
          <w:tcPr>
            <w:tcW w:w="6265" w:type="dxa"/>
            <w:vAlign w:val="center"/>
          </w:tcPr>
          <w:p w14:paraId="31E90503" w14:textId="0CF91792" w:rsidR="00ED0B84" w:rsidRPr="003C5E17" w:rsidRDefault="007861FD" w:rsidP="00284574">
            <w:pPr>
              <w:autoSpaceDE w:val="0"/>
              <w:autoSpaceDN w:val="0"/>
              <w:adjustRightInd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Этап 1 </w:t>
            </w:r>
            <w:r w:rsidR="008C78A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C78A0">
              <w:rPr>
                <w:rFonts w:ascii="Times New Roman" w:eastAsia="Times New Roman" w:hAnsi="Times New Roman" w:cs="Times New Roman"/>
                <w:sz w:val="24"/>
                <w:szCs w:val="24"/>
              </w:rPr>
              <w:t>31.07</w:t>
            </w:r>
            <w:r>
              <w:rPr>
                <w:rFonts w:ascii="Times New Roman" w:eastAsia="Times New Roman" w:hAnsi="Times New Roman" w:cs="Times New Roman"/>
                <w:sz w:val="24"/>
                <w:szCs w:val="24"/>
              </w:rPr>
              <w:t>.2023</w:t>
            </w:r>
          </w:p>
          <w:p w14:paraId="53721BAE" w14:textId="77777777" w:rsidR="00ED0B84" w:rsidRPr="003C5E17" w:rsidRDefault="007861FD" w:rsidP="00284574">
            <w:pPr>
              <w:autoSpaceDE w:val="0"/>
              <w:autoSpaceDN w:val="0"/>
              <w:adjustRightInd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Этап 2 – 1</w:t>
            </w:r>
            <w:r w:rsidR="00DC751C">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232BC8">
              <w:rPr>
                <w:rFonts w:ascii="Times New Roman" w:eastAsia="Times New Roman" w:hAnsi="Times New Roman" w:cs="Times New Roman"/>
                <w:sz w:val="24"/>
                <w:szCs w:val="24"/>
              </w:rPr>
              <w:t>10</w:t>
            </w:r>
            <w:r>
              <w:rPr>
                <w:rFonts w:ascii="Times New Roman" w:eastAsia="Times New Roman" w:hAnsi="Times New Roman" w:cs="Times New Roman"/>
                <w:sz w:val="24"/>
                <w:szCs w:val="24"/>
              </w:rPr>
              <w:t>.2023</w:t>
            </w:r>
          </w:p>
          <w:p w14:paraId="5B9CD483" w14:textId="77777777" w:rsidR="00ED0B84" w:rsidRPr="003C5E17" w:rsidRDefault="007861FD" w:rsidP="00284574">
            <w:pPr>
              <w:autoSpaceDE w:val="0"/>
              <w:autoSpaceDN w:val="0"/>
              <w:adjustRightInd w:val="0"/>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Этап 3 – 11.</w:t>
            </w:r>
            <w:r w:rsidRPr="007861FD">
              <w:rPr>
                <w:rFonts w:ascii="Times New Roman" w:eastAsia="Times New Roman" w:hAnsi="Times New Roman" w:cs="Times New Roman"/>
                <w:sz w:val="24"/>
                <w:szCs w:val="24"/>
              </w:rPr>
              <w:t>12</w:t>
            </w:r>
            <w:r>
              <w:rPr>
                <w:rFonts w:ascii="Times New Roman" w:eastAsia="Times New Roman" w:hAnsi="Times New Roman" w:cs="Times New Roman"/>
                <w:sz w:val="24"/>
                <w:szCs w:val="24"/>
              </w:rPr>
              <w:t>.2023</w:t>
            </w:r>
          </w:p>
        </w:tc>
      </w:tr>
      <w:tr w:rsidR="00ED0B84" w:rsidRPr="003C5E17" w14:paraId="253AFBB7" w14:textId="77777777" w:rsidTr="00A8722A">
        <w:trPr>
          <w:trHeight w:val="255"/>
        </w:trPr>
        <w:tc>
          <w:tcPr>
            <w:tcW w:w="851" w:type="dxa"/>
            <w:shd w:val="clear" w:color="auto" w:fill="FFFFFF"/>
            <w:vAlign w:val="center"/>
          </w:tcPr>
          <w:p w14:paraId="2E396973" w14:textId="77777777" w:rsidR="00ED0B84" w:rsidRPr="003C5E17" w:rsidRDefault="00ED0B84" w:rsidP="00284574">
            <w:pPr>
              <w:shd w:val="clear" w:color="auto" w:fill="FFFFFF"/>
              <w:spacing w:after="0" w:line="276" w:lineRule="auto"/>
              <w:rPr>
                <w:rFonts w:ascii="Times New Roman" w:eastAsia="Times New Roman" w:hAnsi="Times New Roman" w:cs="Times New Roman"/>
                <w:bCs/>
                <w:iCs/>
                <w:spacing w:val="-2"/>
                <w:sz w:val="24"/>
                <w:szCs w:val="24"/>
              </w:rPr>
            </w:pPr>
            <w:r w:rsidRPr="003C5E17">
              <w:rPr>
                <w:rFonts w:ascii="Times New Roman" w:eastAsia="Times New Roman" w:hAnsi="Times New Roman" w:cs="Times New Roman"/>
                <w:bCs/>
                <w:iCs/>
                <w:spacing w:val="-2"/>
                <w:sz w:val="24"/>
                <w:szCs w:val="24"/>
              </w:rPr>
              <w:t>1.11.</w:t>
            </w:r>
          </w:p>
        </w:tc>
        <w:tc>
          <w:tcPr>
            <w:tcW w:w="2552" w:type="dxa"/>
            <w:shd w:val="clear" w:color="auto" w:fill="auto"/>
            <w:vAlign w:val="center"/>
          </w:tcPr>
          <w:p w14:paraId="6B8F251C"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r w:rsidRPr="003C5E17">
              <w:rPr>
                <w:rFonts w:ascii="Times New Roman" w:eastAsia="Times New Roman" w:hAnsi="Times New Roman" w:cs="Times New Roman"/>
                <w:bCs/>
                <w:sz w:val="24"/>
                <w:szCs w:val="24"/>
              </w:rPr>
              <w:t xml:space="preserve">Исходные данные  </w:t>
            </w:r>
          </w:p>
        </w:tc>
        <w:tc>
          <w:tcPr>
            <w:tcW w:w="6265" w:type="dxa"/>
            <w:vAlign w:val="center"/>
          </w:tcPr>
          <w:p w14:paraId="6D8F962F" w14:textId="77777777" w:rsidR="00ED0B84" w:rsidRPr="003C5E17" w:rsidRDefault="001F479A" w:rsidP="00284574">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Для разработки э</w:t>
            </w:r>
            <w:r w:rsidR="00ED0B84" w:rsidRPr="003C5E17">
              <w:rPr>
                <w:rFonts w:ascii="Times New Roman" w:eastAsia="Calibri" w:hAnsi="Times New Roman" w:cs="Times New Roman"/>
                <w:sz w:val="24"/>
                <w:szCs w:val="24"/>
              </w:rPr>
              <w:t>скизно</w:t>
            </w:r>
            <w:r>
              <w:rPr>
                <w:rFonts w:ascii="Times New Roman" w:eastAsia="Calibri" w:hAnsi="Times New Roman" w:cs="Times New Roman"/>
                <w:sz w:val="24"/>
                <w:szCs w:val="24"/>
              </w:rPr>
              <w:t>го проекта (доработки концепции)</w:t>
            </w:r>
            <w:r w:rsidR="00ED0B84" w:rsidRPr="003C5E17">
              <w:rPr>
                <w:rFonts w:ascii="Times New Roman" w:eastAsia="Calibri" w:hAnsi="Times New Roman" w:cs="Times New Roman"/>
                <w:sz w:val="24"/>
                <w:szCs w:val="24"/>
              </w:rPr>
              <w:t xml:space="preserve"> благоустройства и разработки проектной документации, предусмотренных настоящим Техническим заданием, подлежит передаче от Заказчика Подрядчику пакет (комплект) документация:</w:t>
            </w:r>
          </w:p>
          <w:p w14:paraId="38818262" w14:textId="77777777" w:rsidR="00394563" w:rsidRDefault="007861FD" w:rsidP="00284574">
            <w:pPr>
              <w:numPr>
                <w:ilvl w:val="0"/>
                <w:numId w:val="1"/>
              </w:numPr>
              <w:tabs>
                <w:tab w:val="left" w:pos="268"/>
              </w:tabs>
              <w:spacing w:after="0" w:line="276" w:lineRule="auto"/>
              <w:ind w:left="0" w:hanging="268"/>
              <w:rPr>
                <w:rFonts w:ascii="Times New Roman" w:eastAsia="Calibri" w:hAnsi="Times New Roman" w:cs="Times New Roman"/>
                <w:sz w:val="24"/>
                <w:szCs w:val="24"/>
              </w:rPr>
            </w:pPr>
            <w:r>
              <w:rPr>
                <w:rFonts w:ascii="Times New Roman" w:eastAsia="Calibri" w:hAnsi="Times New Roman" w:cs="Times New Roman"/>
                <w:sz w:val="24"/>
                <w:szCs w:val="24"/>
              </w:rPr>
              <w:t>Ситуационный план</w:t>
            </w:r>
            <w:r w:rsidR="00ED0B84" w:rsidRPr="007861FD">
              <w:rPr>
                <w:rFonts w:ascii="Times New Roman" w:eastAsia="Calibri" w:hAnsi="Times New Roman" w:cs="Times New Roman"/>
                <w:sz w:val="24"/>
                <w:szCs w:val="24"/>
              </w:rPr>
              <w:t xml:space="preserve"> с границей территории проектирования</w:t>
            </w:r>
          </w:p>
          <w:p w14:paraId="5B73C670" w14:textId="77777777" w:rsidR="001F479A" w:rsidRDefault="007861FD" w:rsidP="00284574">
            <w:pPr>
              <w:numPr>
                <w:ilvl w:val="0"/>
                <w:numId w:val="1"/>
              </w:numPr>
              <w:tabs>
                <w:tab w:val="left" w:pos="268"/>
              </w:tabs>
              <w:spacing w:after="0" w:line="276" w:lineRule="auto"/>
              <w:ind w:left="0" w:hanging="268"/>
              <w:rPr>
                <w:rFonts w:ascii="Times New Roman" w:eastAsia="Calibri" w:hAnsi="Times New Roman" w:cs="Times New Roman"/>
                <w:sz w:val="24"/>
                <w:szCs w:val="24"/>
              </w:rPr>
            </w:pPr>
            <w:r w:rsidRPr="001F479A">
              <w:rPr>
                <w:rFonts w:ascii="Times New Roman" w:eastAsia="Calibri" w:hAnsi="Times New Roman" w:cs="Times New Roman"/>
                <w:sz w:val="24"/>
                <w:szCs w:val="24"/>
              </w:rPr>
              <w:t xml:space="preserve">Иллюстрация, победившая на </w:t>
            </w:r>
            <w:r w:rsidR="00394563" w:rsidRPr="001F479A">
              <w:rPr>
                <w:rFonts w:ascii="Times New Roman" w:eastAsia="Calibri" w:hAnsi="Times New Roman" w:cs="Times New Roman"/>
                <w:sz w:val="24"/>
                <w:szCs w:val="24"/>
              </w:rPr>
              <w:t>Всероссийском голосовании по отбору общественных территорий и дизайн</w:t>
            </w:r>
            <w:r w:rsidR="00394563" w:rsidRPr="001F479A">
              <w:rPr>
                <w:rFonts w:ascii="Times New Roman" w:eastAsia="Calibri" w:hAnsi="Times New Roman" w:cs="Times New Roman"/>
                <w:sz w:val="24"/>
                <w:szCs w:val="24"/>
              </w:rPr>
              <w:noBreakHyphen/>
              <w:t>проектов благоустройства</w:t>
            </w:r>
          </w:p>
          <w:p w14:paraId="0390928E" w14:textId="77777777" w:rsidR="00ED0B84" w:rsidRPr="001F479A" w:rsidRDefault="007861FD" w:rsidP="00284574">
            <w:pPr>
              <w:tabs>
                <w:tab w:val="left" w:pos="268"/>
              </w:tabs>
              <w:spacing w:after="0" w:line="276" w:lineRule="auto"/>
              <w:rPr>
                <w:rFonts w:ascii="Times New Roman" w:eastAsia="Calibri" w:hAnsi="Times New Roman" w:cs="Times New Roman"/>
                <w:sz w:val="24"/>
                <w:szCs w:val="24"/>
              </w:rPr>
            </w:pPr>
            <w:r w:rsidRPr="001F479A">
              <w:rPr>
                <w:rFonts w:ascii="Times New Roman" w:eastAsia="Calibri" w:hAnsi="Times New Roman" w:cs="Times New Roman"/>
                <w:sz w:val="24"/>
                <w:szCs w:val="24"/>
              </w:rPr>
              <w:br/>
            </w:r>
            <w:r w:rsidR="00ED0B84" w:rsidRPr="001F479A">
              <w:rPr>
                <w:rFonts w:ascii="Times New Roman" w:eastAsia="Calibri" w:hAnsi="Times New Roman" w:cs="Times New Roman"/>
                <w:sz w:val="24"/>
                <w:szCs w:val="24"/>
              </w:rPr>
              <w:t xml:space="preserve">Исполнитель запрашивает самостоятельно: </w:t>
            </w:r>
          </w:p>
          <w:p w14:paraId="5C52F939" w14:textId="77777777" w:rsidR="00ED0B84" w:rsidRPr="003C5E17" w:rsidRDefault="00ED0B84" w:rsidP="00284574">
            <w:pPr>
              <w:tabs>
                <w:tab w:val="left" w:pos="268"/>
              </w:tabs>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1. Технические условия ресурсоснабжающих организаций на подключение к сетям инженерно-технического обеспечения – по запросу исполнителя.</w:t>
            </w:r>
          </w:p>
          <w:p w14:paraId="762FDCEA" w14:textId="77777777" w:rsidR="00ED0B84" w:rsidRPr="003C5E17" w:rsidRDefault="00ED0B84" w:rsidP="00284574">
            <w:pPr>
              <w:tabs>
                <w:tab w:val="left" w:pos="268"/>
              </w:tabs>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2. Иные согласования, ограничения и условия, подтверждающие и определяющие возможность размещения объекта в зонах, указанных в пункте 1.9 настоящего технического задания.</w:t>
            </w:r>
          </w:p>
        </w:tc>
      </w:tr>
      <w:tr w:rsidR="00ED0B84" w:rsidRPr="003C5E17" w14:paraId="19FE23B9" w14:textId="77777777" w:rsidTr="00A8722A">
        <w:trPr>
          <w:trHeight w:val="255"/>
        </w:trPr>
        <w:tc>
          <w:tcPr>
            <w:tcW w:w="851" w:type="dxa"/>
            <w:shd w:val="clear" w:color="auto" w:fill="FFFFFF"/>
            <w:vAlign w:val="center"/>
          </w:tcPr>
          <w:p w14:paraId="62D754F3"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1.12.</w:t>
            </w:r>
          </w:p>
        </w:tc>
        <w:tc>
          <w:tcPr>
            <w:tcW w:w="2552" w:type="dxa"/>
            <w:shd w:val="clear" w:color="auto" w:fill="auto"/>
            <w:vAlign w:val="center"/>
          </w:tcPr>
          <w:p w14:paraId="79E2D454" w14:textId="77777777" w:rsidR="00ED0B84" w:rsidRPr="003C5E17" w:rsidRDefault="00ED0B84" w:rsidP="00284574">
            <w:pPr>
              <w:pStyle w:val="a3"/>
              <w:shd w:val="clear" w:color="auto" w:fill="FFFFFF"/>
              <w:autoSpaceDE w:val="0"/>
              <w:autoSpaceDN w:val="0"/>
              <w:spacing w:after="0" w:line="276" w:lineRule="auto"/>
              <w:ind w:left="0"/>
              <w:contextualSpacing w:val="0"/>
              <w:rPr>
                <w:rFonts w:ascii="Times New Roman" w:eastAsia="Times New Roman" w:hAnsi="Times New Roman" w:cs="Times New Roman"/>
                <w:bCs/>
                <w:iCs/>
                <w:spacing w:val="-2"/>
                <w:sz w:val="24"/>
                <w:szCs w:val="24"/>
                <w:lang w:eastAsia="ru-RU"/>
              </w:rPr>
            </w:pPr>
            <w:r w:rsidRPr="003C5E17">
              <w:rPr>
                <w:rFonts w:ascii="Times New Roman" w:eastAsia="Times New Roman" w:hAnsi="Times New Roman" w:cs="Times New Roman"/>
                <w:bCs/>
                <w:iCs/>
                <w:spacing w:val="-2"/>
                <w:sz w:val="24"/>
                <w:szCs w:val="24"/>
                <w:lang w:eastAsia="ru-RU"/>
              </w:rPr>
              <w:t>Особые условия проектирования и производства работ</w:t>
            </w:r>
          </w:p>
          <w:p w14:paraId="0DF8837E" w14:textId="77777777" w:rsidR="00ED0B84" w:rsidRPr="003C5E17" w:rsidRDefault="00ED0B84" w:rsidP="00284574">
            <w:pPr>
              <w:keepNext/>
              <w:spacing w:after="0" w:line="276" w:lineRule="auto"/>
              <w:outlineLvl w:val="1"/>
              <w:rPr>
                <w:rFonts w:ascii="Times New Roman" w:eastAsia="Times New Roman" w:hAnsi="Times New Roman" w:cs="Times New Roman"/>
                <w:bCs/>
                <w:iCs/>
                <w:spacing w:val="-2"/>
                <w:sz w:val="24"/>
                <w:szCs w:val="24"/>
              </w:rPr>
            </w:pPr>
          </w:p>
        </w:tc>
        <w:tc>
          <w:tcPr>
            <w:tcW w:w="6265" w:type="dxa"/>
            <w:vAlign w:val="center"/>
          </w:tcPr>
          <w:p w14:paraId="11D93EAF"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 xml:space="preserve">климатический район - IIA </w:t>
            </w:r>
          </w:p>
          <w:p w14:paraId="5646851B"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снеговой район - V (320 кг/кв. м)</w:t>
            </w:r>
          </w:p>
          <w:p w14:paraId="6A6D4C3A"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ветровой район - IV (67,2 кг/кв. м)</w:t>
            </w:r>
          </w:p>
          <w:p w14:paraId="7E122ABA"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степень сейсмической опасности в баллах MSK-64, по ОСР-97 (A, B, C) – 0, 6, 7.</w:t>
            </w:r>
          </w:p>
        </w:tc>
      </w:tr>
      <w:tr w:rsidR="00ED0B84" w:rsidRPr="003C5E17" w14:paraId="1BE43CAD" w14:textId="77777777" w:rsidTr="00A8722A">
        <w:trPr>
          <w:trHeight w:val="255"/>
        </w:trPr>
        <w:tc>
          <w:tcPr>
            <w:tcW w:w="851" w:type="dxa"/>
            <w:shd w:val="clear" w:color="auto" w:fill="FFFFFF"/>
            <w:vAlign w:val="center"/>
          </w:tcPr>
          <w:p w14:paraId="45AD3750"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1.13.</w:t>
            </w:r>
          </w:p>
        </w:tc>
        <w:tc>
          <w:tcPr>
            <w:tcW w:w="2552" w:type="dxa"/>
            <w:shd w:val="clear" w:color="auto" w:fill="auto"/>
            <w:vAlign w:val="center"/>
          </w:tcPr>
          <w:p w14:paraId="212FE05D"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bookmarkStart w:id="1" w:name="_Toc347664160"/>
            <w:r w:rsidRPr="003C5E17">
              <w:rPr>
                <w:rFonts w:ascii="Times New Roman" w:eastAsia="Times New Roman" w:hAnsi="Times New Roman" w:cs="Times New Roman"/>
                <w:bCs/>
                <w:iCs/>
                <w:spacing w:val="-2"/>
                <w:sz w:val="24"/>
                <w:szCs w:val="24"/>
              </w:rPr>
              <w:t>Грани</w:t>
            </w:r>
            <w:r w:rsidRPr="003C5E17">
              <w:rPr>
                <w:rFonts w:ascii="Times New Roman" w:eastAsia="Times New Roman" w:hAnsi="Times New Roman" w:cs="Times New Roman"/>
                <w:bCs/>
                <w:iCs/>
                <w:sz w:val="24"/>
                <w:szCs w:val="24"/>
              </w:rPr>
              <w:t xml:space="preserve">цы и площадь </w:t>
            </w:r>
            <w:bookmarkEnd w:id="1"/>
            <w:r w:rsidRPr="003C5E17">
              <w:rPr>
                <w:rFonts w:ascii="Times New Roman" w:eastAsia="Times New Roman" w:hAnsi="Times New Roman" w:cs="Times New Roman"/>
                <w:bCs/>
                <w:iCs/>
                <w:sz w:val="24"/>
                <w:szCs w:val="24"/>
              </w:rPr>
              <w:t>выполнения работ</w:t>
            </w:r>
          </w:p>
        </w:tc>
        <w:tc>
          <w:tcPr>
            <w:tcW w:w="6265" w:type="dxa"/>
            <w:vAlign w:val="center"/>
          </w:tcPr>
          <w:p w14:paraId="44BF23A1" w14:textId="77777777" w:rsidR="00ED0B84" w:rsidRPr="003C5E17" w:rsidRDefault="00ED0B84" w:rsidP="00284574">
            <w:pPr>
              <w:spacing w:after="0" w:line="276" w:lineRule="auto"/>
              <w:jc w:val="both"/>
              <w:rPr>
                <w:rFonts w:ascii="Times New Roman" w:eastAsia="Times New Roman" w:hAnsi="Times New Roman" w:cs="Times New Roman"/>
                <w:i/>
                <w:sz w:val="24"/>
                <w:szCs w:val="24"/>
              </w:rPr>
            </w:pPr>
            <w:r w:rsidRPr="003C5E17">
              <w:rPr>
                <w:rFonts w:ascii="Times New Roman" w:eastAsia="Times New Roman" w:hAnsi="Times New Roman" w:cs="Times New Roman"/>
                <w:iCs/>
                <w:sz w:val="24"/>
                <w:szCs w:val="24"/>
              </w:rPr>
              <w:t>Территория проектирования</w:t>
            </w:r>
            <w:r w:rsidRPr="003C5E17">
              <w:rPr>
                <w:rFonts w:ascii="Times New Roman" w:eastAsia="Times New Roman" w:hAnsi="Times New Roman" w:cs="Times New Roman"/>
                <w:sz w:val="24"/>
                <w:szCs w:val="24"/>
              </w:rPr>
              <w:t xml:space="preserve"> – зем</w:t>
            </w:r>
            <w:r w:rsidR="00436A25">
              <w:rPr>
                <w:rFonts w:ascii="Times New Roman" w:eastAsia="Times New Roman" w:hAnsi="Times New Roman" w:cs="Times New Roman"/>
                <w:sz w:val="24"/>
                <w:szCs w:val="24"/>
              </w:rPr>
              <w:t xml:space="preserve">ельный участок общей площадью 4460 </w:t>
            </w:r>
            <w:proofErr w:type="spellStart"/>
            <w:r w:rsidR="00436A25">
              <w:rPr>
                <w:rFonts w:ascii="Times New Roman" w:eastAsia="Times New Roman" w:hAnsi="Times New Roman" w:cs="Times New Roman"/>
                <w:sz w:val="24"/>
                <w:szCs w:val="24"/>
              </w:rPr>
              <w:t>м.кв</w:t>
            </w:r>
            <w:proofErr w:type="spellEnd"/>
            <w:r w:rsidR="00436A25">
              <w:rPr>
                <w:rFonts w:ascii="Times New Roman" w:eastAsia="Times New Roman" w:hAnsi="Times New Roman" w:cs="Times New Roman"/>
                <w:sz w:val="24"/>
                <w:szCs w:val="24"/>
              </w:rPr>
              <w:t>.</w:t>
            </w:r>
            <w:r w:rsidR="009D5F46">
              <w:rPr>
                <w:rFonts w:ascii="Times New Roman" w:eastAsia="Times New Roman" w:hAnsi="Times New Roman" w:cs="Times New Roman"/>
                <w:sz w:val="24"/>
                <w:szCs w:val="24"/>
              </w:rPr>
              <w:t xml:space="preserve"> </w:t>
            </w:r>
            <w:r w:rsidRPr="003C5E17">
              <w:rPr>
                <w:rFonts w:ascii="Times New Roman" w:eastAsia="Times New Roman" w:hAnsi="Times New Roman" w:cs="Times New Roman"/>
                <w:i/>
                <w:sz w:val="24"/>
                <w:szCs w:val="24"/>
              </w:rPr>
              <w:t>Площадь уточнить проектом.</w:t>
            </w:r>
          </w:p>
          <w:p w14:paraId="73C6BB24" w14:textId="77777777" w:rsidR="00ED0B84" w:rsidRPr="003C5E17" w:rsidRDefault="00ED0B84" w:rsidP="00284574">
            <w:pPr>
              <w:spacing w:after="0" w:line="276" w:lineRule="auto"/>
              <w:jc w:val="both"/>
              <w:rPr>
                <w:rFonts w:ascii="Times New Roman" w:eastAsia="Times New Roman" w:hAnsi="Times New Roman" w:cs="Times New Roman"/>
                <w:sz w:val="24"/>
                <w:szCs w:val="24"/>
              </w:rPr>
            </w:pPr>
            <w:r w:rsidRPr="003C5E17">
              <w:rPr>
                <w:rFonts w:ascii="Times New Roman" w:eastAsia="Times New Roman" w:hAnsi="Times New Roman" w:cs="Times New Roman"/>
                <w:b/>
                <w:sz w:val="24"/>
                <w:szCs w:val="24"/>
              </w:rPr>
              <w:t>Границы территории</w:t>
            </w:r>
            <w:r w:rsidRPr="003C5E17">
              <w:rPr>
                <w:rFonts w:ascii="Times New Roman" w:eastAsia="Times New Roman" w:hAnsi="Times New Roman" w:cs="Times New Roman"/>
                <w:sz w:val="24"/>
                <w:szCs w:val="24"/>
              </w:rPr>
              <w:t xml:space="preserve"> – уточни</w:t>
            </w:r>
            <w:r w:rsidR="00436A25">
              <w:rPr>
                <w:rFonts w:ascii="Times New Roman" w:eastAsia="Times New Roman" w:hAnsi="Times New Roman" w:cs="Times New Roman"/>
                <w:sz w:val="24"/>
                <w:szCs w:val="24"/>
              </w:rPr>
              <w:t>ть согласно ситуационному плану.</w:t>
            </w:r>
          </w:p>
          <w:p w14:paraId="2A06443F" w14:textId="77777777" w:rsidR="00ED0B84" w:rsidRPr="003C5E17" w:rsidRDefault="00ED0B84" w:rsidP="00284574">
            <w:pPr>
              <w:widowControl w:val="0"/>
              <w:autoSpaceDE w:val="0"/>
              <w:autoSpaceDN w:val="0"/>
              <w:spacing w:after="0" w:line="276" w:lineRule="auto"/>
              <w:jc w:val="both"/>
              <w:rPr>
                <w:rFonts w:ascii="Times New Roman" w:eastAsia="Times New Roman" w:hAnsi="Times New Roman" w:cs="Times New Roman"/>
                <w:b/>
                <w:sz w:val="24"/>
                <w:szCs w:val="24"/>
              </w:rPr>
            </w:pPr>
            <w:r w:rsidRPr="003C5E17">
              <w:rPr>
                <w:rFonts w:ascii="Times New Roman" w:eastAsia="Times New Roman" w:hAnsi="Times New Roman" w:cs="Times New Roman"/>
                <w:b/>
                <w:sz w:val="24"/>
                <w:szCs w:val="24"/>
              </w:rPr>
              <w:t>Сведения о современном состоянии, использовании и характеристиках рельефа территории, на которую планируются проектные работы:</w:t>
            </w:r>
          </w:p>
          <w:p w14:paraId="4D74FB94" w14:textId="77777777" w:rsidR="00ED0B84" w:rsidRPr="00917B7C" w:rsidRDefault="00ED0B84" w:rsidP="00284574">
            <w:pPr>
              <w:spacing w:after="0" w:line="276" w:lineRule="auto"/>
              <w:rPr>
                <w:rFonts w:ascii="Times New Roman" w:hAnsi="Times New Roman" w:cs="Times New Roman"/>
                <w:sz w:val="24"/>
                <w:szCs w:val="24"/>
              </w:rPr>
            </w:pPr>
            <w:r w:rsidRPr="003C5E17">
              <w:rPr>
                <w:rFonts w:ascii="Times New Roman" w:hAnsi="Times New Roman" w:cs="Times New Roman"/>
                <w:sz w:val="24"/>
                <w:szCs w:val="24"/>
              </w:rPr>
              <w:t xml:space="preserve">Проектируемая территория представляет собой </w:t>
            </w:r>
            <w:r w:rsidR="00436A25">
              <w:rPr>
                <w:rFonts w:ascii="Times New Roman" w:hAnsi="Times New Roman" w:cs="Times New Roman"/>
                <w:sz w:val="24"/>
                <w:szCs w:val="24"/>
              </w:rPr>
              <w:t>неухоженный участок с оставшимися элементами фундаментов.</w:t>
            </w:r>
            <w:r w:rsidRPr="003C5E17">
              <w:rPr>
                <w:rFonts w:ascii="Times New Roman" w:hAnsi="Times New Roman" w:cs="Times New Roman"/>
                <w:sz w:val="24"/>
                <w:szCs w:val="24"/>
              </w:rPr>
              <w:t xml:space="preserve"> </w:t>
            </w:r>
            <w:r w:rsidR="00436A25">
              <w:rPr>
                <w:rFonts w:ascii="Times New Roman" w:hAnsi="Times New Roman" w:cs="Times New Roman"/>
                <w:sz w:val="24"/>
                <w:szCs w:val="24"/>
              </w:rPr>
              <w:t xml:space="preserve">Северо-восточная часть ограничивается ул. Мира, </w:t>
            </w:r>
            <w:r w:rsidR="00394563">
              <w:rPr>
                <w:rFonts w:ascii="Times New Roman" w:hAnsi="Times New Roman" w:cs="Times New Roman"/>
                <w:sz w:val="24"/>
                <w:szCs w:val="24"/>
              </w:rPr>
              <w:t>на востоке - гидрометеорологической станцией</w:t>
            </w:r>
            <w:r w:rsidR="00917B7C">
              <w:rPr>
                <w:rFonts w:ascii="Times New Roman" w:hAnsi="Times New Roman" w:cs="Times New Roman"/>
                <w:sz w:val="24"/>
                <w:szCs w:val="24"/>
              </w:rPr>
              <w:t xml:space="preserve">. </w:t>
            </w:r>
          </w:p>
        </w:tc>
      </w:tr>
      <w:tr w:rsidR="00ED0B84" w:rsidRPr="003C5E17" w14:paraId="79616520" w14:textId="77777777" w:rsidTr="00A8722A">
        <w:trPr>
          <w:trHeight w:val="1274"/>
        </w:trPr>
        <w:tc>
          <w:tcPr>
            <w:tcW w:w="851" w:type="dxa"/>
            <w:vAlign w:val="center"/>
          </w:tcPr>
          <w:p w14:paraId="1DF87F82"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1.14.</w:t>
            </w:r>
          </w:p>
        </w:tc>
        <w:tc>
          <w:tcPr>
            <w:tcW w:w="2552" w:type="dxa"/>
            <w:vAlign w:val="center"/>
          </w:tcPr>
          <w:p w14:paraId="61405CB7"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r w:rsidRPr="003C5E17">
              <w:rPr>
                <w:rFonts w:ascii="Times New Roman" w:eastAsia="Calibri" w:hAnsi="Times New Roman" w:cs="Times New Roman"/>
                <w:sz w:val="24"/>
                <w:szCs w:val="24"/>
              </w:rPr>
              <w:t xml:space="preserve">Планировочные ограничения, существующие зоны с особыми условиями использования территории (ЗОУИТ)  </w:t>
            </w:r>
          </w:p>
        </w:tc>
        <w:tc>
          <w:tcPr>
            <w:tcW w:w="6265" w:type="dxa"/>
            <w:vAlign w:val="center"/>
          </w:tcPr>
          <w:p w14:paraId="7D31C50C"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bCs/>
                <w:sz w:val="24"/>
                <w:szCs w:val="24"/>
                <w:shd w:val="clear" w:color="auto" w:fill="FFFFFF"/>
              </w:rPr>
            </w:pPr>
            <w:r w:rsidRPr="003C5E17">
              <w:rPr>
                <w:rFonts w:ascii="Times New Roman" w:eastAsia="Calibri" w:hAnsi="Times New Roman" w:cs="Times New Roman"/>
                <w:sz w:val="24"/>
                <w:szCs w:val="24"/>
              </w:rPr>
              <w:t>Уточнить проектом</w:t>
            </w:r>
          </w:p>
        </w:tc>
      </w:tr>
      <w:tr w:rsidR="00ED0B84" w:rsidRPr="003C5E17" w14:paraId="6B32036B" w14:textId="77777777" w:rsidTr="00A8722A">
        <w:trPr>
          <w:trHeight w:val="551"/>
        </w:trPr>
        <w:tc>
          <w:tcPr>
            <w:tcW w:w="851" w:type="dxa"/>
            <w:vAlign w:val="center"/>
          </w:tcPr>
          <w:p w14:paraId="287181ED" w14:textId="77777777" w:rsidR="00ED0B84" w:rsidRPr="003C5E17" w:rsidRDefault="00ED0B84" w:rsidP="00284574">
            <w:pPr>
              <w:shd w:val="clear" w:color="auto" w:fill="FFFFFF"/>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1.15.</w:t>
            </w:r>
          </w:p>
        </w:tc>
        <w:tc>
          <w:tcPr>
            <w:tcW w:w="2552" w:type="dxa"/>
            <w:vAlign w:val="center"/>
          </w:tcPr>
          <w:p w14:paraId="259219F8"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r w:rsidRPr="003C5E17">
              <w:rPr>
                <w:rFonts w:ascii="Times New Roman" w:eastAsia="Calibri" w:hAnsi="Times New Roman" w:cs="Times New Roman"/>
                <w:sz w:val="24"/>
                <w:szCs w:val="24"/>
              </w:rPr>
              <w:t>Транспортные условия</w:t>
            </w:r>
          </w:p>
        </w:tc>
        <w:tc>
          <w:tcPr>
            <w:tcW w:w="6265" w:type="dxa"/>
            <w:vAlign w:val="center"/>
          </w:tcPr>
          <w:p w14:paraId="70FB13C3" w14:textId="77777777" w:rsidR="00ED0B84" w:rsidRPr="003C5E17" w:rsidRDefault="00ED0B84" w:rsidP="00284574">
            <w:pPr>
              <w:spacing w:after="0" w:line="276" w:lineRule="auto"/>
              <w:rPr>
                <w:rFonts w:ascii="Times New Roman" w:hAnsi="Times New Roman" w:cs="Times New Roman"/>
                <w:sz w:val="24"/>
                <w:szCs w:val="24"/>
              </w:rPr>
            </w:pPr>
            <w:r w:rsidRPr="003C5E17">
              <w:rPr>
                <w:rFonts w:ascii="Times New Roman" w:hAnsi="Times New Roman" w:cs="Times New Roman"/>
                <w:sz w:val="24"/>
                <w:szCs w:val="24"/>
              </w:rPr>
              <w:t xml:space="preserve">Основные городские маршруты проходят по </w:t>
            </w:r>
            <w:r w:rsidR="00917B7C">
              <w:rPr>
                <w:rFonts w:ascii="Times New Roman" w:hAnsi="Times New Roman" w:cs="Times New Roman"/>
                <w:sz w:val="24"/>
                <w:szCs w:val="24"/>
              </w:rPr>
              <w:t>ул. Мира.</w:t>
            </w:r>
            <w:r w:rsidRPr="003C5E17">
              <w:rPr>
                <w:rFonts w:ascii="Times New Roman" w:hAnsi="Times New Roman" w:cs="Times New Roman"/>
                <w:sz w:val="24"/>
                <w:szCs w:val="24"/>
              </w:rPr>
              <w:t xml:space="preserve"> </w:t>
            </w:r>
          </w:p>
        </w:tc>
      </w:tr>
      <w:tr w:rsidR="00ED0B84" w:rsidRPr="003C5E17" w14:paraId="6B991FAF" w14:textId="77777777" w:rsidTr="00A8722A">
        <w:trPr>
          <w:trHeight w:val="532"/>
        </w:trPr>
        <w:tc>
          <w:tcPr>
            <w:tcW w:w="851" w:type="dxa"/>
            <w:vAlign w:val="center"/>
          </w:tcPr>
          <w:p w14:paraId="78BA0924"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1.16.</w:t>
            </w:r>
          </w:p>
        </w:tc>
        <w:tc>
          <w:tcPr>
            <w:tcW w:w="2552" w:type="dxa"/>
            <w:vAlign w:val="center"/>
          </w:tcPr>
          <w:p w14:paraId="13FDB23A" w14:textId="77777777" w:rsidR="00ED0B84" w:rsidRPr="003C5E17" w:rsidRDefault="00ED0B84" w:rsidP="00284574">
            <w:pPr>
              <w:keepNext/>
              <w:spacing w:after="0" w:line="276" w:lineRule="auto"/>
              <w:outlineLvl w:val="1"/>
              <w:rPr>
                <w:rFonts w:ascii="Times New Roman" w:eastAsia="Times New Roman" w:hAnsi="Times New Roman" w:cs="Times New Roman"/>
                <w:bCs/>
                <w:iCs/>
                <w:spacing w:val="-2"/>
                <w:sz w:val="24"/>
                <w:szCs w:val="24"/>
              </w:rPr>
            </w:pPr>
            <w:r w:rsidRPr="003C5E17">
              <w:rPr>
                <w:rFonts w:ascii="Times New Roman" w:eastAsia="Times New Roman" w:hAnsi="Times New Roman" w:cs="Times New Roman"/>
                <w:bCs/>
                <w:iCs/>
                <w:sz w:val="24"/>
                <w:szCs w:val="24"/>
              </w:rPr>
              <w:t xml:space="preserve">Основные цели выполнения </w:t>
            </w:r>
            <w:r w:rsidRPr="003C5E17">
              <w:rPr>
                <w:rFonts w:ascii="Times New Roman" w:eastAsia="Times New Roman" w:hAnsi="Times New Roman" w:cs="Times New Roman"/>
                <w:sz w:val="24"/>
                <w:szCs w:val="24"/>
              </w:rPr>
              <w:t>работы</w:t>
            </w:r>
          </w:p>
        </w:tc>
        <w:tc>
          <w:tcPr>
            <w:tcW w:w="6265" w:type="dxa"/>
            <w:shd w:val="clear" w:color="auto" w:fill="FFFFFF"/>
            <w:vAlign w:val="center"/>
          </w:tcPr>
          <w:p w14:paraId="06AB1033" w14:textId="77777777" w:rsidR="00ED0B84" w:rsidRPr="003C5E17" w:rsidRDefault="00ED0B84" w:rsidP="00284574">
            <w:pPr>
              <w:spacing w:after="0" w:line="276" w:lineRule="auto"/>
              <w:ind w:firstLine="15"/>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Формирование комплекта документации, в об</w:t>
            </w:r>
            <w:r w:rsidR="009D5F46">
              <w:rPr>
                <w:rFonts w:ascii="Times New Roman" w:eastAsia="Times New Roman" w:hAnsi="Times New Roman" w:cs="Times New Roman"/>
                <w:sz w:val="24"/>
                <w:szCs w:val="24"/>
              </w:rPr>
              <w:t>ъемах необходимых и достаточных</w:t>
            </w:r>
            <w:r w:rsidRPr="003C5E17">
              <w:rPr>
                <w:rFonts w:ascii="Times New Roman" w:eastAsia="Times New Roman" w:hAnsi="Times New Roman" w:cs="Times New Roman"/>
                <w:sz w:val="24"/>
                <w:szCs w:val="24"/>
              </w:rPr>
              <w:t xml:space="preserve"> для обеспечения строительства благоустройства территории, архитектурных, </w:t>
            </w:r>
            <w:r w:rsidRPr="003C5E17">
              <w:rPr>
                <w:rFonts w:ascii="Times New Roman" w:eastAsia="Times New Roman" w:hAnsi="Times New Roman" w:cs="Times New Roman"/>
                <w:iCs/>
                <w:sz w:val="24"/>
                <w:szCs w:val="24"/>
              </w:rPr>
              <w:t>функционально-технологических, конструктивных и инженерно-технических решений,</w:t>
            </w:r>
            <w:r w:rsidRPr="003C5E17">
              <w:rPr>
                <w:rFonts w:ascii="Times New Roman" w:eastAsia="Times New Roman" w:hAnsi="Times New Roman" w:cs="Times New Roman"/>
                <w:sz w:val="24"/>
                <w:szCs w:val="24"/>
              </w:rPr>
              <w:t xml:space="preserve"> которые отвечают современным потребностям людей и направлены на создание комфортной среды. </w:t>
            </w:r>
          </w:p>
        </w:tc>
      </w:tr>
      <w:tr w:rsidR="00ED0B84" w:rsidRPr="003C5E17" w14:paraId="72735147" w14:textId="77777777" w:rsidTr="00A8722A">
        <w:trPr>
          <w:trHeight w:val="285"/>
        </w:trPr>
        <w:tc>
          <w:tcPr>
            <w:tcW w:w="851" w:type="dxa"/>
            <w:vAlign w:val="center"/>
          </w:tcPr>
          <w:p w14:paraId="6C616E63"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1.17</w:t>
            </w:r>
          </w:p>
          <w:p w14:paraId="70D4C8DE"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p>
        </w:tc>
        <w:tc>
          <w:tcPr>
            <w:tcW w:w="2552" w:type="dxa"/>
            <w:vAlign w:val="center"/>
          </w:tcPr>
          <w:p w14:paraId="2E2AE50F" w14:textId="77777777" w:rsidR="00ED0B84" w:rsidRPr="003C5E17" w:rsidRDefault="00ED0B84" w:rsidP="00284574">
            <w:pPr>
              <w:widowControl w:val="0"/>
              <w:shd w:val="clear" w:color="auto" w:fill="FFFFFF"/>
              <w:autoSpaceDE w:val="0"/>
              <w:autoSpaceDN w:val="0"/>
              <w:adjustRightInd w:val="0"/>
              <w:spacing w:after="0" w:line="276" w:lineRule="auto"/>
              <w:rPr>
                <w:rFonts w:ascii="Times New Roman" w:eastAsia="Times New Roman" w:hAnsi="Times New Roman" w:cs="Times New Roman"/>
                <w:spacing w:val="-3"/>
                <w:sz w:val="24"/>
                <w:szCs w:val="24"/>
              </w:rPr>
            </w:pPr>
            <w:r w:rsidRPr="003C5E17">
              <w:rPr>
                <w:rFonts w:ascii="Times New Roman" w:eastAsia="Times New Roman" w:hAnsi="Times New Roman" w:cs="Times New Roman"/>
                <w:sz w:val="24"/>
                <w:szCs w:val="24"/>
              </w:rPr>
              <w:t>Законодательная, нормативная и правовая база</w:t>
            </w:r>
          </w:p>
        </w:tc>
        <w:tc>
          <w:tcPr>
            <w:tcW w:w="6265" w:type="dxa"/>
            <w:vAlign w:val="center"/>
          </w:tcPr>
          <w:p w14:paraId="3EA24664" w14:textId="77777777" w:rsidR="00ED0B84" w:rsidRPr="003C5E17" w:rsidRDefault="00ED0B84" w:rsidP="00284574">
            <w:pPr>
              <w:spacing w:after="0" w:line="276" w:lineRule="auto"/>
              <w:jc w:val="both"/>
              <w:rPr>
                <w:rFonts w:ascii="Times New Roman" w:eastAsia="Calibri" w:hAnsi="Times New Roman" w:cs="Times New Roman"/>
                <w:i/>
                <w:sz w:val="24"/>
                <w:szCs w:val="24"/>
              </w:rPr>
            </w:pPr>
            <w:r w:rsidRPr="003C5E17">
              <w:rPr>
                <w:rFonts w:ascii="Times New Roman" w:eastAsia="Times New Roman" w:hAnsi="Times New Roman" w:cs="Times New Roman"/>
                <w:spacing w:val="-1"/>
                <w:sz w:val="24"/>
                <w:szCs w:val="24"/>
              </w:rPr>
              <w:t>При выполнении работы, предусмотренной настоящим техническим заданием, должны быть в полном объеме соблюдены требования законодательства Российской Федерации, законодательства Мурманской области и муниципального образования Мурманской области.</w:t>
            </w:r>
          </w:p>
        </w:tc>
      </w:tr>
      <w:tr w:rsidR="00ED0B84" w:rsidRPr="003C5E17" w14:paraId="60E03493" w14:textId="77777777" w:rsidTr="00A8722A">
        <w:trPr>
          <w:trHeight w:val="275"/>
        </w:trPr>
        <w:tc>
          <w:tcPr>
            <w:tcW w:w="9668" w:type="dxa"/>
            <w:gridSpan w:val="3"/>
            <w:vAlign w:val="center"/>
          </w:tcPr>
          <w:p w14:paraId="4D0200A9" w14:textId="77777777" w:rsidR="00ED0B84" w:rsidRPr="003C5E17" w:rsidRDefault="00ED0B84" w:rsidP="00780D20">
            <w:pPr>
              <w:widowControl w:val="0"/>
              <w:shd w:val="clear" w:color="auto" w:fill="FFFFFF"/>
              <w:autoSpaceDE w:val="0"/>
              <w:autoSpaceDN w:val="0"/>
              <w:adjustRightInd w:val="0"/>
              <w:spacing w:after="0" w:line="276" w:lineRule="auto"/>
              <w:jc w:val="center"/>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2.</w:t>
            </w:r>
            <w:r w:rsidR="001F479A">
              <w:rPr>
                <w:rFonts w:ascii="Times New Roman" w:eastAsia="Times New Roman" w:hAnsi="Times New Roman" w:cs="Times New Roman"/>
                <w:bCs/>
                <w:sz w:val="24"/>
                <w:szCs w:val="24"/>
              </w:rPr>
              <w:t xml:space="preserve"> </w:t>
            </w:r>
            <w:r w:rsidRPr="003C5E17">
              <w:rPr>
                <w:rFonts w:ascii="Times New Roman" w:eastAsia="Times New Roman" w:hAnsi="Times New Roman" w:cs="Times New Roman"/>
                <w:bCs/>
                <w:sz w:val="24"/>
                <w:szCs w:val="24"/>
              </w:rPr>
              <w:t>ОСНОВНЫЕ</w:t>
            </w:r>
            <w:r w:rsidR="00780D20">
              <w:rPr>
                <w:rFonts w:ascii="Times New Roman" w:eastAsia="Times New Roman" w:hAnsi="Times New Roman" w:cs="Times New Roman"/>
                <w:bCs/>
                <w:sz w:val="24"/>
                <w:szCs w:val="24"/>
              </w:rPr>
              <w:t xml:space="preserve"> ТРЕБОВАНИЯ К ЭСКИЗНОМУ ПРОЕКТУ</w:t>
            </w:r>
          </w:p>
        </w:tc>
      </w:tr>
      <w:tr w:rsidR="00ED0B84" w:rsidRPr="003C5E17" w14:paraId="0B2851A4" w14:textId="77777777" w:rsidTr="00A8722A">
        <w:trPr>
          <w:trHeight w:val="275"/>
        </w:trPr>
        <w:tc>
          <w:tcPr>
            <w:tcW w:w="851" w:type="dxa"/>
            <w:vAlign w:val="center"/>
          </w:tcPr>
          <w:p w14:paraId="144DDBCC" w14:textId="77777777" w:rsidR="00ED0B84" w:rsidRPr="003C5E17" w:rsidRDefault="00ED0B84" w:rsidP="00284574">
            <w:pPr>
              <w:widowControl w:val="0"/>
              <w:shd w:val="clear" w:color="auto" w:fill="FFFFFF"/>
              <w:autoSpaceDE w:val="0"/>
              <w:autoSpaceDN w:val="0"/>
              <w:adjustRightInd w:val="0"/>
              <w:spacing w:after="0" w:line="276" w:lineRule="auto"/>
              <w:jc w:val="both"/>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2.1.</w:t>
            </w:r>
          </w:p>
        </w:tc>
        <w:tc>
          <w:tcPr>
            <w:tcW w:w="2552" w:type="dxa"/>
            <w:vAlign w:val="center"/>
          </w:tcPr>
          <w:p w14:paraId="09F5E646"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Натурные обследования объекта,</w:t>
            </w:r>
          </w:p>
          <w:p w14:paraId="398FB1A5"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r w:rsidRPr="003C5E17">
              <w:rPr>
                <w:rFonts w:ascii="Times New Roman" w:eastAsia="Times New Roman" w:hAnsi="Times New Roman" w:cs="Times New Roman"/>
                <w:bCs/>
                <w:sz w:val="24"/>
                <w:szCs w:val="24"/>
              </w:rPr>
              <w:t>фотофиксация</w:t>
            </w:r>
          </w:p>
        </w:tc>
        <w:tc>
          <w:tcPr>
            <w:tcW w:w="6265" w:type="dxa"/>
            <w:vAlign w:val="center"/>
          </w:tcPr>
          <w:p w14:paraId="589ED2D8"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Выполняются проектной организацией. Фотоотчет по выполненной работе (обследования территории) предоставляется Заказчику. </w:t>
            </w:r>
          </w:p>
          <w:p w14:paraId="600B8262"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Натурное обследование территории включает:</w:t>
            </w:r>
          </w:p>
          <w:p w14:paraId="3495C23E"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фотофиксацию состояния территории (ландшафтную характеристику, характер рельефа, выявление существующих негативных процессов);</w:t>
            </w:r>
          </w:p>
          <w:p w14:paraId="704999CA"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определение наличия и характер застройки (при необходимости);</w:t>
            </w:r>
          </w:p>
          <w:p w14:paraId="529DCF58" w14:textId="77777777" w:rsidR="00ED0B84" w:rsidRPr="00394563" w:rsidRDefault="00394563" w:rsidP="00284574">
            <w:pPr>
              <w:autoSpaceDE w:val="0"/>
              <w:autoSpaceDN w:val="0"/>
              <w:adjustRightInd w:val="0"/>
              <w:spacing w:after="0" w:line="276" w:lineRule="auto"/>
              <w:jc w:val="both"/>
              <w:rPr>
                <w:rFonts w:ascii="Times New Roman" w:eastAsia="Calibri" w:hAnsi="Times New Roman" w:cs="Times New Roman"/>
                <w:sz w:val="24"/>
                <w:szCs w:val="24"/>
                <w:u w:val="single"/>
              </w:rPr>
            </w:pPr>
            <w:r>
              <w:rPr>
                <w:rFonts w:ascii="Times New Roman" w:eastAsia="Calibri" w:hAnsi="Times New Roman" w:cs="Times New Roman"/>
                <w:sz w:val="24"/>
                <w:szCs w:val="24"/>
              </w:rPr>
              <w:t xml:space="preserve">Оформляется в отчет в формате </w:t>
            </w:r>
            <w:r>
              <w:rPr>
                <w:rFonts w:ascii="Times New Roman" w:eastAsia="Calibri" w:hAnsi="Times New Roman" w:cs="Times New Roman"/>
                <w:sz w:val="24"/>
                <w:szCs w:val="24"/>
                <w:lang w:val="en-US"/>
              </w:rPr>
              <w:t>word</w:t>
            </w:r>
            <w:r>
              <w:rPr>
                <w:rFonts w:ascii="Times New Roman" w:eastAsia="Calibri" w:hAnsi="Times New Roman" w:cs="Times New Roman"/>
                <w:sz w:val="24"/>
                <w:szCs w:val="24"/>
              </w:rPr>
              <w:t>, с указанием даты обследования и описанием.</w:t>
            </w:r>
          </w:p>
        </w:tc>
      </w:tr>
      <w:tr w:rsidR="00ED0B84" w:rsidRPr="003C5E17" w14:paraId="40774AD3" w14:textId="77777777" w:rsidTr="00E17907">
        <w:trPr>
          <w:trHeight w:val="5235"/>
        </w:trPr>
        <w:tc>
          <w:tcPr>
            <w:tcW w:w="851" w:type="dxa"/>
            <w:vAlign w:val="center"/>
          </w:tcPr>
          <w:p w14:paraId="24D0BEEC" w14:textId="77777777" w:rsidR="00ED0B84" w:rsidRPr="003C5E17" w:rsidRDefault="00ED0B84" w:rsidP="00284574">
            <w:pPr>
              <w:widowControl w:val="0"/>
              <w:shd w:val="clear" w:color="auto" w:fill="FFFFFF"/>
              <w:autoSpaceDE w:val="0"/>
              <w:autoSpaceDN w:val="0"/>
              <w:adjustRightInd w:val="0"/>
              <w:spacing w:after="0" w:line="276" w:lineRule="auto"/>
              <w:jc w:val="both"/>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lastRenderedPageBreak/>
              <w:t>2.2.</w:t>
            </w:r>
          </w:p>
        </w:tc>
        <w:tc>
          <w:tcPr>
            <w:tcW w:w="2552" w:type="dxa"/>
            <w:vAlign w:val="center"/>
          </w:tcPr>
          <w:p w14:paraId="77391C01"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Состав эскизного проекта</w:t>
            </w:r>
          </w:p>
        </w:tc>
        <w:tc>
          <w:tcPr>
            <w:tcW w:w="6265" w:type="dxa"/>
            <w:vAlign w:val="center"/>
          </w:tcPr>
          <w:p w14:paraId="64F43C03" w14:textId="77777777" w:rsidR="00ED0B84" w:rsidRPr="003C5E17" w:rsidRDefault="00ED0B84" w:rsidP="00284574">
            <w:pPr>
              <w:shd w:val="clear" w:color="auto" w:fill="FFFFFF"/>
              <w:spacing w:after="0" w:line="276" w:lineRule="auto"/>
              <w:jc w:val="both"/>
              <w:rPr>
                <w:rFonts w:ascii="Times New Roman" w:eastAsia="Times New Roman" w:hAnsi="Times New Roman" w:cs="Times New Roman"/>
                <w:iCs/>
                <w:spacing w:val="-1"/>
                <w:sz w:val="24"/>
                <w:szCs w:val="24"/>
              </w:rPr>
            </w:pPr>
            <w:r w:rsidRPr="003C5E17">
              <w:rPr>
                <w:rFonts w:ascii="Times New Roman" w:eastAsia="Times New Roman" w:hAnsi="Times New Roman" w:cs="Times New Roman"/>
                <w:iCs/>
                <w:spacing w:val="-1"/>
                <w:sz w:val="24"/>
                <w:szCs w:val="24"/>
              </w:rPr>
              <w:t>Обозначить стадию «ЭП»</w:t>
            </w:r>
          </w:p>
          <w:p w14:paraId="08AF1D6E" w14:textId="77777777" w:rsidR="00ED0B84" w:rsidRPr="003C5E17" w:rsidRDefault="00ED0B84" w:rsidP="00284574">
            <w:pPr>
              <w:widowControl w:val="0"/>
              <w:autoSpaceDE w:val="0"/>
              <w:autoSpaceDN w:val="0"/>
              <w:adjustRightInd w:val="0"/>
              <w:spacing w:after="0" w:line="276" w:lineRule="auto"/>
              <w:rPr>
                <w:rFonts w:ascii="Times New Roman" w:eastAsia="Calibri" w:hAnsi="Times New Roman" w:cs="Times New Roman"/>
                <w:b/>
                <w:sz w:val="24"/>
                <w:szCs w:val="24"/>
              </w:rPr>
            </w:pPr>
            <w:r w:rsidRPr="003C5E17">
              <w:rPr>
                <w:rFonts w:ascii="Times New Roman" w:eastAsia="Calibri" w:hAnsi="Times New Roman" w:cs="Times New Roman"/>
                <w:b/>
                <w:sz w:val="24"/>
                <w:szCs w:val="24"/>
              </w:rPr>
              <w:t>Раздел 1 «Схема планировочной организации земельного участка»:</w:t>
            </w:r>
          </w:p>
          <w:p w14:paraId="4108AC60" w14:textId="77777777" w:rsidR="00ED0B84" w:rsidRPr="00917B7C" w:rsidRDefault="00ED0B84" w:rsidP="00284574">
            <w:pPr>
              <w:numPr>
                <w:ilvl w:val="0"/>
                <w:numId w:val="17"/>
              </w:numPr>
              <w:shd w:val="clear" w:color="auto" w:fill="FFFFFF"/>
              <w:spacing w:after="0" w:line="276" w:lineRule="auto"/>
              <w:ind w:left="0"/>
              <w:jc w:val="both"/>
              <w:rPr>
                <w:rFonts w:ascii="Times New Roman" w:eastAsia="Times New Roman" w:hAnsi="Times New Roman" w:cs="Times New Roman"/>
                <w:iCs/>
                <w:spacing w:val="-1"/>
                <w:sz w:val="24"/>
                <w:szCs w:val="24"/>
              </w:rPr>
            </w:pPr>
            <w:r w:rsidRPr="003C5E17">
              <w:rPr>
                <w:rFonts w:ascii="Times New Roman" w:eastAsia="Times New Roman" w:hAnsi="Times New Roman" w:cs="Times New Roman"/>
                <w:iCs/>
                <w:spacing w:val="-1"/>
                <w:sz w:val="24"/>
                <w:szCs w:val="24"/>
              </w:rPr>
              <w:t xml:space="preserve">Пояснительная записка, с описанием архитектурно- художественного замысла и предлагаемых решений. </w:t>
            </w:r>
          </w:p>
          <w:p w14:paraId="04C9A72F" w14:textId="77777777" w:rsidR="00ED0B84" w:rsidRPr="003C5E17" w:rsidRDefault="00ED0B84" w:rsidP="00284574">
            <w:pPr>
              <w:numPr>
                <w:ilvl w:val="0"/>
                <w:numId w:val="17"/>
              </w:numPr>
              <w:shd w:val="clear" w:color="auto" w:fill="FFFFFF"/>
              <w:spacing w:after="0" w:line="276" w:lineRule="auto"/>
              <w:ind w:left="0"/>
              <w:jc w:val="both"/>
              <w:rPr>
                <w:rFonts w:ascii="Times New Roman" w:eastAsia="Times New Roman" w:hAnsi="Times New Roman" w:cs="Times New Roman"/>
                <w:iCs/>
                <w:spacing w:val="-1"/>
                <w:sz w:val="24"/>
                <w:szCs w:val="24"/>
              </w:rPr>
            </w:pPr>
            <w:r w:rsidRPr="003C5E17">
              <w:rPr>
                <w:rFonts w:ascii="Times New Roman" w:eastAsia="Times New Roman" w:hAnsi="Times New Roman" w:cs="Times New Roman"/>
                <w:iCs/>
                <w:spacing w:val="-1"/>
                <w:sz w:val="24"/>
                <w:szCs w:val="24"/>
              </w:rPr>
              <w:t>Ситуационный план М1:2000, общие данные</w:t>
            </w:r>
          </w:p>
          <w:p w14:paraId="471F746A" w14:textId="77777777" w:rsidR="00ED0B84" w:rsidRPr="003C5E17" w:rsidRDefault="00ED0B84" w:rsidP="00284574">
            <w:pPr>
              <w:numPr>
                <w:ilvl w:val="0"/>
                <w:numId w:val="17"/>
              </w:numPr>
              <w:shd w:val="clear" w:color="auto" w:fill="FFFFFF"/>
              <w:spacing w:after="0" w:line="276" w:lineRule="auto"/>
              <w:ind w:left="0"/>
              <w:jc w:val="both"/>
              <w:rPr>
                <w:rFonts w:ascii="Times New Roman" w:eastAsia="Times New Roman" w:hAnsi="Times New Roman" w:cs="Times New Roman"/>
                <w:iCs/>
                <w:spacing w:val="-1"/>
                <w:sz w:val="24"/>
                <w:szCs w:val="24"/>
              </w:rPr>
            </w:pPr>
            <w:r w:rsidRPr="003C5E17">
              <w:rPr>
                <w:rFonts w:ascii="Times New Roman" w:eastAsia="Times New Roman" w:hAnsi="Times New Roman" w:cs="Times New Roman"/>
                <w:iCs/>
                <w:spacing w:val="-1"/>
                <w:sz w:val="24"/>
                <w:szCs w:val="24"/>
              </w:rPr>
              <w:t>Схема функционального зонирования</w:t>
            </w:r>
          </w:p>
          <w:p w14:paraId="1CC1E525" w14:textId="77777777" w:rsidR="00ED0B84" w:rsidRPr="003C5E17" w:rsidRDefault="00ED0B84" w:rsidP="00284574">
            <w:pPr>
              <w:numPr>
                <w:ilvl w:val="0"/>
                <w:numId w:val="17"/>
              </w:numPr>
              <w:shd w:val="clear" w:color="auto" w:fill="FFFFFF"/>
              <w:spacing w:after="0" w:line="276" w:lineRule="auto"/>
              <w:ind w:left="0"/>
              <w:jc w:val="both"/>
              <w:rPr>
                <w:rFonts w:ascii="Times New Roman" w:eastAsia="Times New Roman" w:hAnsi="Times New Roman" w:cs="Times New Roman"/>
                <w:iCs/>
                <w:spacing w:val="-1"/>
                <w:sz w:val="24"/>
                <w:szCs w:val="24"/>
              </w:rPr>
            </w:pPr>
            <w:r w:rsidRPr="003C5E17">
              <w:rPr>
                <w:rFonts w:ascii="Times New Roman" w:eastAsia="Times New Roman" w:hAnsi="Times New Roman" w:cs="Times New Roman"/>
                <w:iCs/>
                <w:spacing w:val="-1"/>
                <w:sz w:val="24"/>
                <w:szCs w:val="24"/>
              </w:rPr>
              <w:t>Схема генерального плана М 1:500</w:t>
            </w:r>
          </w:p>
          <w:p w14:paraId="55807FBA" w14:textId="77777777" w:rsidR="00ED0B84" w:rsidRPr="003C5E17" w:rsidRDefault="00ED0B84" w:rsidP="00284574">
            <w:pPr>
              <w:numPr>
                <w:ilvl w:val="0"/>
                <w:numId w:val="17"/>
              </w:numPr>
              <w:shd w:val="clear" w:color="auto" w:fill="FFFFFF"/>
              <w:spacing w:after="0" w:line="276" w:lineRule="auto"/>
              <w:ind w:left="0"/>
              <w:jc w:val="both"/>
              <w:rPr>
                <w:rFonts w:ascii="Times New Roman" w:eastAsia="Times New Roman" w:hAnsi="Times New Roman" w:cs="Times New Roman"/>
                <w:iCs/>
                <w:spacing w:val="-1"/>
                <w:sz w:val="24"/>
                <w:szCs w:val="24"/>
              </w:rPr>
            </w:pPr>
            <w:r w:rsidRPr="003C5E17">
              <w:rPr>
                <w:rFonts w:ascii="Times New Roman" w:eastAsia="Times New Roman" w:hAnsi="Times New Roman" w:cs="Times New Roman"/>
                <w:iCs/>
                <w:spacing w:val="-1"/>
                <w:sz w:val="24"/>
                <w:szCs w:val="24"/>
              </w:rPr>
              <w:t>План благоустройства территории (расстановка МАФ).</w:t>
            </w:r>
          </w:p>
          <w:p w14:paraId="3DB0E0C1" w14:textId="77777777" w:rsidR="00ED0B84" w:rsidRPr="003C5E17" w:rsidRDefault="00ED0B84" w:rsidP="00284574">
            <w:pPr>
              <w:numPr>
                <w:ilvl w:val="0"/>
                <w:numId w:val="17"/>
              </w:numPr>
              <w:shd w:val="clear" w:color="auto" w:fill="FFFFFF"/>
              <w:spacing w:after="0" w:line="276" w:lineRule="auto"/>
              <w:ind w:left="0"/>
              <w:jc w:val="both"/>
              <w:rPr>
                <w:rFonts w:ascii="Times New Roman" w:eastAsia="Times New Roman" w:hAnsi="Times New Roman" w:cs="Times New Roman"/>
                <w:iCs/>
                <w:spacing w:val="-1"/>
                <w:sz w:val="24"/>
                <w:szCs w:val="24"/>
              </w:rPr>
            </w:pPr>
            <w:r w:rsidRPr="003C5E17">
              <w:rPr>
                <w:rFonts w:ascii="Times New Roman" w:eastAsia="Times New Roman" w:hAnsi="Times New Roman" w:cs="Times New Roman"/>
                <w:iCs/>
                <w:spacing w:val="-1"/>
                <w:sz w:val="24"/>
                <w:szCs w:val="24"/>
              </w:rPr>
              <w:t>Элементы благоустройства, визуализация, спецификация.</w:t>
            </w:r>
          </w:p>
          <w:p w14:paraId="45AB3251" w14:textId="77777777" w:rsidR="00ED0B84" w:rsidRPr="003C5E17" w:rsidRDefault="00ED0B84" w:rsidP="00284574">
            <w:pPr>
              <w:numPr>
                <w:ilvl w:val="0"/>
                <w:numId w:val="17"/>
              </w:numPr>
              <w:shd w:val="clear" w:color="auto" w:fill="FFFFFF"/>
              <w:spacing w:after="0" w:line="276" w:lineRule="auto"/>
              <w:ind w:left="0"/>
              <w:jc w:val="both"/>
              <w:rPr>
                <w:rFonts w:ascii="Times New Roman" w:eastAsia="Times New Roman" w:hAnsi="Times New Roman" w:cs="Times New Roman"/>
                <w:iCs/>
                <w:spacing w:val="-1"/>
                <w:sz w:val="24"/>
                <w:szCs w:val="24"/>
              </w:rPr>
            </w:pPr>
            <w:r w:rsidRPr="003C5E17">
              <w:rPr>
                <w:rFonts w:ascii="Times New Roman" w:eastAsia="Times New Roman" w:hAnsi="Times New Roman" w:cs="Times New Roman"/>
                <w:iCs/>
                <w:spacing w:val="-1"/>
                <w:sz w:val="24"/>
                <w:szCs w:val="24"/>
              </w:rPr>
              <w:t>План покрытий, со спецификацией, отображением внешнего вида, ведомостью. Фрагменты раскладки мощения</w:t>
            </w:r>
          </w:p>
          <w:p w14:paraId="53B61DF9" w14:textId="77777777" w:rsidR="00ED0B84" w:rsidRPr="003C5E17" w:rsidRDefault="00ED0B84" w:rsidP="00284574">
            <w:pPr>
              <w:numPr>
                <w:ilvl w:val="0"/>
                <w:numId w:val="17"/>
              </w:numPr>
              <w:shd w:val="clear" w:color="auto" w:fill="FFFFFF"/>
              <w:spacing w:after="0" w:line="276" w:lineRule="auto"/>
              <w:ind w:left="0"/>
              <w:jc w:val="both"/>
              <w:rPr>
                <w:rFonts w:ascii="Times New Roman" w:eastAsia="Times New Roman" w:hAnsi="Times New Roman" w:cs="Times New Roman"/>
                <w:iCs/>
                <w:spacing w:val="-1"/>
                <w:sz w:val="24"/>
                <w:szCs w:val="24"/>
              </w:rPr>
            </w:pPr>
            <w:r w:rsidRPr="003C5E17">
              <w:rPr>
                <w:rFonts w:ascii="Times New Roman" w:eastAsia="Times New Roman" w:hAnsi="Times New Roman" w:cs="Times New Roman"/>
                <w:iCs/>
                <w:spacing w:val="-1"/>
                <w:sz w:val="24"/>
                <w:szCs w:val="24"/>
              </w:rPr>
              <w:t>Демонстрационный материал отражающий предлагаемые решения. 3D</w:t>
            </w:r>
            <w:r w:rsidR="00394563">
              <w:rPr>
                <w:rFonts w:ascii="Times New Roman" w:eastAsia="Times New Roman" w:hAnsi="Times New Roman" w:cs="Times New Roman"/>
                <w:iCs/>
                <w:spacing w:val="-1"/>
                <w:sz w:val="24"/>
                <w:szCs w:val="24"/>
              </w:rPr>
              <w:t xml:space="preserve"> </w:t>
            </w:r>
            <w:r w:rsidR="009D5F46">
              <w:rPr>
                <w:rFonts w:ascii="Times New Roman" w:eastAsia="Times New Roman" w:hAnsi="Times New Roman" w:cs="Times New Roman"/>
                <w:iCs/>
                <w:spacing w:val="-1"/>
                <w:sz w:val="24"/>
                <w:szCs w:val="24"/>
              </w:rPr>
              <w:t>в</w:t>
            </w:r>
            <w:r w:rsidRPr="003C5E17">
              <w:rPr>
                <w:rFonts w:ascii="Times New Roman" w:eastAsia="Times New Roman" w:hAnsi="Times New Roman" w:cs="Times New Roman"/>
                <w:iCs/>
                <w:spacing w:val="-1"/>
                <w:sz w:val="24"/>
                <w:szCs w:val="24"/>
              </w:rPr>
              <w:t xml:space="preserve">иды объекта благоустройства территории, не менее </w:t>
            </w:r>
            <w:r w:rsidR="00394563">
              <w:rPr>
                <w:rFonts w:ascii="Times New Roman" w:eastAsia="Times New Roman" w:hAnsi="Times New Roman" w:cs="Times New Roman"/>
                <w:iCs/>
                <w:spacing w:val="-1"/>
                <w:sz w:val="24"/>
                <w:szCs w:val="24"/>
              </w:rPr>
              <w:t>3</w:t>
            </w:r>
            <w:r w:rsidRPr="003C5E17">
              <w:rPr>
                <w:rFonts w:ascii="Times New Roman" w:eastAsia="Times New Roman" w:hAnsi="Times New Roman" w:cs="Times New Roman"/>
                <w:iCs/>
                <w:spacing w:val="-1"/>
                <w:sz w:val="24"/>
                <w:szCs w:val="24"/>
              </w:rPr>
              <w:t xml:space="preserve"> визуализаций.</w:t>
            </w:r>
          </w:p>
          <w:p w14:paraId="0CA8BD6A"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iCs/>
                <w:spacing w:val="-1"/>
                <w:sz w:val="24"/>
                <w:szCs w:val="24"/>
              </w:rPr>
            </w:pPr>
            <w:r w:rsidRPr="003C5E17">
              <w:rPr>
                <w:rFonts w:ascii="Times New Roman" w:eastAsia="Calibri" w:hAnsi="Times New Roman" w:cs="Times New Roman"/>
                <w:b/>
                <w:sz w:val="24"/>
                <w:szCs w:val="24"/>
              </w:rPr>
              <w:t>Раздел 2 «Укрупненный сметный расчет на строительство объекта благоустройства»</w:t>
            </w:r>
          </w:p>
        </w:tc>
      </w:tr>
      <w:tr w:rsidR="00ED0B84" w:rsidRPr="003C5E17" w14:paraId="2FCFC37A" w14:textId="77777777" w:rsidTr="00A8722A">
        <w:trPr>
          <w:trHeight w:val="275"/>
        </w:trPr>
        <w:tc>
          <w:tcPr>
            <w:tcW w:w="851" w:type="dxa"/>
            <w:vAlign w:val="center"/>
          </w:tcPr>
          <w:p w14:paraId="3B7E46C9" w14:textId="77777777" w:rsidR="00ED0B84" w:rsidRPr="003C5E17" w:rsidRDefault="00ED0B84" w:rsidP="00284574">
            <w:pPr>
              <w:widowControl w:val="0"/>
              <w:shd w:val="clear" w:color="auto" w:fill="FFFFFF"/>
              <w:autoSpaceDE w:val="0"/>
              <w:autoSpaceDN w:val="0"/>
              <w:adjustRightInd w:val="0"/>
              <w:spacing w:after="0" w:line="276" w:lineRule="auto"/>
              <w:jc w:val="both"/>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2.3.</w:t>
            </w:r>
          </w:p>
        </w:tc>
        <w:tc>
          <w:tcPr>
            <w:tcW w:w="2552" w:type="dxa"/>
            <w:vAlign w:val="center"/>
          </w:tcPr>
          <w:p w14:paraId="766E6774"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Требования к эскизному проекту</w:t>
            </w:r>
          </w:p>
        </w:tc>
        <w:tc>
          <w:tcPr>
            <w:tcW w:w="6265" w:type="dxa"/>
            <w:vAlign w:val="center"/>
          </w:tcPr>
          <w:p w14:paraId="0483D690" w14:textId="77777777" w:rsidR="00ED0B84" w:rsidRPr="003C5E17" w:rsidRDefault="00ED0B84" w:rsidP="00284574">
            <w:pPr>
              <w:widowControl w:val="0"/>
              <w:shd w:val="clear" w:color="auto" w:fill="FFFFFF"/>
              <w:autoSpaceDE w:val="0"/>
              <w:autoSpaceDN w:val="0"/>
              <w:adjustRightInd w:val="0"/>
              <w:spacing w:after="0" w:line="276" w:lineRule="auto"/>
              <w:jc w:val="both"/>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 xml:space="preserve">В Эскизном проекте </w:t>
            </w:r>
            <w:r w:rsidR="00917B7C">
              <w:rPr>
                <w:rFonts w:ascii="Times New Roman" w:eastAsia="Times New Roman" w:hAnsi="Times New Roman" w:cs="Times New Roman"/>
                <w:bCs/>
                <w:sz w:val="24"/>
                <w:szCs w:val="24"/>
              </w:rPr>
              <w:t>предусмотреть следующие пункты:</w:t>
            </w:r>
          </w:p>
          <w:p w14:paraId="50CB0AE2" w14:textId="77777777" w:rsidR="00917B7C" w:rsidRDefault="00917B7C" w:rsidP="00284574">
            <w:pPr>
              <w:numPr>
                <w:ilvl w:val="0"/>
                <w:numId w:val="16"/>
              </w:numPr>
              <w:spacing w:after="0" w:line="276" w:lineRule="auto"/>
              <w:ind w:left="0" w:firstLine="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демонтаж</w:t>
            </w:r>
            <w:r w:rsidR="009D5F46">
              <w:rPr>
                <w:rFonts w:ascii="Times New Roman" w:eastAsia="Times New Roman" w:hAnsi="Times New Roman" w:cs="Times New Roman"/>
                <w:sz w:val="24"/>
                <w:szCs w:val="24"/>
              </w:rPr>
              <w:t xml:space="preserve"> существующих</w:t>
            </w:r>
            <w:r>
              <w:rPr>
                <w:rFonts w:ascii="Times New Roman" w:eastAsia="Times New Roman" w:hAnsi="Times New Roman" w:cs="Times New Roman"/>
                <w:sz w:val="24"/>
                <w:szCs w:val="24"/>
              </w:rPr>
              <w:t xml:space="preserve"> объектов</w:t>
            </w:r>
            <w:r w:rsidR="009D5F46">
              <w:rPr>
                <w:rFonts w:ascii="Times New Roman" w:eastAsia="Times New Roman" w:hAnsi="Times New Roman" w:cs="Times New Roman"/>
                <w:sz w:val="24"/>
                <w:szCs w:val="24"/>
              </w:rPr>
              <w:t xml:space="preserve"> (</w:t>
            </w:r>
            <w:proofErr w:type="spellStart"/>
            <w:r w:rsidR="009D5F46">
              <w:rPr>
                <w:rFonts w:ascii="Times New Roman" w:eastAsia="Times New Roman" w:hAnsi="Times New Roman" w:cs="Times New Roman"/>
                <w:sz w:val="24"/>
                <w:szCs w:val="24"/>
              </w:rPr>
              <w:t>маф</w:t>
            </w:r>
            <w:proofErr w:type="spellEnd"/>
            <w:r w:rsidR="001F479A">
              <w:rPr>
                <w:rFonts w:ascii="Times New Roman" w:eastAsia="Times New Roman" w:hAnsi="Times New Roman" w:cs="Times New Roman"/>
                <w:sz w:val="24"/>
                <w:szCs w:val="24"/>
              </w:rPr>
              <w:t>, покрытие</w:t>
            </w:r>
            <w:r w:rsidR="009D5F4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186D5F43" w14:textId="77777777" w:rsidR="00917B7C" w:rsidRDefault="00917B7C" w:rsidP="00284574">
            <w:pPr>
              <w:numPr>
                <w:ilvl w:val="0"/>
                <w:numId w:val="16"/>
              </w:numPr>
              <w:spacing w:after="0" w:line="276" w:lineRule="auto"/>
              <w:ind w:left="0" w:firstLine="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устройство детской игровой площадки.</w:t>
            </w:r>
          </w:p>
          <w:p w14:paraId="36EC5B0B" w14:textId="77777777" w:rsidR="00917B7C" w:rsidRDefault="00917B7C" w:rsidP="00284574">
            <w:pPr>
              <w:numPr>
                <w:ilvl w:val="0"/>
                <w:numId w:val="16"/>
              </w:numPr>
              <w:spacing w:after="0" w:line="276" w:lineRule="auto"/>
              <w:ind w:left="0" w:firstLine="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зону отдыха для молодежи (пространство с современными архитектурными формами, рассчитанными на детей старше 12 лет, возможно наличие интерактивной игровой инсталляции)</w:t>
            </w:r>
          </w:p>
          <w:p w14:paraId="246D7656" w14:textId="77777777" w:rsidR="00917B7C" w:rsidRDefault="00917B7C" w:rsidP="00284574">
            <w:pPr>
              <w:numPr>
                <w:ilvl w:val="0"/>
                <w:numId w:val="16"/>
              </w:numPr>
              <w:spacing w:after="0" w:line="276" w:lineRule="auto"/>
              <w:ind w:left="0" w:firstLine="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прогулочных маршрутов.</w:t>
            </w:r>
          </w:p>
          <w:p w14:paraId="166183B5" w14:textId="77777777" w:rsidR="00917B7C" w:rsidRDefault="00917B7C" w:rsidP="00284574">
            <w:pPr>
              <w:numPr>
                <w:ilvl w:val="0"/>
                <w:numId w:val="16"/>
              </w:numPr>
              <w:spacing w:after="0" w:line="276" w:lineRule="auto"/>
              <w:ind w:left="0" w:firstLine="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плана озеленения.</w:t>
            </w:r>
          </w:p>
          <w:p w14:paraId="36066EA7" w14:textId="77777777" w:rsidR="00ED0B84" w:rsidRPr="00917B7C" w:rsidRDefault="00917B7C" w:rsidP="00284574">
            <w:pPr>
              <w:numPr>
                <w:ilvl w:val="0"/>
                <w:numId w:val="16"/>
              </w:numPr>
              <w:spacing w:after="0" w:line="276" w:lineRule="auto"/>
              <w:ind w:left="0" w:firstLine="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парковочных мест.</w:t>
            </w:r>
          </w:p>
        </w:tc>
      </w:tr>
      <w:tr w:rsidR="00ED0B84" w:rsidRPr="003C5E17" w14:paraId="7C82E2B6" w14:textId="77777777" w:rsidTr="00A8722A">
        <w:trPr>
          <w:trHeight w:val="275"/>
        </w:trPr>
        <w:tc>
          <w:tcPr>
            <w:tcW w:w="9668" w:type="dxa"/>
            <w:gridSpan w:val="3"/>
            <w:vAlign w:val="center"/>
          </w:tcPr>
          <w:p w14:paraId="508AEBBF" w14:textId="77777777" w:rsidR="00ED0B84" w:rsidRPr="003C5E17" w:rsidRDefault="00ED0B84" w:rsidP="00284574">
            <w:pPr>
              <w:widowControl w:val="0"/>
              <w:shd w:val="clear" w:color="auto" w:fill="FFFFFF"/>
              <w:autoSpaceDE w:val="0"/>
              <w:autoSpaceDN w:val="0"/>
              <w:adjustRightInd w:val="0"/>
              <w:spacing w:after="0" w:line="276" w:lineRule="auto"/>
              <w:jc w:val="center"/>
              <w:rPr>
                <w:rFonts w:ascii="Times New Roman" w:eastAsia="Times New Roman" w:hAnsi="Times New Roman" w:cs="Times New Roman"/>
                <w:bCs/>
                <w:sz w:val="24"/>
                <w:szCs w:val="24"/>
              </w:rPr>
            </w:pPr>
            <w:r w:rsidRPr="003C5E17">
              <w:rPr>
                <w:rFonts w:ascii="Times New Roman" w:eastAsia="Times New Roman" w:hAnsi="Times New Roman" w:cs="Times New Roman"/>
                <w:bCs/>
                <w:sz w:val="24"/>
                <w:szCs w:val="24"/>
              </w:rPr>
              <w:t>3.ОСНОВНЫЕ ТРЕБОВАНИЯ К ПРОЕКТНОЙ, РАБОЧЕЙ ДОКУМЕНТАЦИИ</w:t>
            </w:r>
          </w:p>
        </w:tc>
      </w:tr>
      <w:tr w:rsidR="00ED0B84" w:rsidRPr="003C5E17" w14:paraId="7AC663C7" w14:textId="77777777" w:rsidTr="00A8722A">
        <w:trPr>
          <w:trHeight w:val="195"/>
        </w:trPr>
        <w:tc>
          <w:tcPr>
            <w:tcW w:w="851" w:type="dxa"/>
            <w:vAlign w:val="center"/>
          </w:tcPr>
          <w:p w14:paraId="444068A3"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3.1.</w:t>
            </w:r>
          </w:p>
        </w:tc>
        <w:tc>
          <w:tcPr>
            <w:tcW w:w="2552" w:type="dxa"/>
            <w:vAlign w:val="center"/>
          </w:tcPr>
          <w:p w14:paraId="75FB0D41"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Инженерные изыскания</w:t>
            </w:r>
          </w:p>
        </w:tc>
        <w:tc>
          <w:tcPr>
            <w:tcW w:w="6265" w:type="dxa"/>
            <w:vAlign w:val="center"/>
          </w:tcPr>
          <w:p w14:paraId="3B3860DD"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Виды инженерных изысканий:</w:t>
            </w:r>
          </w:p>
          <w:p w14:paraId="7CE8C7A3" w14:textId="77777777" w:rsidR="00ED0B84" w:rsidRPr="003C5E17" w:rsidRDefault="00ED0B84" w:rsidP="00284574">
            <w:pPr>
              <w:numPr>
                <w:ilvl w:val="0"/>
                <w:numId w:val="20"/>
              </w:numPr>
              <w:tabs>
                <w:tab w:val="left" w:pos="312"/>
              </w:tabs>
              <w:autoSpaceDE w:val="0"/>
              <w:autoSpaceDN w:val="0"/>
              <w:adjustRightInd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инженерно-геодезические изыскания</w:t>
            </w:r>
            <w:r w:rsidR="00726947">
              <w:rPr>
                <w:rFonts w:ascii="Times New Roman" w:eastAsia="Calibri" w:hAnsi="Times New Roman" w:cs="Times New Roman"/>
                <w:sz w:val="24"/>
                <w:szCs w:val="24"/>
              </w:rPr>
              <w:t>;</w:t>
            </w:r>
          </w:p>
          <w:p w14:paraId="093FB1C1" w14:textId="77777777" w:rsidR="00ED0B84" w:rsidRPr="003C5E17" w:rsidRDefault="00ED0B84" w:rsidP="00284574">
            <w:pPr>
              <w:numPr>
                <w:ilvl w:val="0"/>
                <w:numId w:val="20"/>
              </w:numPr>
              <w:tabs>
                <w:tab w:val="left" w:pos="312"/>
              </w:tabs>
              <w:autoSpaceDE w:val="0"/>
              <w:autoSpaceDN w:val="0"/>
              <w:adjustRightInd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инженерно-геологические изыскания</w:t>
            </w:r>
            <w:r w:rsidR="00E17907">
              <w:rPr>
                <w:rFonts w:ascii="Times New Roman" w:eastAsia="Calibri" w:hAnsi="Times New Roman" w:cs="Times New Roman"/>
                <w:sz w:val="24"/>
                <w:szCs w:val="24"/>
              </w:rPr>
              <w:t>.</w:t>
            </w:r>
          </w:p>
          <w:p w14:paraId="6B92DE33" w14:textId="77777777" w:rsidR="00ED0B84" w:rsidRPr="003C5E17" w:rsidRDefault="00ED0B84" w:rsidP="00284574">
            <w:pPr>
              <w:spacing w:after="0" w:line="276" w:lineRule="auto"/>
              <w:rPr>
                <w:rFonts w:ascii="Times New Roman" w:eastAsia="Calibri" w:hAnsi="Times New Roman" w:cs="Times New Roman"/>
                <w:sz w:val="24"/>
                <w:szCs w:val="24"/>
              </w:rPr>
            </w:pPr>
            <w:r w:rsidRPr="003C5E17">
              <w:rPr>
                <w:rFonts w:ascii="Times New Roman" w:eastAsia="Calibri" w:hAnsi="Times New Roman" w:cs="Times New Roman"/>
                <w:sz w:val="24"/>
                <w:szCs w:val="24"/>
              </w:rPr>
              <w:t>Выполняются Подрядчиком самостоятельно, согласно действующему законодательству РФ, нормам и правилам РФ</w:t>
            </w:r>
            <w:r w:rsidR="00726947">
              <w:rPr>
                <w:rFonts w:ascii="Times New Roman" w:eastAsia="Calibri" w:hAnsi="Times New Roman" w:cs="Times New Roman"/>
                <w:sz w:val="24"/>
                <w:szCs w:val="24"/>
              </w:rPr>
              <w:t>.</w:t>
            </w:r>
          </w:p>
          <w:p w14:paraId="7C63475B" w14:textId="77777777" w:rsidR="00726947" w:rsidRPr="00726947" w:rsidRDefault="00726947" w:rsidP="00284574">
            <w:pPr>
              <w:shd w:val="clear" w:color="auto" w:fill="FFFFFF"/>
              <w:spacing w:after="0" w:line="276" w:lineRule="auto"/>
              <w:jc w:val="both"/>
              <w:rPr>
                <w:rFonts w:ascii="Times New Roman" w:eastAsia="Times New Roman" w:hAnsi="Times New Roman" w:cs="Times New Roman"/>
                <w:sz w:val="24"/>
                <w:szCs w:val="24"/>
              </w:rPr>
            </w:pPr>
            <w:r w:rsidRPr="00726947">
              <w:rPr>
                <w:rFonts w:ascii="Times New Roman" w:eastAsia="Times New Roman" w:hAnsi="Times New Roman" w:cs="Times New Roman"/>
                <w:sz w:val="24"/>
                <w:szCs w:val="24"/>
              </w:rPr>
              <w:t>Результаты выполненных работ передаются Заказчику Подрядчиком по каждому виду изысканий:</w:t>
            </w:r>
          </w:p>
          <w:p w14:paraId="07B55F94" w14:textId="77777777" w:rsidR="00726947" w:rsidRPr="00726947" w:rsidRDefault="00726947" w:rsidP="00284574">
            <w:pPr>
              <w:shd w:val="clear" w:color="auto" w:fill="FFFFFF"/>
              <w:spacing w:after="0" w:line="276" w:lineRule="auto"/>
              <w:jc w:val="both"/>
              <w:rPr>
                <w:rFonts w:ascii="Times New Roman" w:eastAsia="Times New Roman" w:hAnsi="Times New Roman" w:cs="Times New Roman"/>
                <w:sz w:val="24"/>
                <w:szCs w:val="24"/>
              </w:rPr>
            </w:pPr>
            <w:r w:rsidRPr="00726947">
              <w:rPr>
                <w:rFonts w:ascii="Times New Roman" w:eastAsia="Times New Roman" w:hAnsi="Times New Roman" w:cs="Times New Roman"/>
                <w:sz w:val="24"/>
                <w:szCs w:val="24"/>
              </w:rPr>
              <w:t>1.</w:t>
            </w:r>
            <w:r w:rsidRPr="00726947">
              <w:rPr>
                <w:rFonts w:ascii="Times New Roman" w:eastAsia="Times New Roman" w:hAnsi="Times New Roman" w:cs="Times New Roman"/>
                <w:sz w:val="24"/>
                <w:szCs w:val="24"/>
              </w:rPr>
              <w:tab/>
              <w:t>на бумажном но</w:t>
            </w:r>
            <w:r>
              <w:rPr>
                <w:rFonts w:ascii="Times New Roman" w:eastAsia="Times New Roman" w:hAnsi="Times New Roman" w:cs="Times New Roman"/>
                <w:sz w:val="24"/>
                <w:szCs w:val="24"/>
              </w:rPr>
              <w:t>сителе в сброшюрованном виде в 2 (двух</w:t>
            </w:r>
            <w:r w:rsidRPr="00726947">
              <w:rPr>
                <w:rFonts w:ascii="Times New Roman" w:eastAsia="Times New Roman" w:hAnsi="Times New Roman" w:cs="Times New Roman"/>
                <w:sz w:val="24"/>
                <w:szCs w:val="24"/>
              </w:rPr>
              <w:t>) экземплярах;</w:t>
            </w:r>
          </w:p>
          <w:p w14:paraId="54206B6F" w14:textId="77777777" w:rsidR="00726947" w:rsidRPr="003C5E17" w:rsidRDefault="00726947" w:rsidP="00284574">
            <w:pPr>
              <w:shd w:val="clear" w:color="auto" w:fill="FFFFFF"/>
              <w:spacing w:after="0" w:line="276" w:lineRule="auto"/>
              <w:jc w:val="both"/>
              <w:rPr>
                <w:rFonts w:ascii="Times New Roman" w:eastAsia="Times New Roman" w:hAnsi="Times New Roman" w:cs="Times New Roman"/>
                <w:sz w:val="24"/>
                <w:szCs w:val="24"/>
              </w:rPr>
            </w:pPr>
            <w:r w:rsidRPr="00726947">
              <w:rPr>
                <w:rFonts w:ascii="Times New Roman" w:eastAsia="Times New Roman" w:hAnsi="Times New Roman" w:cs="Times New Roman"/>
                <w:sz w:val="24"/>
                <w:szCs w:val="24"/>
              </w:rPr>
              <w:t>2.</w:t>
            </w:r>
            <w:r w:rsidRPr="00726947">
              <w:rPr>
                <w:rFonts w:ascii="Times New Roman" w:eastAsia="Times New Roman" w:hAnsi="Times New Roman" w:cs="Times New Roman"/>
                <w:sz w:val="24"/>
                <w:szCs w:val="24"/>
              </w:rPr>
              <w:tab/>
              <w:t xml:space="preserve">на электронном носителе отсканированный отчет в формате PDF (графические материалы в форматах DWG или DXF, PDF; текстовые материалы в форматах, совместимых с </w:t>
            </w:r>
            <w:proofErr w:type="spellStart"/>
            <w:r w:rsidRPr="00726947">
              <w:rPr>
                <w:rFonts w:ascii="Times New Roman" w:eastAsia="Times New Roman" w:hAnsi="Times New Roman" w:cs="Times New Roman"/>
                <w:sz w:val="24"/>
                <w:szCs w:val="24"/>
              </w:rPr>
              <w:t>MicrosoftOffice</w:t>
            </w:r>
            <w:proofErr w:type="spellEnd"/>
            <w:r w:rsidRPr="00726947">
              <w:rPr>
                <w:rFonts w:ascii="Times New Roman" w:eastAsia="Times New Roman" w:hAnsi="Times New Roman" w:cs="Times New Roman"/>
                <w:sz w:val="24"/>
                <w:szCs w:val="24"/>
              </w:rPr>
              <w:t>) в 1 экз</w:t>
            </w:r>
            <w:r>
              <w:rPr>
                <w:rFonts w:ascii="Times New Roman" w:eastAsia="Times New Roman" w:hAnsi="Times New Roman" w:cs="Times New Roman"/>
                <w:sz w:val="24"/>
                <w:szCs w:val="24"/>
              </w:rPr>
              <w:t>.</w:t>
            </w:r>
          </w:p>
        </w:tc>
      </w:tr>
      <w:tr w:rsidR="00ED0B84" w:rsidRPr="003C5E17" w14:paraId="78D2AFFF" w14:textId="77777777" w:rsidTr="00A8722A">
        <w:trPr>
          <w:trHeight w:val="195"/>
        </w:trPr>
        <w:tc>
          <w:tcPr>
            <w:tcW w:w="851" w:type="dxa"/>
            <w:vAlign w:val="center"/>
          </w:tcPr>
          <w:p w14:paraId="27EEBD0F"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3.2.</w:t>
            </w:r>
          </w:p>
        </w:tc>
        <w:tc>
          <w:tcPr>
            <w:tcW w:w="2552" w:type="dxa"/>
            <w:vAlign w:val="center"/>
          </w:tcPr>
          <w:p w14:paraId="0CD7B45B"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 xml:space="preserve">Состав </w:t>
            </w:r>
            <w:r w:rsidRPr="003C5E17">
              <w:rPr>
                <w:rFonts w:ascii="Times New Roman" w:eastAsia="Calibri" w:hAnsi="Times New Roman" w:cs="Times New Roman"/>
                <w:sz w:val="24"/>
                <w:szCs w:val="24"/>
              </w:rPr>
              <w:t>технического отчета о выполненных инженерных изысканиях</w:t>
            </w:r>
          </w:p>
        </w:tc>
        <w:tc>
          <w:tcPr>
            <w:tcW w:w="6265" w:type="dxa"/>
            <w:vAlign w:val="center"/>
          </w:tcPr>
          <w:p w14:paraId="4A2EBA9C" w14:textId="77777777" w:rsidR="00ED0B84" w:rsidRPr="003C5E17" w:rsidRDefault="00ED0B84" w:rsidP="00284574">
            <w:pPr>
              <w:overflowPunct w:val="0"/>
              <w:autoSpaceDE w:val="0"/>
              <w:autoSpaceDN w:val="0"/>
              <w:adjustRightInd w:val="0"/>
              <w:spacing w:after="0" w:line="276" w:lineRule="auto"/>
              <w:jc w:val="both"/>
              <w:textAlignment w:val="baseline"/>
              <w:rPr>
                <w:rFonts w:ascii="Times New Roman" w:eastAsia="Calibri" w:hAnsi="Times New Roman" w:cs="Times New Roman"/>
                <w:sz w:val="24"/>
                <w:szCs w:val="24"/>
              </w:rPr>
            </w:pPr>
            <w:r w:rsidRPr="003C5E17">
              <w:rPr>
                <w:rFonts w:ascii="Times New Roman" w:eastAsia="Calibri" w:hAnsi="Times New Roman" w:cs="Times New Roman"/>
                <w:sz w:val="24"/>
                <w:szCs w:val="24"/>
              </w:rPr>
              <w:t>Технический отчет о выполненных инженерных и</w:t>
            </w:r>
            <w:r w:rsidR="006E7A52">
              <w:rPr>
                <w:rFonts w:ascii="Times New Roman" w:eastAsia="Calibri" w:hAnsi="Times New Roman" w:cs="Times New Roman"/>
                <w:sz w:val="24"/>
                <w:szCs w:val="24"/>
              </w:rPr>
              <w:t>зысканиях должен быть переда</w:t>
            </w:r>
            <w:r w:rsidRPr="003C5E17">
              <w:rPr>
                <w:rFonts w:ascii="Times New Roman" w:eastAsia="Calibri" w:hAnsi="Times New Roman" w:cs="Times New Roman"/>
                <w:sz w:val="24"/>
                <w:szCs w:val="24"/>
              </w:rPr>
              <w:t>н заказчику, должен быть оформлен и согласован в соответствии с требованиями нормативных документов и государственных стандартов, технических регламентов, состоящего из текстовой и графической частей и приложений (в текстовой, графической, цифровой и иных формах представления информации).</w:t>
            </w:r>
          </w:p>
          <w:p w14:paraId="7DB9CB4F" w14:textId="77777777" w:rsidR="00ED0B84" w:rsidRPr="003C5E17" w:rsidRDefault="00ED0B84" w:rsidP="00284574">
            <w:pPr>
              <w:overflowPunct w:val="0"/>
              <w:autoSpaceDE w:val="0"/>
              <w:autoSpaceDN w:val="0"/>
              <w:adjustRightInd w:val="0"/>
              <w:spacing w:after="0" w:line="276" w:lineRule="auto"/>
              <w:jc w:val="both"/>
              <w:textAlignment w:val="baseline"/>
              <w:rPr>
                <w:rFonts w:ascii="Times New Roman" w:eastAsia="Calibri" w:hAnsi="Times New Roman" w:cs="Times New Roman"/>
                <w:sz w:val="24"/>
                <w:szCs w:val="24"/>
              </w:rPr>
            </w:pPr>
            <w:r w:rsidRPr="003C5E17">
              <w:rPr>
                <w:rFonts w:ascii="Times New Roman" w:eastAsia="Calibri" w:hAnsi="Times New Roman" w:cs="Times New Roman"/>
                <w:sz w:val="24"/>
                <w:szCs w:val="24"/>
              </w:rPr>
              <w:t>В текстовой части технического отчета необходимо приводить информацию о задачах инженерных изысканий, местоположении района (площадки, трассы), видах, объемах и методах работ, сроках их проведения и исполнителях работ, сведения о соответствии результатов инженерных изысканий договору.</w:t>
            </w:r>
          </w:p>
          <w:p w14:paraId="5BB99154" w14:textId="77777777" w:rsidR="00C80CD0" w:rsidRPr="00C80CD0" w:rsidRDefault="00ED0B84" w:rsidP="00284574">
            <w:pPr>
              <w:overflowPunct w:val="0"/>
              <w:autoSpaceDE w:val="0"/>
              <w:autoSpaceDN w:val="0"/>
              <w:adjustRightInd w:val="0"/>
              <w:spacing w:after="0" w:line="276" w:lineRule="auto"/>
              <w:jc w:val="both"/>
              <w:textAlignment w:val="baseline"/>
              <w:rPr>
                <w:rFonts w:ascii="Times New Roman" w:eastAsia="Calibri" w:hAnsi="Times New Roman" w:cs="Times New Roman"/>
                <w:color w:val="FF0000"/>
                <w:sz w:val="24"/>
                <w:szCs w:val="24"/>
              </w:rPr>
            </w:pPr>
            <w:r w:rsidRPr="003C5E17">
              <w:rPr>
                <w:rFonts w:ascii="Times New Roman" w:eastAsia="Calibri" w:hAnsi="Times New Roman" w:cs="Times New Roman"/>
                <w:sz w:val="24"/>
                <w:szCs w:val="24"/>
              </w:rPr>
              <w:t xml:space="preserve">При изложении сведений об исполнителе инженерных изысканий необходимо приводить информацию о государственной регистрации организации и наименование зарегистрировавшего его органа, перечень исполнителей. Должны приводиться сведения о полноте и качестве выполненных работ (их соответствие </w:t>
            </w:r>
            <w:r w:rsidRPr="00E50CC8">
              <w:rPr>
                <w:rFonts w:ascii="Times New Roman" w:eastAsia="Calibri" w:hAnsi="Times New Roman" w:cs="Times New Roman"/>
                <w:sz w:val="24"/>
                <w:szCs w:val="24"/>
              </w:rPr>
              <w:t>техническому заданию).</w:t>
            </w:r>
            <w:r w:rsidR="00C80CD0" w:rsidRPr="00E50CC8">
              <w:t xml:space="preserve"> </w:t>
            </w:r>
            <w:r w:rsidR="00E50CC8" w:rsidRPr="00E50CC8">
              <w:rPr>
                <w:rFonts w:ascii="Times New Roman" w:eastAsia="Calibri" w:hAnsi="Times New Roman" w:cs="Times New Roman"/>
                <w:sz w:val="24"/>
                <w:szCs w:val="24"/>
              </w:rPr>
              <w:t>Необходимо представить в</w:t>
            </w:r>
            <w:r w:rsidR="00C80CD0" w:rsidRPr="00E50CC8">
              <w:rPr>
                <w:rFonts w:ascii="Times New Roman" w:eastAsia="Calibri" w:hAnsi="Times New Roman" w:cs="Times New Roman"/>
                <w:sz w:val="24"/>
                <w:szCs w:val="24"/>
              </w:rPr>
              <w:t>ыписк</w:t>
            </w:r>
            <w:r w:rsidR="00E50CC8" w:rsidRPr="00E50CC8">
              <w:rPr>
                <w:rFonts w:ascii="Times New Roman" w:eastAsia="Calibri" w:hAnsi="Times New Roman" w:cs="Times New Roman"/>
                <w:sz w:val="24"/>
                <w:szCs w:val="24"/>
              </w:rPr>
              <w:t>у</w:t>
            </w:r>
            <w:r w:rsidR="00C80CD0" w:rsidRPr="00E50CC8">
              <w:rPr>
                <w:rFonts w:ascii="Times New Roman" w:eastAsia="Calibri" w:hAnsi="Times New Roman" w:cs="Times New Roman"/>
                <w:sz w:val="24"/>
                <w:szCs w:val="24"/>
              </w:rPr>
              <w:t xml:space="preserve"> из реестра членов саморегулируемой организации в области проектирования по форме, утвержденной приказом Ростехнадзора от 04.03.2019</w:t>
            </w:r>
            <w:r w:rsidR="00726947">
              <w:rPr>
                <w:rFonts w:ascii="Times New Roman" w:eastAsia="Calibri" w:hAnsi="Times New Roman" w:cs="Times New Roman"/>
                <w:sz w:val="24"/>
                <w:szCs w:val="24"/>
              </w:rPr>
              <w:t xml:space="preserve"> г.</w:t>
            </w:r>
            <w:r w:rsidR="00C80CD0" w:rsidRPr="00E50CC8">
              <w:rPr>
                <w:rFonts w:ascii="Times New Roman" w:eastAsia="Calibri" w:hAnsi="Times New Roman" w:cs="Times New Roman"/>
                <w:sz w:val="24"/>
                <w:szCs w:val="24"/>
              </w:rPr>
              <w:t xml:space="preserve"> № 86 «Об утверждении формы выписки из реестра членов саморегу</w:t>
            </w:r>
            <w:r w:rsidR="00E50CC8" w:rsidRPr="00E50CC8">
              <w:rPr>
                <w:rFonts w:ascii="Times New Roman" w:eastAsia="Calibri" w:hAnsi="Times New Roman" w:cs="Times New Roman"/>
                <w:sz w:val="24"/>
                <w:szCs w:val="24"/>
              </w:rPr>
              <w:t>лируемой организации» сроком давности не более 1 месяца с даты выдачи или копию</w:t>
            </w:r>
            <w:r w:rsidR="00C80CD0" w:rsidRPr="00E50CC8">
              <w:rPr>
                <w:rFonts w:ascii="Times New Roman" w:eastAsia="Calibri" w:hAnsi="Times New Roman" w:cs="Times New Roman"/>
                <w:sz w:val="24"/>
                <w:szCs w:val="24"/>
              </w:rPr>
              <w:t xml:space="preserve"> такой выписки.</w:t>
            </w:r>
          </w:p>
          <w:p w14:paraId="790938A0" w14:textId="77777777" w:rsidR="00ED0B84" w:rsidRPr="003C5E17" w:rsidRDefault="00ED0B84" w:rsidP="00284574">
            <w:pPr>
              <w:overflowPunct w:val="0"/>
              <w:autoSpaceDE w:val="0"/>
              <w:autoSpaceDN w:val="0"/>
              <w:adjustRightInd w:val="0"/>
              <w:spacing w:after="0" w:line="276" w:lineRule="auto"/>
              <w:jc w:val="both"/>
              <w:textAlignment w:val="baseline"/>
              <w:rPr>
                <w:rFonts w:ascii="Times New Roman" w:eastAsia="Calibri" w:hAnsi="Times New Roman" w:cs="Times New Roman"/>
                <w:sz w:val="24"/>
                <w:szCs w:val="24"/>
              </w:rPr>
            </w:pPr>
            <w:r w:rsidRPr="003C5E17">
              <w:rPr>
                <w:rFonts w:ascii="Times New Roman" w:eastAsia="Calibri" w:hAnsi="Times New Roman" w:cs="Times New Roman"/>
                <w:sz w:val="24"/>
                <w:szCs w:val="24"/>
              </w:rPr>
              <w:t>Графическая часть технического отчета о выполненных инженерных изысканиях (комплексных или по отдельным видам инженерных изысканий) должна включать карты, планы, разрезы, профили, графики, таблицы параметров (характеристик, показателей), каталоги данных, содержащих основные результаты изучения.</w:t>
            </w:r>
          </w:p>
          <w:p w14:paraId="71CE4EA7" w14:textId="77777777" w:rsidR="00ED0B84" w:rsidRPr="003C5E17" w:rsidRDefault="00ED0B84" w:rsidP="00284574">
            <w:pPr>
              <w:overflowPunct w:val="0"/>
              <w:autoSpaceDE w:val="0"/>
              <w:autoSpaceDN w:val="0"/>
              <w:adjustRightInd w:val="0"/>
              <w:spacing w:after="0" w:line="276" w:lineRule="auto"/>
              <w:jc w:val="both"/>
              <w:textAlignment w:val="baseline"/>
              <w:rPr>
                <w:rFonts w:ascii="Times New Roman" w:eastAsia="Calibri" w:hAnsi="Times New Roman" w:cs="Times New Roman"/>
                <w:sz w:val="24"/>
                <w:szCs w:val="24"/>
              </w:rPr>
            </w:pPr>
            <w:r w:rsidRPr="003C5E17">
              <w:rPr>
                <w:rFonts w:ascii="Times New Roman" w:eastAsia="Calibri" w:hAnsi="Times New Roman" w:cs="Times New Roman"/>
                <w:sz w:val="24"/>
                <w:szCs w:val="24"/>
              </w:rPr>
              <w:t>Структуру и содержание технического отчета о выполненных инженерных изысканиях для благоустройства (состав и содержание разделов, графических и текстовых документов) необходимо устанавливать в соответствии с требованиями настоящих строительных норм, технического задания заказчика и с учетом положений сводов правил на производство инженерных изысканий, характера (вида) строительства, отраслевой специфики.</w:t>
            </w:r>
          </w:p>
          <w:p w14:paraId="12AC58AD" w14:textId="77777777" w:rsidR="00ED0B84" w:rsidRPr="003C5E17" w:rsidRDefault="00ED0B84" w:rsidP="00284574">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rPr>
            </w:pPr>
            <w:r w:rsidRPr="003C5E17">
              <w:rPr>
                <w:rFonts w:ascii="Times New Roman" w:eastAsia="Calibri" w:hAnsi="Times New Roman" w:cs="Times New Roman"/>
                <w:sz w:val="24"/>
                <w:szCs w:val="24"/>
              </w:rPr>
              <w:t xml:space="preserve">В состав приложений к техническому отчету должны включаться копии технического задания заказчика и </w:t>
            </w:r>
            <w:r w:rsidRPr="003C5E17">
              <w:rPr>
                <w:rFonts w:ascii="Times New Roman" w:eastAsia="Calibri" w:hAnsi="Times New Roman" w:cs="Times New Roman"/>
                <w:sz w:val="24"/>
                <w:szCs w:val="24"/>
              </w:rPr>
              <w:lastRenderedPageBreak/>
              <w:t>регистрационных документов на производство изыскательских работ.</w:t>
            </w:r>
          </w:p>
        </w:tc>
      </w:tr>
      <w:tr w:rsidR="00ED0B84" w:rsidRPr="003C5E17" w14:paraId="320BCD19" w14:textId="77777777" w:rsidTr="00A8722A">
        <w:trPr>
          <w:trHeight w:val="195"/>
        </w:trPr>
        <w:tc>
          <w:tcPr>
            <w:tcW w:w="851" w:type="dxa"/>
            <w:vAlign w:val="center"/>
          </w:tcPr>
          <w:p w14:paraId="45B6D0F5"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3.3.</w:t>
            </w:r>
          </w:p>
        </w:tc>
        <w:tc>
          <w:tcPr>
            <w:tcW w:w="2552" w:type="dxa"/>
            <w:vAlign w:val="center"/>
          </w:tcPr>
          <w:p w14:paraId="117B22A5"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 xml:space="preserve">Состав </w:t>
            </w:r>
          </w:p>
          <w:p w14:paraId="3BECCD0A"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bCs/>
                <w:iCs/>
                <w:spacing w:val="-4"/>
                <w:sz w:val="24"/>
                <w:szCs w:val="24"/>
              </w:rPr>
              <w:t>проектной и рабочей документации (ПД и РД)</w:t>
            </w:r>
          </w:p>
        </w:tc>
        <w:tc>
          <w:tcPr>
            <w:tcW w:w="6265" w:type="dxa"/>
            <w:vAlign w:val="center"/>
          </w:tcPr>
          <w:p w14:paraId="0682BBD9" w14:textId="77777777" w:rsidR="00ED0B84" w:rsidRPr="003C5E17" w:rsidRDefault="00ED0B84" w:rsidP="00284574">
            <w:pPr>
              <w:shd w:val="clear" w:color="auto" w:fill="FFFFFF"/>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Проектную и рабочую документацию разработать в соответствии с утвержденным </w:t>
            </w:r>
            <w:r w:rsidR="009C7CDC">
              <w:rPr>
                <w:rFonts w:ascii="Times New Roman" w:eastAsia="Calibri" w:hAnsi="Times New Roman" w:cs="Times New Roman"/>
                <w:sz w:val="24"/>
                <w:szCs w:val="24"/>
              </w:rPr>
              <w:t xml:space="preserve">заказчиком </w:t>
            </w:r>
            <w:r w:rsidRPr="003C5E17">
              <w:rPr>
                <w:rFonts w:ascii="Times New Roman" w:eastAsia="Calibri" w:hAnsi="Times New Roman" w:cs="Times New Roman"/>
                <w:sz w:val="24"/>
                <w:szCs w:val="24"/>
              </w:rPr>
              <w:t>эскизным проектом. Содержание разделов рабочей документации должно быть сформировано с учетом проектной документации (стадии ПД).</w:t>
            </w:r>
          </w:p>
          <w:p w14:paraId="606D24AF" w14:textId="77777777" w:rsidR="00ED0B84" w:rsidRPr="003C5E17" w:rsidRDefault="00ED0B84" w:rsidP="00284574">
            <w:pPr>
              <w:shd w:val="clear" w:color="auto" w:fill="FFFFFF"/>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Обозначить стадию «ПД и РД». Состав и содержание разделов проектной и рабочей документации обеспечить в объеме, необходимом для осуществления строительно-монтажных работ, благоустройства территории с учетом соответствующих государственных стандартов, требований действующих нормативно-технических документов. </w:t>
            </w:r>
          </w:p>
          <w:p w14:paraId="562537E5" w14:textId="77777777" w:rsidR="00ED0B84" w:rsidRPr="003C5E17" w:rsidRDefault="00ED0B84" w:rsidP="00284574">
            <w:pPr>
              <w:shd w:val="clear" w:color="auto" w:fill="FFFFFF"/>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Содержание разделов проектной и рабочей документации должно быть сформировано в соответствии с:</w:t>
            </w:r>
          </w:p>
          <w:p w14:paraId="6CDE42BA" w14:textId="77777777" w:rsidR="00ED0B84" w:rsidRPr="003C5E17" w:rsidRDefault="00ED0B84" w:rsidP="00284574">
            <w:pPr>
              <w:numPr>
                <w:ilvl w:val="0"/>
                <w:numId w:val="24"/>
              </w:numPr>
              <w:shd w:val="clear" w:color="auto" w:fill="FFFFFF"/>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Постановлением Правительства РФ от 16.</w:t>
            </w:r>
            <w:r w:rsidR="00726947">
              <w:rPr>
                <w:rFonts w:ascii="Times New Roman" w:eastAsia="Calibri" w:hAnsi="Times New Roman" w:cs="Times New Roman"/>
                <w:sz w:val="24"/>
                <w:szCs w:val="24"/>
              </w:rPr>
              <w:t>02.2008                    № 87 (ред. от 27.05.2022 г.)</w:t>
            </w:r>
            <w:r w:rsidRPr="003C5E17">
              <w:rPr>
                <w:rFonts w:ascii="Times New Roman" w:eastAsia="Calibri" w:hAnsi="Times New Roman" w:cs="Times New Roman"/>
                <w:sz w:val="24"/>
                <w:szCs w:val="24"/>
              </w:rPr>
              <w:t xml:space="preserve"> «О составе разделов проектной документации и требованиях к их содержанию»</w:t>
            </w:r>
          </w:p>
          <w:p w14:paraId="25B2C10C" w14:textId="77777777" w:rsidR="00ED0B84" w:rsidRDefault="00ED0B84" w:rsidP="00284574">
            <w:pPr>
              <w:numPr>
                <w:ilvl w:val="0"/>
                <w:numId w:val="24"/>
              </w:numPr>
              <w:shd w:val="clear" w:color="auto" w:fill="FFFFFF"/>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Федерального закона от 22.07.2008 №123-ФЗ, в соответствии с ГОСТ Р 21.101-2020 и иных стандартов СПДС, в т.ч.: </w:t>
            </w:r>
          </w:p>
          <w:p w14:paraId="55A4BD5A" w14:textId="77777777" w:rsidR="00726947" w:rsidRPr="003C5E17" w:rsidRDefault="00726947" w:rsidP="00284574">
            <w:pPr>
              <w:shd w:val="clear" w:color="auto" w:fill="FFFFFF"/>
              <w:spacing w:after="0" w:line="276" w:lineRule="auto"/>
              <w:jc w:val="both"/>
              <w:rPr>
                <w:rFonts w:ascii="Times New Roman" w:eastAsia="Calibri" w:hAnsi="Times New Roman" w:cs="Times New Roman"/>
                <w:sz w:val="24"/>
                <w:szCs w:val="24"/>
              </w:rPr>
            </w:pPr>
          </w:p>
          <w:p w14:paraId="2C01174A" w14:textId="77777777" w:rsidR="00ED0B84" w:rsidRPr="003C5E17" w:rsidRDefault="00ED0B84" w:rsidP="00284574">
            <w:pPr>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b/>
                <w:sz w:val="24"/>
                <w:szCs w:val="24"/>
              </w:rPr>
              <w:t xml:space="preserve">Лист общих данных </w:t>
            </w:r>
            <w:r w:rsidRPr="003C5E17">
              <w:rPr>
                <w:rFonts w:ascii="Times New Roman" w:eastAsia="Calibri" w:hAnsi="Times New Roman" w:cs="Times New Roman"/>
                <w:sz w:val="24"/>
                <w:szCs w:val="24"/>
              </w:rPr>
              <w:t>должен быть выполнен в соответствии с требованиями п.4.3 ГОСТ Р 21.101-2020</w:t>
            </w:r>
          </w:p>
          <w:p w14:paraId="40E73372" w14:textId="77777777" w:rsidR="00ED0B84" w:rsidRPr="003C5E17" w:rsidRDefault="00ED0B84" w:rsidP="00284574">
            <w:pPr>
              <w:spacing w:after="0" w:line="276" w:lineRule="auto"/>
              <w:jc w:val="both"/>
              <w:rPr>
                <w:rFonts w:ascii="Times New Roman" w:eastAsia="Calibri" w:hAnsi="Times New Roman" w:cs="Times New Roman"/>
                <w:b/>
                <w:sz w:val="24"/>
                <w:szCs w:val="24"/>
              </w:rPr>
            </w:pPr>
            <w:r w:rsidRPr="003C5E17">
              <w:rPr>
                <w:rFonts w:ascii="Times New Roman" w:eastAsia="Calibri" w:hAnsi="Times New Roman" w:cs="Times New Roman"/>
                <w:b/>
                <w:sz w:val="24"/>
                <w:szCs w:val="24"/>
              </w:rPr>
              <w:t>Раздел 1 «Пояснительная записка»:</w:t>
            </w:r>
          </w:p>
          <w:p w14:paraId="00AD73C9" w14:textId="77777777" w:rsidR="00ED0B84" w:rsidRPr="003C5E17" w:rsidRDefault="00ED0B84" w:rsidP="00284574">
            <w:pPr>
              <w:widowControl w:val="0"/>
              <w:autoSpaceDE w:val="0"/>
              <w:autoSpaceDN w:val="0"/>
              <w:adjustRightInd w:val="0"/>
              <w:spacing w:after="0" w:line="276" w:lineRule="auto"/>
              <w:rPr>
                <w:rFonts w:ascii="Times New Roman" w:eastAsia="Calibri" w:hAnsi="Times New Roman" w:cs="Times New Roman"/>
                <w:sz w:val="24"/>
                <w:szCs w:val="24"/>
              </w:rPr>
            </w:pPr>
            <w:r w:rsidRPr="003C5E17">
              <w:rPr>
                <w:rFonts w:ascii="Times New Roman" w:eastAsia="Calibri" w:hAnsi="Times New Roman" w:cs="Times New Roman"/>
                <w:sz w:val="24"/>
                <w:szCs w:val="24"/>
              </w:rPr>
              <w:t>Текстовая часть должная быть выполнена в соответствии с требованиями:</w:t>
            </w:r>
          </w:p>
          <w:p w14:paraId="193F918E" w14:textId="77777777" w:rsidR="00ED0B84" w:rsidRPr="003C5E17" w:rsidRDefault="00ED0B84" w:rsidP="00284574">
            <w:pPr>
              <w:shd w:val="clear" w:color="auto" w:fill="FFFFFF"/>
              <w:autoSpaceDE w:val="0"/>
              <w:autoSpaceDN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Пояснительная записка должна содержать, в том числе обоснование архитектурной концепции, принятой за основу при разработке проектной документации.</w:t>
            </w:r>
          </w:p>
          <w:p w14:paraId="36BFBC85" w14:textId="77777777" w:rsidR="00ED0B84" w:rsidRPr="003C5E17" w:rsidRDefault="00ED0B84" w:rsidP="00284574">
            <w:pPr>
              <w:shd w:val="clear" w:color="auto" w:fill="FFFFFF"/>
              <w:autoSpaceDE w:val="0"/>
              <w:autoSpaceDN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Прописать в разделе требования и обоснования к исполнителю СМР о наличии или отсутствия СРО. </w:t>
            </w:r>
          </w:p>
          <w:p w14:paraId="74B007AD" w14:textId="77777777" w:rsidR="00ED0B84" w:rsidRPr="003C5E17" w:rsidRDefault="00ED0B84" w:rsidP="00284574">
            <w:pPr>
              <w:shd w:val="clear" w:color="auto" w:fill="FFFFFF"/>
              <w:autoSpaceDE w:val="0"/>
              <w:autoSpaceDN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Документы, копии документов в соответствии с подпунктом б) пункта 10 раздела </w:t>
            </w:r>
            <w:r w:rsidR="00412336" w:rsidRPr="003C5E17">
              <w:rPr>
                <w:rFonts w:ascii="Times New Roman" w:eastAsia="Calibri" w:hAnsi="Times New Roman" w:cs="Times New Roman"/>
                <w:sz w:val="24"/>
                <w:szCs w:val="24"/>
              </w:rPr>
              <w:t>II ПП</w:t>
            </w:r>
            <w:r w:rsidR="00412336">
              <w:rPr>
                <w:rFonts w:ascii="Times New Roman" w:eastAsia="Calibri" w:hAnsi="Times New Roman" w:cs="Times New Roman"/>
                <w:sz w:val="24"/>
                <w:szCs w:val="24"/>
              </w:rPr>
              <w:t xml:space="preserve"> </w:t>
            </w:r>
            <w:r w:rsidR="00412336" w:rsidRPr="003C5E17">
              <w:rPr>
                <w:rFonts w:ascii="Times New Roman" w:eastAsia="Calibri" w:hAnsi="Times New Roman" w:cs="Times New Roman"/>
                <w:sz w:val="24"/>
                <w:szCs w:val="24"/>
              </w:rPr>
              <w:t>РФ</w:t>
            </w:r>
            <w:r w:rsidRPr="003C5E17">
              <w:rPr>
                <w:rFonts w:ascii="Times New Roman" w:eastAsia="Calibri" w:hAnsi="Times New Roman" w:cs="Times New Roman"/>
                <w:sz w:val="24"/>
                <w:szCs w:val="24"/>
              </w:rPr>
              <w:t xml:space="preserve"> № 87 должны быть в полном объеме приложены к пояснительной записке.</w:t>
            </w:r>
          </w:p>
          <w:p w14:paraId="202379C7" w14:textId="77777777" w:rsidR="00ED0B84" w:rsidRPr="003C5E17" w:rsidRDefault="00ED0B84" w:rsidP="00284574">
            <w:pPr>
              <w:widowControl w:val="0"/>
              <w:autoSpaceDE w:val="0"/>
              <w:autoSpaceDN w:val="0"/>
              <w:adjustRightInd w:val="0"/>
              <w:spacing w:after="0" w:line="276" w:lineRule="auto"/>
              <w:rPr>
                <w:rFonts w:ascii="Times New Roman" w:eastAsia="Calibri" w:hAnsi="Times New Roman" w:cs="Times New Roman"/>
                <w:b/>
                <w:sz w:val="24"/>
                <w:szCs w:val="24"/>
              </w:rPr>
            </w:pPr>
            <w:r w:rsidRPr="003C5E17">
              <w:rPr>
                <w:rFonts w:ascii="Times New Roman" w:eastAsia="Calibri" w:hAnsi="Times New Roman" w:cs="Times New Roman"/>
                <w:b/>
                <w:sz w:val="24"/>
                <w:szCs w:val="24"/>
              </w:rPr>
              <w:t>Раздел 2 «Схема планировочной организации земельного участка»:</w:t>
            </w:r>
          </w:p>
          <w:p w14:paraId="0C037993" w14:textId="77777777" w:rsidR="00ED0B84" w:rsidRPr="003C5E17" w:rsidRDefault="00ED0B84" w:rsidP="00284574">
            <w:pPr>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Разработать с учетом охранных зон инженерных сетей, попадающих в границы работ и сложившейся транспортно-пешеходной схемой</w:t>
            </w:r>
          </w:p>
          <w:p w14:paraId="7C5BAB4E"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а) Текстовая и графическая части должны быть выполнены в соответствии с тр</w:t>
            </w:r>
            <w:r w:rsidR="00A009EF">
              <w:rPr>
                <w:rFonts w:ascii="Times New Roman" w:eastAsia="Calibri" w:hAnsi="Times New Roman" w:cs="Times New Roman"/>
                <w:sz w:val="24"/>
                <w:szCs w:val="24"/>
              </w:rPr>
              <w:t xml:space="preserve">ебованиями п. 12 раздела II </w:t>
            </w:r>
            <w:r w:rsidRPr="003C5E17">
              <w:rPr>
                <w:rFonts w:ascii="Times New Roman" w:eastAsia="Calibri" w:hAnsi="Times New Roman" w:cs="Times New Roman"/>
                <w:sz w:val="24"/>
                <w:szCs w:val="24"/>
              </w:rPr>
              <w:t>ПП</w:t>
            </w:r>
            <w:r w:rsidR="00412336">
              <w:rPr>
                <w:rFonts w:ascii="Times New Roman" w:eastAsia="Calibri" w:hAnsi="Times New Roman" w:cs="Times New Roman"/>
                <w:sz w:val="24"/>
                <w:szCs w:val="24"/>
              </w:rPr>
              <w:t xml:space="preserve"> </w:t>
            </w:r>
            <w:r w:rsidRPr="003C5E17">
              <w:rPr>
                <w:rFonts w:ascii="Times New Roman" w:eastAsia="Calibri" w:hAnsi="Times New Roman" w:cs="Times New Roman"/>
                <w:sz w:val="24"/>
                <w:szCs w:val="24"/>
              </w:rPr>
              <w:t>РФ № 87;</w:t>
            </w:r>
          </w:p>
          <w:p w14:paraId="63C7C44C"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lastRenderedPageBreak/>
              <w:t>б) Дополнить чертежом «План организации рельефа», который необходимо выполнить в проектных горизонталях, оформление чертежа и данных произвести согласно п.6 ГОСТ 21.508-2020 СПДС</w:t>
            </w:r>
          </w:p>
          <w:p w14:paraId="01C28648"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 Выполнить чертеж (чертежи) «Разбивочный план». Размеры нанести в миллиметрах. Размеры и габариты дорожек из плитки и брусчатки наносить с учётом ширины плиточного шва. Шов рассчитать в зависимости от толщины плитки и необходимой и достаточной засыпки/заливки шва.</w:t>
            </w:r>
          </w:p>
          <w:p w14:paraId="1EA63680"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г) Выполнить чертеж «Разбивочный базис». Проектные решения благоустройства и озеленения привязать к разбивочному базису и базисным осям. Базисные точки обозначить и отдельно указать геодезические координаты для каждой точки. </w:t>
            </w:r>
          </w:p>
          <w:p w14:paraId="698584C5"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д) Выполнить чертеж (чертежи) «План озеленения» согласно ГОСТ 21.508-2020. Привязку деревьев и кустарников указать относительно приятого в проекте разбивочного базиса или в привязке к планировочным элементам. Выполнить на плане в масштабе 1:500. Привязку озеленения многолетниками и однолетниками выполнить по фрагментам на плане в масштабе 1:200, 1:100, 1:50, 1:20. Привязку осуществить по разбивочной сетке. Привязку разбивочной сетки указать относительно при</w:t>
            </w:r>
            <w:r w:rsidR="008D44B1">
              <w:rPr>
                <w:rFonts w:ascii="Times New Roman" w:eastAsia="Calibri" w:hAnsi="Times New Roman" w:cs="Times New Roman"/>
                <w:sz w:val="24"/>
                <w:szCs w:val="24"/>
              </w:rPr>
              <w:t>н</w:t>
            </w:r>
            <w:r w:rsidRPr="003C5E17">
              <w:rPr>
                <w:rFonts w:ascii="Times New Roman" w:eastAsia="Calibri" w:hAnsi="Times New Roman" w:cs="Times New Roman"/>
                <w:sz w:val="24"/>
                <w:szCs w:val="24"/>
              </w:rPr>
              <w:t xml:space="preserve">ятого в проекте разбивочного базиса или в привязке к планировочным элементам. </w:t>
            </w:r>
          </w:p>
          <w:p w14:paraId="42437A38" w14:textId="06B82CFC"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Ведомость посадочного материала оформить в соответствии с требованиями по форме 9, приложения П, ГОСТ 21.508-202</w:t>
            </w:r>
            <w:r w:rsidR="0021074A">
              <w:rPr>
                <w:rFonts w:ascii="Times New Roman" w:eastAsia="Calibri" w:hAnsi="Times New Roman" w:cs="Times New Roman"/>
                <w:sz w:val="24"/>
                <w:szCs w:val="24"/>
              </w:rPr>
              <w:t>0</w:t>
            </w:r>
            <w:r w:rsidRPr="003C5E17">
              <w:rPr>
                <w:rFonts w:ascii="Times New Roman" w:eastAsia="Calibri" w:hAnsi="Times New Roman" w:cs="Times New Roman"/>
                <w:sz w:val="24"/>
                <w:szCs w:val="24"/>
              </w:rPr>
              <w:t>. В примечаниях для деревьев дополнительно указать количество пересадок (1XV, 2XV, 3XV, 4XV, 5XV), тип корневой системы, размер кома. В ведомости для многолетников и однолетников дополнить графу – норма посадки на 1кв.м., в примечаниях для предлагаемого растения указать размер контейнера (С1, С2, С3, С4 и т.д.)</w:t>
            </w:r>
          </w:p>
          <w:p w14:paraId="31B48B77"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е) Дополнить чертежом (чертежами) «План размещения МАФ и переносного оборудования» с привязкой объектов к планировочным решениям. Привязка оборудования детских игровых площадок выполнить по фрагментам на плане в масштабе 1:200, (1:100, 1:50, 1:20). Для детского игрового оборудования указать границы зон безопасности. </w:t>
            </w:r>
          </w:p>
          <w:p w14:paraId="765714E4"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ж) Дополнить чертежом (чертежами) «План привязки и расстановки осветительного оборудования» с привязкой объектов к планировочным решениям. На чертеже должны быть Ведомость осветительного оборудования должна </w:t>
            </w:r>
            <w:r w:rsidRPr="003C5E17">
              <w:rPr>
                <w:rFonts w:ascii="Times New Roman" w:eastAsia="Calibri" w:hAnsi="Times New Roman" w:cs="Times New Roman"/>
                <w:sz w:val="24"/>
                <w:szCs w:val="24"/>
              </w:rPr>
              <w:lastRenderedPageBreak/>
              <w:t>содержать кодировку по каталогам завода производителя. Указать контактные данные и сайт производителя оборудования.</w:t>
            </w:r>
          </w:p>
          <w:p w14:paraId="05C965AB" w14:textId="77777777" w:rsidR="00ED0B84" w:rsidRPr="003C5E17" w:rsidRDefault="00ED0B84" w:rsidP="00284574">
            <w:pPr>
              <w:widowControl w:val="0"/>
              <w:autoSpaceDE w:val="0"/>
              <w:autoSpaceDN w:val="0"/>
              <w:adjustRightInd w:val="0"/>
              <w:spacing w:after="0" w:line="276" w:lineRule="auto"/>
              <w:rPr>
                <w:rFonts w:ascii="Times New Roman" w:eastAsia="Calibri" w:hAnsi="Times New Roman" w:cs="Times New Roman"/>
                <w:b/>
                <w:sz w:val="24"/>
                <w:szCs w:val="24"/>
              </w:rPr>
            </w:pPr>
            <w:r w:rsidRPr="003C5E17">
              <w:rPr>
                <w:rFonts w:ascii="Times New Roman" w:eastAsia="Calibri" w:hAnsi="Times New Roman" w:cs="Times New Roman"/>
                <w:b/>
                <w:sz w:val="24"/>
                <w:szCs w:val="24"/>
              </w:rPr>
              <w:t>Раздел 3 «</w:t>
            </w:r>
            <w:r w:rsidR="00FA3F17">
              <w:rPr>
                <w:rFonts w:ascii="Times New Roman" w:eastAsia="Calibri" w:hAnsi="Times New Roman" w:cs="Times New Roman"/>
                <w:b/>
                <w:sz w:val="24"/>
                <w:szCs w:val="24"/>
              </w:rPr>
              <w:t>О</w:t>
            </w:r>
            <w:r w:rsidR="00FA3F17" w:rsidRPr="00FA3F17">
              <w:rPr>
                <w:rFonts w:ascii="Times New Roman" w:eastAsia="Calibri" w:hAnsi="Times New Roman" w:cs="Times New Roman"/>
                <w:b/>
                <w:sz w:val="24"/>
                <w:szCs w:val="24"/>
              </w:rPr>
              <w:t xml:space="preserve">бъемно-планировочные </w:t>
            </w:r>
            <w:r w:rsidR="00FA3F17">
              <w:rPr>
                <w:rFonts w:ascii="Times New Roman" w:eastAsia="Calibri" w:hAnsi="Times New Roman" w:cs="Times New Roman"/>
                <w:b/>
                <w:sz w:val="24"/>
                <w:szCs w:val="24"/>
              </w:rPr>
              <w:t>и а</w:t>
            </w:r>
            <w:r w:rsidRPr="003C5E17">
              <w:rPr>
                <w:rFonts w:ascii="Times New Roman" w:eastAsia="Calibri" w:hAnsi="Times New Roman" w:cs="Times New Roman"/>
                <w:b/>
                <w:sz w:val="24"/>
                <w:szCs w:val="24"/>
              </w:rPr>
              <w:t>рхитектурные решения»:</w:t>
            </w:r>
          </w:p>
          <w:p w14:paraId="1A4E07E5"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текстовая и графическая части должны быть выполнены в соответствии с</w:t>
            </w:r>
            <w:r w:rsidR="00412336">
              <w:rPr>
                <w:rFonts w:ascii="Times New Roman" w:eastAsia="Calibri" w:hAnsi="Times New Roman" w:cs="Times New Roman"/>
                <w:sz w:val="24"/>
                <w:szCs w:val="24"/>
              </w:rPr>
              <w:t xml:space="preserve"> требованиями п. 13 раздела II </w:t>
            </w:r>
            <w:r w:rsidRPr="003C5E17">
              <w:rPr>
                <w:rFonts w:ascii="Times New Roman" w:eastAsia="Calibri" w:hAnsi="Times New Roman" w:cs="Times New Roman"/>
                <w:sz w:val="24"/>
                <w:szCs w:val="24"/>
              </w:rPr>
              <w:t>ПП</w:t>
            </w:r>
            <w:r w:rsidR="00412336">
              <w:rPr>
                <w:rFonts w:ascii="Times New Roman" w:eastAsia="Calibri" w:hAnsi="Times New Roman" w:cs="Times New Roman"/>
                <w:sz w:val="24"/>
                <w:szCs w:val="24"/>
              </w:rPr>
              <w:t xml:space="preserve"> </w:t>
            </w:r>
            <w:r w:rsidRPr="003C5E17">
              <w:rPr>
                <w:rFonts w:ascii="Times New Roman" w:eastAsia="Calibri" w:hAnsi="Times New Roman" w:cs="Times New Roman"/>
                <w:sz w:val="24"/>
                <w:szCs w:val="24"/>
              </w:rPr>
              <w:t>РФ № 87;</w:t>
            </w:r>
          </w:p>
          <w:p w14:paraId="3E91AD90" w14:textId="77777777" w:rsidR="00ED0B84" w:rsidRPr="003C5E17" w:rsidRDefault="00FA3F17" w:rsidP="00284574">
            <w:pPr>
              <w:widowControl w:val="0"/>
              <w:autoSpaceDE w:val="0"/>
              <w:autoSpaceDN w:val="0"/>
              <w:adjustRightInd w:val="0"/>
              <w:spacing w:after="0" w:line="276" w:lineRule="auto"/>
              <w:rPr>
                <w:rFonts w:ascii="Times New Roman" w:eastAsia="Calibri" w:hAnsi="Times New Roman" w:cs="Times New Roman"/>
                <w:b/>
                <w:sz w:val="24"/>
                <w:szCs w:val="24"/>
              </w:rPr>
            </w:pPr>
            <w:r>
              <w:rPr>
                <w:rFonts w:ascii="Times New Roman" w:eastAsia="Calibri" w:hAnsi="Times New Roman" w:cs="Times New Roman"/>
                <w:b/>
                <w:sz w:val="24"/>
                <w:szCs w:val="24"/>
              </w:rPr>
              <w:t>Раздел 4 «Конструктивные</w:t>
            </w:r>
            <w:r w:rsidR="00ED0B84" w:rsidRPr="003C5E17">
              <w:rPr>
                <w:rFonts w:ascii="Times New Roman" w:eastAsia="Calibri" w:hAnsi="Times New Roman" w:cs="Times New Roman"/>
                <w:b/>
                <w:sz w:val="24"/>
                <w:szCs w:val="24"/>
              </w:rPr>
              <w:t xml:space="preserve"> решения»:</w:t>
            </w:r>
          </w:p>
          <w:p w14:paraId="75BC5130"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текстовая и графическая части должны быть выполнены в соответствии с</w:t>
            </w:r>
            <w:r w:rsidR="00412336">
              <w:rPr>
                <w:rFonts w:ascii="Times New Roman" w:eastAsia="Calibri" w:hAnsi="Times New Roman" w:cs="Times New Roman"/>
                <w:sz w:val="24"/>
                <w:szCs w:val="24"/>
              </w:rPr>
              <w:t xml:space="preserve"> требованиями п. 14 раздела II </w:t>
            </w:r>
            <w:r w:rsidRPr="003C5E17">
              <w:rPr>
                <w:rFonts w:ascii="Times New Roman" w:eastAsia="Calibri" w:hAnsi="Times New Roman" w:cs="Times New Roman"/>
                <w:sz w:val="24"/>
                <w:szCs w:val="24"/>
              </w:rPr>
              <w:t>ПП</w:t>
            </w:r>
            <w:r w:rsidR="00412336">
              <w:rPr>
                <w:rFonts w:ascii="Times New Roman" w:eastAsia="Calibri" w:hAnsi="Times New Roman" w:cs="Times New Roman"/>
                <w:sz w:val="24"/>
                <w:szCs w:val="24"/>
              </w:rPr>
              <w:t xml:space="preserve"> </w:t>
            </w:r>
            <w:r w:rsidRPr="003C5E17">
              <w:rPr>
                <w:rFonts w:ascii="Times New Roman" w:eastAsia="Calibri" w:hAnsi="Times New Roman" w:cs="Times New Roman"/>
                <w:sz w:val="24"/>
                <w:szCs w:val="24"/>
              </w:rPr>
              <w:t>РФ № 87;</w:t>
            </w:r>
          </w:p>
          <w:p w14:paraId="5483A382"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b/>
                <w:sz w:val="24"/>
                <w:szCs w:val="24"/>
              </w:rPr>
            </w:pPr>
            <w:r w:rsidRPr="003C5E17">
              <w:rPr>
                <w:rFonts w:ascii="Times New Roman" w:eastAsia="Calibri" w:hAnsi="Times New Roman" w:cs="Times New Roman"/>
                <w:b/>
                <w:sz w:val="24"/>
                <w:szCs w:val="24"/>
              </w:rPr>
              <w:t>Раздел 5 «</w:t>
            </w:r>
            <w:r w:rsidR="00FA3F17" w:rsidRPr="00FA3F17">
              <w:rPr>
                <w:rFonts w:ascii="Times New Roman" w:eastAsia="Calibri" w:hAnsi="Times New Roman" w:cs="Times New Roman"/>
                <w:b/>
                <w:sz w:val="24"/>
                <w:szCs w:val="24"/>
              </w:rPr>
              <w:t>Сведения об инженерном оборудовании, о сетях и системах инженерно-технического обеспечения</w:t>
            </w:r>
            <w:r w:rsidRPr="003C5E17">
              <w:rPr>
                <w:rFonts w:ascii="Times New Roman" w:eastAsia="Calibri" w:hAnsi="Times New Roman" w:cs="Times New Roman"/>
                <w:b/>
                <w:sz w:val="24"/>
                <w:szCs w:val="24"/>
              </w:rPr>
              <w:t xml:space="preserve">» </w:t>
            </w:r>
          </w:p>
          <w:p w14:paraId="5924A2D8"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текстовая и графическая части должны быть выполнены в соответствии с требованиями ППРФ № 87;</w:t>
            </w:r>
          </w:p>
          <w:p w14:paraId="6D881288"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b/>
                <w:sz w:val="24"/>
                <w:szCs w:val="24"/>
              </w:rPr>
            </w:pPr>
            <w:r w:rsidRPr="003C5E17">
              <w:rPr>
                <w:rFonts w:ascii="Times New Roman" w:eastAsia="Calibri" w:hAnsi="Times New Roman" w:cs="Times New Roman"/>
                <w:b/>
                <w:sz w:val="24"/>
                <w:szCs w:val="24"/>
              </w:rPr>
              <w:t>Раздел 6 «</w:t>
            </w:r>
            <w:r w:rsidR="00FA3F17" w:rsidRPr="00FA3F17">
              <w:rPr>
                <w:rFonts w:ascii="Times New Roman" w:eastAsia="Calibri" w:hAnsi="Times New Roman" w:cs="Times New Roman"/>
                <w:b/>
                <w:sz w:val="24"/>
                <w:szCs w:val="24"/>
              </w:rPr>
              <w:t>Технологические решения</w:t>
            </w:r>
            <w:r w:rsidRPr="003C5E17">
              <w:rPr>
                <w:rFonts w:ascii="Times New Roman" w:eastAsia="Calibri" w:hAnsi="Times New Roman" w:cs="Times New Roman"/>
                <w:b/>
                <w:sz w:val="24"/>
                <w:szCs w:val="24"/>
              </w:rPr>
              <w:t>»</w:t>
            </w:r>
          </w:p>
          <w:p w14:paraId="183BD1FC"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текстовая и графическая части должны быть выполнены в соответствии с требованиями п. 23 раздела </w:t>
            </w:r>
            <w:r w:rsidR="00412336" w:rsidRPr="003C5E17">
              <w:rPr>
                <w:rFonts w:ascii="Times New Roman" w:eastAsia="Calibri" w:hAnsi="Times New Roman" w:cs="Times New Roman"/>
                <w:sz w:val="24"/>
                <w:szCs w:val="24"/>
              </w:rPr>
              <w:t>II ПП</w:t>
            </w:r>
            <w:r w:rsidR="00412336">
              <w:rPr>
                <w:rFonts w:ascii="Times New Roman" w:eastAsia="Calibri" w:hAnsi="Times New Roman" w:cs="Times New Roman"/>
                <w:sz w:val="24"/>
                <w:szCs w:val="24"/>
              </w:rPr>
              <w:t xml:space="preserve"> </w:t>
            </w:r>
            <w:r w:rsidR="00412336" w:rsidRPr="003C5E17">
              <w:rPr>
                <w:rFonts w:ascii="Times New Roman" w:eastAsia="Calibri" w:hAnsi="Times New Roman" w:cs="Times New Roman"/>
                <w:sz w:val="24"/>
                <w:szCs w:val="24"/>
              </w:rPr>
              <w:t>РФ</w:t>
            </w:r>
            <w:r w:rsidRPr="003C5E17">
              <w:rPr>
                <w:rFonts w:ascii="Times New Roman" w:eastAsia="Calibri" w:hAnsi="Times New Roman" w:cs="Times New Roman"/>
                <w:sz w:val="24"/>
                <w:szCs w:val="24"/>
              </w:rPr>
              <w:t xml:space="preserve"> № 87;</w:t>
            </w:r>
          </w:p>
          <w:p w14:paraId="49F37DA6"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b/>
                <w:sz w:val="24"/>
                <w:szCs w:val="24"/>
              </w:rPr>
            </w:pPr>
            <w:r w:rsidRPr="003C5E17">
              <w:rPr>
                <w:rFonts w:ascii="Times New Roman" w:eastAsia="Calibri" w:hAnsi="Times New Roman" w:cs="Times New Roman"/>
                <w:b/>
                <w:sz w:val="24"/>
                <w:szCs w:val="24"/>
              </w:rPr>
              <w:t>Раздел 7 «</w:t>
            </w:r>
            <w:r w:rsidR="00FA3F17" w:rsidRPr="00FA3F17">
              <w:rPr>
                <w:rFonts w:ascii="Times New Roman" w:eastAsia="Calibri" w:hAnsi="Times New Roman" w:cs="Times New Roman"/>
                <w:b/>
                <w:sz w:val="24"/>
                <w:szCs w:val="24"/>
              </w:rPr>
              <w:t>Проект организации строительства</w:t>
            </w:r>
            <w:r w:rsidRPr="003C5E17">
              <w:rPr>
                <w:rFonts w:ascii="Times New Roman" w:eastAsia="Calibri" w:hAnsi="Times New Roman" w:cs="Times New Roman"/>
                <w:b/>
                <w:sz w:val="24"/>
                <w:szCs w:val="24"/>
              </w:rPr>
              <w:t xml:space="preserve">» </w:t>
            </w:r>
          </w:p>
          <w:p w14:paraId="1D281FA0"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текстовая и графическая части должны быть выполнены в соответствии с</w:t>
            </w:r>
            <w:r w:rsidR="00412336">
              <w:rPr>
                <w:rFonts w:ascii="Times New Roman" w:eastAsia="Calibri" w:hAnsi="Times New Roman" w:cs="Times New Roman"/>
                <w:sz w:val="24"/>
                <w:szCs w:val="24"/>
              </w:rPr>
              <w:t xml:space="preserve"> требованиями п. 24 раздела II </w:t>
            </w:r>
            <w:r w:rsidRPr="003C5E17">
              <w:rPr>
                <w:rFonts w:ascii="Times New Roman" w:eastAsia="Calibri" w:hAnsi="Times New Roman" w:cs="Times New Roman"/>
                <w:sz w:val="24"/>
                <w:szCs w:val="24"/>
              </w:rPr>
              <w:t>ПП</w:t>
            </w:r>
            <w:r w:rsidR="00412336">
              <w:rPr>
                <w:rFonts w:ascii="Times New Roman" w:eastAsia="Calibri" w:hAnsi="Times New Roman" w:cs="Times New Roman"/>
                <w:sz w:val="24"/>
                <w:szCs w:val="24"/>
              </w:rPr>
              <w:t xml:space="preserve"> </w:t>
            </w:r>
            <w:r w:rsidRPr="003C5E17">
              <w:rPr>
                <w:rFonts w:ascii="Times New Roman" w:eastAsia="Calibri" w:hAnsi="Times New Roman" w:cs="Times New Roman"/>
                <w:sz w:val="24"/>
                <w:szCs w:val="24"/>
              </w:rPr>
              <w:t>РФ № 87;</w:t>
            </w:r>
          </w:p>
          <w:p w14:paraId="2751FA32" w14:textId="77777777" w:rsidR="00ED0B84" w:rsidRPr="003C5E17" w:rsidRDefault="00FA3F17" w:rsidP="00284574">
            <w:pPr>
              <w:autoSpaceDE w:val="0"/>
              <w:autoSpaceDN w:val="0"/>
              <w:adjustRightInd w:val="0"/>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Раздел 8 «Мероприятия</w:t>
            </w:r>
            <w:r w:rsidR="00ED0B84" w:rsidRPr="003C5E17">
              <w:rPr>
                <w:rFonts w:ascii="Times New Roman" w:eastAsia="Calibri" w:hAnsi="Times New Roman" w:cs="Times New Roman"/>
                <w:b/>
                <w:sz w:val="24"/>
                <w:szCs w:val="24"/>
              </w:rPr>
              <w:t xml:space="preserve"> по охране окружающей среды»</w:t>
            </w:r>
          </w:p>
          <w:p w14:paraId="0EF80511" w14:textId="489E5ECF"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текстовая и графическая части должны быть выполнены в соответствии с требованиями п. 25 раздела </w:t>
            </w:r>
            <w:r w:rsidR="00C17DD0" w:rsidRPr="003C5E17">
              <w:rPr>
                <w:rFonts w:ascii="Times New Roman" w:eastAsia="Calibri" w:hAnsi="Times New Roman" w:cs="Times New Roman"/>
                <w:sz w:val="24"/>
                <w:szCs w:val="24"/>
              </w:rPr>
              <w:t>II ППРФ</w:t>
            </w:r>
            <w:r w:rsidRPr="003C5E17">
              <w:rPr>
                <w:rFonts w:ascii="Times New Roman" w:eastAsia="Calibri" w:hAnsi="Times New Roman" w:cs="Times New Roman"/>
                <w:sz w:val="24"/>
                <w:szCs w:val="24"/>
              </w:rPr>
              <w:t xml:space="preserve"> № 87;</w:t>
            </w:r>
          </w:p>
          <w:p w14:paraId="5BE719CB" w14:textId="77777777" w:rsidR="00ED0B84" w:rsidRPr="003C5E17" w:rsidRDefault="00FA3F17" w:rsidP="00284574">
            <w:pPr>
              <w:autoSpaceDE w:val="0"/>
              <w:autoSpaceDN w:val="0"/>
              <w:adjustRightInd w:val="0"/>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Раздел 11</w:t>
            </w:r>
            <w:r w:rsidR="00ED0B84" w:rsidRPr="003C5E17">
              <w:rPr>
                <w:rFonts w:ascii="Times New Roman" w:eastAsia="Calibri" w:hAnsi="Times New Roman" w:cs="Times New Roman"/>
                <w:b/>
                <w:sz w:val="24"/>
                <w:szCs w:val="24"/>
              </w:rPr>
              <w:t xml:space="preserve"> «Мероприятия по обеспечению доступа инвалидов»</w:t>
            </w:r>
          </w:p>
          <w:p w14:paraId="4BD55890" w14:textId="514064F8"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текстовая и графическая части должны быть выполнены в соответствии с требованиями п. 27 раздела </w:t>
            </w:r>
            <w:r w:rsidR="00C17DD0" w:rsidRPr="003C5E17">
              <w:rPr>
                <w:rFonts w:ascii="Times New Roman" w:eastAsia="Calibri" w:hAnsi="Times New Roman" w:cs="Times New Roman"/>
                <w:sz w:val="24"/>
                <w:szCs w:val="24"/>
              </w:rPr>
              <w:t>II ППРФ</w:t>
            </w:r>
            <w:r w:rsidRPr="003C5E17">
              <w:rPr>
                <w:rFonts w:ascii="Times New Roman" w:eastAsia="Calibri" w:hAnsi="Times New Roman" w:cs="Times New Roman"/>
                <w:sz w:val="24"/>
                <w:szCs w:val="24"/>
              </w:rPr>
              <w:t xml:space="preserve"> № 87;</w:t>
            </w:r>
          </w:p>
          <w:p w14:paraId="52B361A8" w14:textId="77777777" w:rsidR="00ED0B84" w:rsidRPr="003C5E17" w:rsidRDefault="00FA3F17" w:rsidP="00284574">
            <w:pPr>
              <w:widowControl w:val="0"/>
              <w:autoSpaceDE w:val="0"/>
              <w:autoSpaceDN w:val="0"/>
              <w:adjustRightInd w:val="0"/>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Раздел 12</w:t>
            </w:r>
            <w:r w:rsidR="00ED0B84" w:rsidRPr="003C5E17">
              <w:rPr>
                <w:rFonts w:ascii="Times New Roman" w:eastAsia="Calibri" w:hAnsi="Times New Roman" w:cs="Times New Roman"/>
                <w:b/>
                <w:sz w:val="24"/>
                <w:szCs w:val="24"/>
              </w:rPr>
              <w:t xml:space="preserve"> «Смета на строительство объекта благоустройства» </w:t>
            </w:r>
          </w:p>
          <w:p w14:paraId="46B63F99" w14:textId="5650B22A"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текстовая часть должна быть выполнена в соответствии с требованиями п. 29 раздела </w:t>
            </w:r>
            <w:r w:rsidR="00C17DD0" w:rsidRPr="003C5E17">
              <w:rPr>
                <w:rFonts w:ascii="Times New Roman" w:eastAsia="Calibri" w:hAnsi="Times New Roman" w:cs="Times New Roman"/>
                <w:sz w:val="24"/>
                <w:szCs w:val="24"/>
              </w:rPr>
              <w:t>II ППРФ</w:t>
            </w:r>
            <w:r w:rsidRPr="003C5E17">
              <w:rPr>
                <w:rFonts w:ascii="Times New Roman" w:eastAsia="Calibri" w:hAnsi="Times New Roman" w:cs="Times New Roman"/>
                <w:sz w:val="24"/>
                <w:szCs w:val="24"/>
              </w:rPr>
              <w:t xml:space="preserve"> № 87;</w:t>
            </w:r>
          </w:p>
          <w:p w14:paraId="58B2BB0E" w14:textId="77777777" w:rsidR="00ED0B84" w:rsidRPr="003C5E17" w:rsidRDefault="00FA3F17" w:rsidP="00284574">
            <w:pPr>
              <w:widowControl w:val="0"/>
              <w:autoSpaceDE w:val="0"/>
              <w:autoSpaceDN w:val="0"/>
              <w:adjustRightInd w:val="0"/>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Раздел 13</w:t>
            </w:r>
            <w:r w:rsidR="00ED0B84" w:rsidRPr="003C5E17">
              <w:rPr>
                <w:rFonts w:ascii="Times New Roman" w:eastAsia="Calibri" w:hAnsi="Times New Roman" w:cs="Times New Roman"/>
                <w:b/>
                <w:sz w:val="24"/>
                <w:szCs w:val="24"/>
              </w:rPr>
              <w:t>. Иная документация.</w:t>
            </w:r>
          </w:p>
          <w:p w14:paraId="5BBEE632"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Данный раздел включает в себя следующие подразделы:</w:t>
            </w:r>
          </w:p>
          <w:p w14:paraId="4591EB66"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Проект организации дорожного движении на время строительства;</w:t>
            </w:r>
          </w:p>
          <w:p w14:paraId="0A007CBA"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Проект организации дорожного движения на период эксплуатации;</w:t>
            </w:r>
          </w:p>
          <w:p w14:paraId="4FBDA8C9"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Рекомендации по дальнейшей эксплуатации объекта (необходимость таких рекомендаций определяется представителями администрации);</w:t>
            </w:r>
          </w:p>
          <w:p w14:paraId="3A011038"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Оценка влияния нового благоустройства на окружающую застройку и существующие инженерные сети.</w:t>
            </w:r>
          </w:p>
          <w:p w14:paraId="55D80F15"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Все чертежи и схемы в ПД не должны быть перегружены информацией, удобочитаемы, понятны и не иметь </w:t>
            </w:r>
            <w:r w:rsidRPr="003C5E17">
              <w:rPr>
                <w:rFonts w:ascii="Times New Roman" w:eastAsia="Calibri" w:hAnsi="Times New Roman" w:cs="Times New Roman"/>
                <w:sz w:val="24"/>
                <w:szCs w:val="24"/>
              </w:rPr>
              <w:lastRenderedPageBreak/>
              <w:t xml:space="preserve">разночтения. </w:t>
            </w:r>
          </w:p>
          <w:p w14:paraId="5CC77131" w14:textId="77777777" w:rsidR="00ED0B84"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 процессе разработки проекта Заказчик может внести обоснованные дополнения (изменения в состав проекта).</w:t>
            </w:r>
          </w:p>
          <w:p w14:paraId="6A4E5976" w14:textId="77777777" w:rsidR="00A940B7" w:rsidRPr="00DC751C" w:rsidRDefault="00A940B7" w:rsidP="00284574">
            <w:pPr>
              <w:widowControl w:val="0"/>
              <w:autoSpaceDE w:val="0"/>
              <w:autoSpaceDN w:val="0"/>
              <w:adjustRightInd w:val="0"/>
              <w:spacing w:after="0" w:line="276" w:lineRule="auto"/>
              <w:jc w:val="both"/>
              <w:rPr>
                <w:rFonts w:ascii="Times New Roman" w:eastAsia="Calibri" w:hAnsi="Times New Roman" w:cs="Times New Roman"/>
                <w:b/>
                <w:sz w:val="24"/>
                <w:szCs w:val="24"/>
              </w:rPr>
            </w:pPr>
            <w:r w:rsidRPr="00DC751C">
              <w:rPr>
                <w:rFonts w:ascii="Times New Roman" w:eastAsia="Calibri" w:hAnsi="Times New Roman" w:cs="Times New Roman"/>
                <w:b/>
                <w:sz w:val="24"/>
                <w:szCs w:val="24"/>
              </w:rPr>
              <w:t>Основные комплекты Рабочих чертежей:</w:t>
            </w:r>
          </w:p>
          <w:p w14:paraId="5ACAFCF3" w14:textId="77777777" w:rsidR="00A940B7" w:rsidRDefault="00A940B7"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«Генеральный план»;</w:t>
            </w:r>
          </w:p>
          <w:p w14:paraId="3856E47F" w14:textId="77777777" w:rsidR="00A940B7" w:rsidRDefault="008E6F48" w:rsidP="00284574">
            <w:pPr>
              <w:widowControl w:val="0"/>
              <w:autoSpaceDE w:val="0"/>
              <w:autoSpaceDN w:val="0"/>
              <w:adjustRightInd w:val="0"/>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«Архитектурно-строительные </w:t>
            </w:r>
            <w:r w:rsidR="00A940B7">
              <w:rPr>
                <w:rFonts w:ascii="Times New Roman" w:eastAsia="Calibri" w:hAnsi="Times New Roman" w:cs="Times New Roman"/>
                <w:sz w:val="24"/>
                <w:szCs w:val="24"/>
              </w:rPr>
              <w:t>решения»</w:t>
            </w:r>
            <w:r>
              <w:rPr>
                <w:rFonts w:ascii="Times New Roman" w:eastAsia="Calibri" w:hAnsi="Times New Roman" w:cs="Times New Roman"/>
                <w:sz w:val="24"/>
                <w:szCs w:val="24"/>
              </w:rPr>
              <w:t xml:space="preserve"> - при необходимости;</w:t>
            </w:r>
          </w:p>
          <w:p w14:paraId="7888BD64" w14:textId="77777777" w:rsidR="00A940B7" w:rsidRDefault="00A940B7"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w:t>
            </w:r>
            <w:r w:rsidR="008E6F48">
              <w:rPr>
                <w:rFonts w:ascii="Times New Roman" w:eastAsia="Calibri" w:hAnsi="Times New Roman" w:cs="Times New Roman"/>
                <w:sz w:val="24"/>
                <w:szCs w:val="24"/>
              </w:rPr>
              <w:t>Наружное э</w:t>
            </w:r>
            <w:r>
              <w:rPr>
                <w:rFonts w:ascii="Times New Roman" w:eastAsia="Calibri" w:hAnsi="Times New Roman" w:cs="Times New Roman"/>
                <w:sz w:val="24"/>
                <w:szCs w:val="24"/>
              </w:rPr>
              <w:t>лектроснабжение»</w:t>
            </w:r>
            <w:r w:rsidR="008E6F48">
              <w:rPr>
                <w:rFonts w:ascii="Times New Roman" w:eastAsia="Calibri" w:hAnsi="Times New Roman" w:cs="Times New Roman"/>
                <w:sz w:val="24"/>
                <w:szCs w:val="24"/>
              </w:rPr>
              <w:t xml:space="preserve"> - предусмотреть точки подключения для новогодней иллюминации, для подключения временных НТО</w:t>
            </w:r>
            <w:r>
              <w:rPr>
                <w:rFonts w:ascii="Times New Roman" w:eastAsia="Calibri" w:hAnsi="Times New Roman" w:cs="Times New Roman"/>
                <w:sz w:val="24"/>
                <w:szCs w:val="24"/>
              </w:rPr>
              <w:t>;</w:t>
            </w:r>
          </w:p>
          <w:p w14:paraId="30D69CB1" w14:textId="77777777" w:rsidR="00A940B7" w:rsidRDefault="00A940B7"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«Наружное электроосвещение»</w:t>
            </w:r>
            <w:r w:rsidR="008E6F48">
              <w:rPr>
                <w:rFonts w:ascii="Times New Roman" w:eastAsia="Calibri" w:hAnsi="Times New Roman" w:cs="Times New Roman"/>
                <w:sz w:val="24"/>
                <w:szCs w:val="24"/>
              </w:rPr>
              <w:t xml:space="preserve"> - предусмотреть систему управления освещением (фотореле)</w:t>
            </w:r>
            <w:r>
              <w:rPr>
                <w:rFonts w:ascii="Times New Roman" w:eastAsia="Calibri" w:hAnsi="Times New Roman" w:cs="Times New Roman"/>
                <w:sz w:val="24"/>
                <w:szCs w:val="24"/>
              </w:rPr>
              <w:t>;</w:t>
            </w:r>
          </w:p>
          <w:p w14:paraId="3445F36A" w14:textId="77777777" w:rsidR="008E6F48" w:rsidRDefault="008E6F48" w:rsidP="00284574">
            <w:pPr>
              <w:widowControl w:val="0"/>
              <w:autoSpaceDE w:val="0"/>
              <w:autoSpaceDN w:val="0"/>
              <w:adjustRightInd w:val="0"/>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«Видеонаблюдение и сети связи» </w:t>
            </w:r>
          </w:p>
          <w:p w14:paraId="7A97FD6D" w14:textId="77777777" w:rsidR="008E6F48" w:rsidRDefault="008E6F48" w:rsidP="00284574">
            <w:pPr>
              <w:widowControl w:val="0"/>
              <w:autoSpaceDE w:val="0"/>
              <w:autoSpaceDN w:val="0"/>
              <w:adjustRightInd w:val="0"/>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 «Наружные системы водоотведения»</w:t>
            </w:r>
          </w:p>
          <w:p w14:paraId="33E22939" w14:textId="77777777" w:rsidR="002C04E1" w:rsidRPr="002C04E1" w:rsidRDefault="002C04E1"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2C04E1">
              <w:rPr>
                <w:rFonts w:ascii="Times New Roman" w:eastAsia="Calibri" w:hAnsi="Times New Roman" w:cs="Times New Roman"/>
                <w:sz w:val="24"/>
                <w:szCs w:val="24"/>
              </w:rPr>
              <w:t xml:space="preserve">Состав и содержание разделов проектной и рабочей документации обеспечить в объеме, необходимом для осуществления строительно-монтажных работ, благоустройства территории с учетом соответствующих государственных стандартов, требований действующих нормативно-технических документов. </w:t>
            </w:r>
          </w:p>
          <w:p w14:paraId="06543578" w14:textId="77777777" w:rsidR="002C04E1" w:rsidRPr="002C04E1" w:rsidRDefault="002C04E1"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2C04E1">
              <w:rPr>
                <w:rFonts w:ascii="Times New Roman" w:eastAsia="Calibri" w:hAnsi="Times New Roman" w:cs="Times New Roman"/>
                <w:sz w:val="24"/>
                <w:szCs w:val="24"/>
              </w:rPr>
              <w:t>В проектной и рабочей документации должен быть учтен перечень требований, установленный Проектом организации строительства, в связи с принятыми методами возведения строительных конструкций и монтажа оборудования.</w:t>
            </w:r>
          </w:p>
          <w:p w14:paraId="6793F430" w14:textId="77777777" w:rsidR="002C04E1" w:rsidRPr="003C5E17" w:rsidRDefault="002C04E1"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2C04E1">
              <w:rPr>
                <w:rFonts w:ascii="Times New Roman" w:eastAsia="Calibri" w:hAnsi="Times New Roman" w:cs="Times New Roman"/>
                <w:sz w:val="24"/>
                <w:szCs w:val="24"/>
              </w:rPr>
              <w:t>В процессе разработки проекта Заказчик может внести обоснованные дополнения (изменения в состав проектной и рабочей документации).</w:t>
            </w:r>
          </w:p>
        </w:tc>
      </w:tr>
      <w:tr w:rsidR="00ED0B84" w:rsidRPr="003C5E17" w14:paraId="7FEA9667" w14:textId="77777777" w:rsidTr="00A8722A">
        <w:trPr>
          <w:trHeight w:val="195"/>
        </w:trPr>
        <w:tc>
          <w:tcPr>
            <w:tcW w:w="851" w:type="dxa"/>
            <w:vAlign w:val="center"/>
          </w:tcPr>
          <w:p w14:paraId="09C814FF"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 xml:space="preserve">3.4. </w:t>
            </w:r>
          </w:p>
        </w:tc>
        <w:tc>
          <w:tcPr>
            <w:tcW w:w="2552" w:type="dxa"/>
            <w:vAlign w:val="center"/>
          </w:tcPr>
          <w:p w14:paraId="5BDA371A" w14:textId="77777777" w:rsidR="00ED0B84" w:rsidRPr="003C5E17" w:rsidRDefault="00ED0B84" w:rsidP="00284574">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bCs/>
                <w:spacing w:val="-4"/>
                <w:sz w:val="24"/>
                <w:szCs w:val="24"/>
              </w:rPr>
              <w:t>Требования к проектным решениям</w:t>
            </w:r>
          </w:p>
        </w:tc>
        <w:tc>
          <w:tcPr>
            <w:tcW w:w="6265" w:type="dxa"/>
            <w:vAlign w:val="center"/>
          </w:tcPr>
          <w:p w14:paraId="5D80D0B0" w14:textId="77777777" w:rsidR="00ED0B84" w:rsidRPr="003C5E17" w:rsidRDefault="008E6F48" w:rsidP="00284574">
            <w:pPr>
              <w:spacing w:after="0" w:line="276" w:lineRule="auto"/>
              <w:rPr>
                <w:rFonts w:ascii="Times New Roman" w:eastAsia="Calibri" w:hAnsi="Times New Roman" w:cs="Times New Roman"/>
                <w:sz w:val="24"/>
                <w:szCs w:val="24"/>
              </w:rPr>
            </w:pPr>
            <w:r>
              <w:rPr>
                <w:rFonts w:ascii="Times New Roman" w:eastAsia="Times New Roman" w:hAnsi="Times New Roman" w:cs="Times New Roman"/>
                <w:sz w:val="24"/>
                <w:szCs w:val="24"/>
              </w:rPr>
              <w:t>Проектные</w:t>
            </w:r>
            <w:r w:rsidR="00ED0B84" w:rsidRPr="003C5E17">
              <w:rPr>
                <w:rFonts w:ascii="Times New Roman" w:eastAsia="Times New Roman" w:hAnsi="Times New Roman" w:cs="Times New Roman"/>
                <w:sz w:val="24"/>
                <w:szCs w:val="24"/>
              </w:rPr>
              <w:t xml:space="preserve"> решения выполнить в соответствии настоящим техни</w:t>
            </w:r>
            <w:r w:rsidR="00EB6FA9">
              <w:rPr>
                <w:rFonts w:ascii="Times New Roman" w:eastAsia="Times New Roman" w:hAnsi="Times New Roman" w:cs="Times New Roman"/>
                <w:sz w:val="24"/>
                <w:szCs w:val="24"/>
              </w:rPr>
              <w:t>ческим заданием.</w:t>
            </w:r>
            <w:r w:rsidR="00EB6FA9">
              <w:rPr>
                <w:rFonts w:ascii="Times New Roman" w:eastAsia="Times New Roman" w:hAnsi="Times New Roman" w:cs="Times New Roman"/>
                <w:sz w:val="24"/>
                <w:szCs w:val="24"/>
              </w:rPr>
              <w:br/>
            </w:r>
            <w:r w:rsidR="00ED0B84" w:rsidRPr="003C5E17">
              <w:rPr>
                <w:rFonts w:ascii="Times New Roman" w:eastAsia="Calibri" w:hAnsi="Times New Roman" w:cs="Times New Roman"/>
                <w:sz w:val="24"/>
                <w:szCs w:val="24"/>
              </w:rPr>
              <w:t>Разработать в соответствии с требованиями:</w:t>
            </w:r>
          </w:p>
          <w:p w14:paraId="31D2CD86" w14:textId="77777777" w:rsidR="00ED0B84" w:rsidRPr="003C5E17" w:rsidRDefault="00314755" w:rsidP="00284574">
            <w:pPr>
              <w:numPr>
                <w:ilvl w:val="0"/>
                <w:numId w:val="23"/>
              </w:numPr>
              <w:shd w:val="clear" w:color="auto" w:fill="FFFFFF"/>
              <w:autoSpaceDE w:val="0"/>
              <w:autoSpaceDN w:val="0"/>
              <w:spacing w:after="0" w:line="276"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СП 20.13330.2016</w:t>
            </w:r>
            <w:r w:rsidR="00ED0B84" w:rsidRPr="003C5E17">
              <w:rPr>
                <w:rFonts w:ascii="Times New Roman" w:eastAsia="Calibri" w:hAnsi="Times New Roman" w:cs="Times New Roman"/>
                <w:sz w:val="24"/>
                <w:szCs w:val="24"/>
              </w:rPr>
              <w:t>. Нагрузки и воздействия.</w:t>
            </w:r>
          </w:p>
          <w:p w14:paraId="7F23627F" w14:textId="77777777" w:rsidR="00ED0B84" w:rsidRPr="003C5E17" w:rsidRDefault="00314755" w:rsidP="00284574">
            <w:pPr>
              <w:numPr>
                <w:ilvl w:val="0"/>
                <w:numId w:val="23"/>
              </w:numPr>
              <w:shd w:val="clear" w:color="auto" w:fill="FFFFFF"/>
              <w:autoSpaceDE w:val="0"/>
              <w:autoSpaceDN w:val="0"/>
              <w:spacing w:after="0" w:line="276"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СП 131.13330.2020</w:t>
            </w:r>
            <w:r w:rsidR="00ED0B84" w:rsidRPr="003C5E17">
              <w:rPr>
                <w:rFonts w:ascii="Times New Roman" w:eastAsia="Calibri" w:hAnsi="Times New Roman" w:cs="Times New Roman"/>
                <w:sz w:val="24"/>
                <w:szCs w:val="24"/>
              </w:rPr>
              <w:t>. Строительная климатология.</w:t>
            </w:r>
          </w:p>
          <w:p w14:paraId="0B8693A8" w14:textId="77777777" w:rsidR="00ED0B84" w:rsidRPr="003C5E17" w:rsidRDefault="00ED0B84" w:rsidP="00284574">
            <w:pPr>
              <w:numPr>
                <w:ilvl w:val="0"/>
                <w:numId w:val="23"/>
              </w:numPr>
              <w:shd w:val="clear" w:color="auto" w:fill="FFFFFF"/>
              <w:autoSpaceDE w:val="0"/>
              <w:autoSpaceDN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СП 42.13330.2016. Градостроительство. Планировка и застройка городских и сельских поселений. Актуализированная редакция СНиП 2.07.01-89».</w:t>
            </w:r>
          </w:p>
          <w:p w14:paraId="44DB4EB3" w14:textId="77777777" w:rsidR="00ED0B84" w:rsidRPr="003C5E17" w:rsidRDefault="00314755" w:rsidP="00284574">
            <w:pPr>
              <w:numPr>
                <w:ilvl w:val="0"/>
                <w:numId w:val="23"/>
              </w:numPr>
              <w:shd w:val="clear" w:color="auto" w:fill="FFFFFF"/>
              <w:autoSpaceDE w:val="0"/>
              <w:autoSpaceDN w:val="0"/>
              <w:spacing w:after="0" w:line="276"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СП 59.13330.2020</w:t>
            </w:r>
            <w:r w:rsidR="00ED0B84" w:rsidRPr="003C5E17">
              <w:rPr>
                <w:rFonts w:ascii="Times New Roman" w:eastAsia="Calibri" w:hAnsi="Times New Roman" w:cs="Times New Roman"/>
                <w:sz w:val="24"/>
                <w:szCs w:val="24"/>
              </w:rPr>
              <w:t>. Доступность зданий и сооружений для маломобильных групп населения. Актуальная редакция СНиП 35-0102001.</w:t>
            </w:r>
          </w:p>
          <w:p w14:paraId="2C670B7C" w14:textId="77777777" w:rsidR="00ED0B84" w:rsidRPr="003C5E17" w:rsidRDefault="00ED0B84" w:rsidP="00284574">
            <w:pPr>
              <w:numPr>
                <w:ilvl w:val="0"/>
                <w:numId w:val="23"/>
              </w:numPr>
              <w:shd w:val="clear" w:color="auto" w:fill="FFFFFF"/>
              <w:autoSpaceDE w:val="0"/>
              <w:autoSpaceDN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СП 63.13330.2018. Бетонные и железобетонные конструкции.</w:t>
            </w:r>
          </w:p>
          <w:p w14:paraId="08306174" w14:textId="77777777" w:rsidR="00ED0B84" w:rsidRPr="003C5E17" w:rsidRDefault="00ED0B84" w:rsidP="00284574">
            <w:pPr>
              <w:numPr>
                <w:ilvl w:val="0"/>
                <w:numId w:val="23"/>
              </w:numPr>
              <w:shd w:val="clear" w:color="auto" w:fill="FFFFFF"/>
              <w:autoSpaceDE w:val="0"/>
              <w:autoSpaceDN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СП 70.13330.2012. Несущие и ограждающие конструкции.</w:t>
            </w:r>
          </w:p>
          <w:p w14:paraId="4317449B" w14:textId="77777777" w:rsidR="00ED0B84" w:rsidRPr="003C5E17" w:rsidRDefault="00ED0B84" w:rsidP="00284574">
            <w:pPr>
              <w:numPr>
                <w:ilvl w:val="0"/>
                <w:numId w:val="23"/>
              </w:numPr>
              <w:shd w:val="clear" w:color="auto" w:fill="FFFFFF"/>
              <w:autoSpaceDE w:val="0"/>
              <w:autoSpaceDN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lastRenderedPageBreak/>
              <w:t>ГОСТ Р 52169-2012. Оборудование детских игровых площадок Безопасность конструкций и методы испытаний. Общие требования.</w:t>
            </w:r>
          </w:p>
          <w:p w14:paraId="6EAFC140" w14:textId="77777777" w:rsidR="00ED0B84" w:rsidRPr="003C5E17" w:rsidRDefault="00ED0B84" w:rsidP="00284574">
            <w:pPr>
              <w:numPr>
                <w:ilvl w:val="0"/>
                <w:numId w:val="23"/>
              </w:numPr>
              <w:shd w:val="clear" w:color="auto" w:fill="FFFFFF"/>
              <w:autoSpaceDE w:val="0"/>
              <w:autoSpaceDN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СанПиН 2.2.1/2.1.1.1200-03 (с изменениями на 25 апреля 2014 года).  «Санитарно-защитные зоны и санитарная классификация предприятий, сооружений и иных объектов».</w:t>
            </w:r>
          </w:p>
          <w:p w14:paraId="6795B75F" w14:textId="77777777" w:rsidR="00ED0B84" w:rsidRPr="003C5E17" w:rsidRDefault="00ED0B84" w:rsidP="00284574">
            <w:pPr>
              <w:numPr>
                <w:ilvl w:val="0"/>
                <w:numId w:val="23"/>
              </w:numPr>
              <w:shd w:val="clear" w:color="auto" w:fill="FFFFFF"/>
              <w:autoSpaceDE w:val="0"/>
              <w:autoSpaceDN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СП 82.13330.2016. Благоустройство территорий. Актуализированная редакция.</w:t>
            </w:r>
          </w:p>
          <w:p w14:paraId="75A8B2EA" w14:textId="77777777" w:rsidR="00ED0B84" w:rsidRPr="003C5E17" w:rsidRDefault="00ED0B84" w:rsidP="00284574">
            <w:pPr>
              <w:spacing w:after="0" w:line="276" w:lineRule="auto"/>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Архитектурные решения должны быть выполнены с учетом современных тенденций проектирования аналогичных объектов на территории Российской Федерации и в мировой практике:</w:t>
            </w:r>
          </w:p>
          <w:p w14:paraId="63E4C16D" w14:textId="77777777" w:rsidR="00ED0B84" w:rsidRPr="003C5E17" w:rsidRDefault="00ED0B84" w:rsidP="00284574">
            <w:pPr>
              <w:numPr>
                <w:ilvl w:val="0"/>
                <w:numId w:val="4"/>
              </w:numPr>
              <w:spacing w:after="0" w:line="276" w:lineRule="auto"/>
              <w:ind w:left="0"/>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Создание максимально комфортной среды, учитывающей разновозрастные, психологические и технологические особенности планируемых функциональных процессов;</w:t>
            </w:r>
          </w:p>
          <w:p w14:paraId="59DD6DB4" w14:textId="77777777" w:rsidR="00ED0B84" w:rsidRPr="003C5E17" w:rsidRDefault="00ED0B84" w:rsidP="00284574">
            <w:pPr>
              <w:numPr>
                <w:ilvl w:val="0"/>
                <w:numId w:val="4"/>
              </w:numPr>
              <w:spacing w:after="0" w:line="276" w:lineRule="auto"/>
              <w:ind w:left="0"/>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 xml:space="preserve">Визуальная привлекательность </w:t>
            </w:r>
          </w:p>
          <w:p w14:paraId="1EC67CF1" w14:textId="77777777" w:rsidR="00ED0B84" w:rsidRPr="003C5E17" w:rsidRDefault="00ED0B84" w:rsidP="00284574">
            <w:pPr>
              <w:numPr>
                <w:ilvl w:val="0"/>
                <w:numId w:val="4"/>
              </w:numPr>
              <w:spacing w:after="0" w:line="276" w:lineRule="auto"/>
              <w:ind w:left="0"/>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Гармоничная интеграция в сложившуюся среду и природный ландшафт (учет сложившихся градостроительных решений, основных и второстепенных видовых точек восприятия, подходов, подъездов, ценных элементов архитектурной среды, рельефа и озелененных территорий);</w:t>
            </w:r>
          </w:p>
          <w:p w14:paraId="3FB3E844" w14:textId="77777777" w:rsidR="00ED0B84" w:rsidRPr="003C5E17" w:rsidRDefault="00ED0B84" w:rsidP="00284574">
            <w:pPr>
              <w:numPr>
                <w:ilvl w:val="0"/>
                <w:numId w:val="4"/>
              </w:numPr>
              <w:spacing w:after="0" w:line="276" w:lineRule="auto"/>
              <w:ind w:left="0"/>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Экологичность и энергоэффективность;</w:t>
            </w:r>
          </w:p>
          <w:p w14:paraId="73E253D0" w14:textId="77777777" w:rsidR="00ED0B84" w:rsidRPr="003C5E17" w:rsidRDefault="00ED0B84" w:rsidP="00284574">
            <w:pPr>
              <w:numPr>
                <w:ilvl w:val="0"/>
                <w:numId w:val="4"/>
              </w:numPr>
              <w:spacing w:after="0" w:line="276" w:lineRule="auto"/>
              <w:ind w:left="0" w:hanging="357"/>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Рациональность и компактность планировочной структуры исходя из планируемых строительно-монтажных работ, эксплуатации;</w:t>
            </w:r>
          </w:p>
          <w:p w14:paraId="4CB64DF8" w14:textId="77777777" w:rsidR="00ED0B84" w:rsidRPr="003C5E17" w:rsidRDefault="00ED0B84" w:rsidP="00284574">
            <w:pPr>
              <w:numPr>
                <w:ilvl w:val="0"/>
                <w:numId w:val="4"/>
              </w:numPr>
              <w:spacing w:after="0" w:line="276" w:lineRule="auto"/>
              <w:ind w:left="0"/>
              <w:jc w:val="both"/>
              <w:rPr>
                <w:rFonts w:ascii="Times New Roman" w:eastAsia="Times New Roman" w:hAnsi="Times New Roman" w:cs="Times New Roman"/>
                <w:sz w:val="24"/>
                <w:szCs w:val="24"/>
              </w:rPr>
            </w:pPr>
            <w:proofErr w:type="spellStart"/>
            <w:r w:rsidRPr="003C5E17">
              <w:rPr>
                <w:rFonts w:ascii="Times New Roman" w:eastAsia="Times New Roman" w:hAnsi="Times New Roman" w:cs="Times New Roman"/>
                <w:sz w:val="24"/>
                <w:szCs w:val="24"/>
              </w:rPr>
              <w:t>Трансформируемость</w:t>
            </w:r>
            <w:proofErr w:type="spellEnd"/>
            <w:r w:rsidRPr="003C5E17">
              <w:rPr>
                <w:rFonts w:ascii="Times New Roman" w:eastAsia="Times New Roman" w:hAnsi="Times New Roman" w:cs="Times New Roman"/>
                <w:sz w:val="24"/>
                <w:szCs w:val="24"/>
              </w:rPr>
              <w:t xml:space="preserve"> площадок отдыха и спорта, исходя из функциональных потребностей, пригодность планировочных особенностей для возможных последующих модификаций;</w:t>
            </w:r>
          </w:p>
          <w:p w14:paraId="08DA033B" w14:textId="77777777" w:rsidR="00ED0B84" w:rsidRPr="003C5E17" w:rsidRDefault="00ED0B84" w:rsidP="00284574">
            <w:pPr>
              <w:numPr>
                <w:ilvl w:val="0"/>
                <w:numId w:val="4"/>
              </w:numPr>
              <w:spacing w:after="0" w:line="276" w:lineRule="auto"/>
              <w:ind w:left="0"/>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Долговечность, ремонтопригодность и высокое качество применяемых материалов, покрытий, изделий, оборудования, мебели, составляющих элементов благоустройства. При выборе покрытий учитывать действующие нормативные документы, несущую способность покрытий, интенсивность потоков. Выбор покрытий обосновать проектом. Для элементов благоустройства применять современные, стойкие к внешним воздействиям, долговечные материалы (желательно отечественного и местного производства). Согласовать выбор покрытий дорожек и внешний вид малых архитектурных форм с Заказчиком;</w:t>
            </w:r>
          </w:p>
          <w:p w14:paraId="2EBAA3A2" w14:textId="77777777" w:rsidR="00ED0B84" w:rsidRPr="003C5E17" w:rsidRDefault="00ED0B84" w:rsidP="00284574">
            <w:pPr>
              <w:numPr>
                <w:ilvl w:val="0"/>
                <w:numId w:val="4"/>
              </w:numPr>
              <w:spacing w:after="0" w:line="276" w:lineRule="auto"/>
              <w:ind w:left="0"/>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При разработке транспортно-пешеходной схемы предусмотреть:</w:t>
            </w:r>
          </w:p>
          <w:p w14:paraId="49245657" w14:textId="77777777" w:rsidR="00ED0B84" w:rsidRPr="003C5E17" w:rsidRDefault="00ED0B84" w:rsidP="00284574">
            <w:pPr>
              <w:numPr>
                <w:ilvl w:val="0"/>
                <w:numId w:val="22"/>
              </w:numPr>
              <w:spacing w:after="0" w:line="276" w:lineRule="auto"/>
              <w:ind w:left="0"/>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 xml:space="preserve">разделение потоков различного назначения, </w:t>
            </w:r>
          </w:p>
          <w:p w14:paraId="1211354E" w14:textId="77777777" w:rsidR="00ED0B84" w:rsidRPr="003C5E17" w:rsidRDefault="00ED0B84" w:rsidP="00284574">
            <w:pPr>
              <w:numPr>
                <w:ilvl w:val="0"/>
                <w:numId w:val="22"/>
              </w:numPr>
              <w:spacing w:after="0" w:line="276" w:lineRule="auto"/>
              <w:ind w:left="0"/>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возможность подъезда техники в зависимости от эксплуатационных особенностей объекта, проезда</w:t>
            </w:r>
            <w:r w:rsidR="00EB6FA9">
              <w:rPr>
                <w:rFonts w:ascii="Times New Roman" w:eastAsia="Times New Roman" w:hAnsi="Times New Roman" w:cs="Times New Roman"/>
                <w:sz w:val="24"/>
                <w:szCs w:val="24"/>
              </w:rPr>
              <w:t xml:space="preserve"> специализированной уборочной и </w:t>
            </w:r>
            <w:r w:rsidRPr="003C5E17">
              <w:rPr>
                <w:rFonts w:ascii="Times New Roman" w:eastAsia="Times New Roman" w:hAnsi="Times New Roman" w:cs="Times New Roman"/>
                <w:sz w:val="24"/>
                <w:szCs w:val="24"/>
              </w:rPr>
              <w:t>противопожарной техники.</w:t>
            </w:r>
          </w:p>
          <w:p w14:paraId="3936A1D1" w14:textId="77777777" w:rsidR="00ED0B84" w:rsidRPr="00EB6FA9" w:rsidRDefault="00ED0B84" w:rsidP="00284574">
            <w:pPr>
              <w:numPr>
                <w:ilvl w:val="0"/>
                <w:numId w:val="4"/>
              </w:numPr>
              <w:spacing w:after="0" w:line="276" w:lineRule="auto"/>
              <w:ind w:left="0"/>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Предусмотреть мероприятия по обеспечению доступа на территорию сквера для маломобильных групп населения.</w:t>
            </w:r>
          </w:p>
        </w:tc>
      </w:tr>
      <w:tr w:rsidR="00ED0B84" w:rsidRPr="003C5E17" w14:paraId="4E76DB9D" w14:textId="77777777" w:rsidTr="00A8722A">
        <w:trPr>
          <w:trHeight w:val="195"/>
        </w:trPr>
        <w:tc>
          <w:tcPr>
            <w:tcW w:w="851" w:type="dxa"/>
            <w:vAlign w:val="center"/>
          </w:tcPr>
          <w:p w14:paraId="6598F88F" w14:textId="77777777" w:rsidR="00ED0B84" w:rsidRPr="003C5E17" w:rsidRDefault="00ED0B84" w:rsidP="00284574">
            <w:pPr>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3.5.</w:t>
            </w:r>
          </w:p>
        </w:tc>
        <w:tc>
          <w:tcPr>
            <w:tcW w:w="2552" w:type="dxa"/>
            <w:vAlign w:val="center"/>
          </w:tcPr>
          <w:p w14:paraId="38846BA1" w14:textId="77777777" w:rsidR="00ED0B84" w:rsidRPr="003C5E17" w:rsidRDefault="00ED0B84" w:rsidP="00284574">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bCs/>
                <w:spacing w:val="-4"/>
                <w:sz w:val="24"/>
                <w:szCs w:val="24"/>
              </w:rPr>
              <w:t>Требования к мероприятиям по обеспечению доступа инвалидов и маломобильных групп населения</w:t>
            </w:r>
          </w:p>
        </w:tc>
        <w:tc>
          <w:tcPr>
            <w:tcW w:w="6265" w:type="dxa"/>
            <w:vAlign w:val="center"/>
          </w:tcPr>
          <w:p w14:paraId="4B21C59F" w14:textId="77777777" w:rsidR="00ED0B84" w:rsidRPr="003C5E17" w:rsidRDefault="00ED0B84" w:rsidP="00284574">
            <w:pPr>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Раздел разработать в соответствии с требованиями:</w:t>
            </w:r>
          </w:p>
          <w:p w14:paraId="69A73F33" w14:textId="77777777" w:rsidR="00ED0B84" w:rsidRPr="003C5E17" w:rsidRDefault="00ED0B84" w:rsidP="00284574">
            <w:pPr>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СП 59.13330.2020. Доступность зданий и сооружений для маломобильных групп населения.</w:t>
            </w:r>
          </w:p>
          <w:p w14:paraId="50306A95" w14:textId="77777777" w:rsidR="00ED0B84" w:rsidRPr="003C5E17" w:rsidRDefault="00ED0B84" w:rsidP="00284574">
            <w:pPr>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ОДМ 218.2.007-2011. Методические рекомендации по проектированию мероприятий по обеспечению доступа инвалидов к объектам дорожного хозяйства.</w:t>
            </w:r>
            <w:r w:rsidR="00FA3F17">
              <w:rPr>
                <w:rFonts w:ascii="Times New Roman" w:eastAsia="Calibri" w:hAnsi="Times New Roman" w:cs="Times New Roman"/>
                <w:sz w:val="24"/>
                <w:szCs w:val="24"/>
              </w:rPr>
              <w:t xml:space="preserve"> </w:t>
            </w:r>
            <w:r w:rsidRPr="003C5E17">
              <w:rPr>
                <w:rFonts w:ascii="Times New Roman" w:eastAsia="Calibri" w:hAnsi="Times New Roman" w:cs="Times New Roman"/>
                <w:sz w:val="24"/>
                <w:szCs w:val="24"/>
              </w:rPr>
              <w:t>2015 г.</w:t>
            </w:r>
          </w:p>
          <w:p w14:paraId="6C75B4E9" w14:textId="77777777" w:rsidR="00ED0B84" w:rsidRPr="003C5E17" w:rsidRDefault="00ED0B84" w:rsidP="00284574">
            <w:pPr>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Раздел должен содержать перечень мероприятий по обеспечению доступа инвалидов, предусмотренных в пункте 10 части 12 статьи 48 Градостроительного кодекса Российской Федерации в т.ч. предусмотреть:</w:t>
            </w:r>
          </w:p>
          <w:p w14:paraId="7AAA463A" w14:textId="77777777" w:rsidR="00ED0B84" w:rsidRPr="003C5E17" w:rsidRDefault="00FA3F17" w:rsidP="00284574">
            <w:pPr>
              <w:numPr>
                <w:ilvl w:val="0"/>
                <w:numId w:val="3"/>
              </w:numPr>
              <w:spacing w:after="0" w:line="276" w:lineRule="auto"/>
              <w:ind w:left="0"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Безбарьерные входы на п</w:t>
            </w:r>
            <w:r w:rsidR="00ED0B84" w:rsidRPr="003C5E17">
              <w:rPr>
                <w:rFonts w:ascii="Times New Roman" w:eastAsia="Times New Roman" w:hAnsi="Times New Roman" w:cs="Times New Roman"/>
                <w:sz w:val="24"/>
                <w:szCs w:val="24"/>
              </w:rPr>
              <w:t>роектируемую территорию;</w:t>
            </w:r>
          </w:p>
          <w:p w14:paraId="71551B60" w14:textId="77777777" w:rsidR="00ED0B84" w:rsidRPr="003C5E17" w:rsidRDefault="00ED0B84" w:rsidP="00284574">
            <w:pPr>
              <w:numPr>
                <w:ilvl w:val="0"/>
                <w:numId w:val="3"/>
              </w:numPr>
              <w:spacing w:after="0" w:line="276" w:lineRule="auto"/>
              <w:ind w:left="0" w:hanging="425"/>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Установку пониженного бортового камня на перекрестках тротуаров и дорог до 0,04 м (при необходимости);</w:t>
            </w:r>
          </w:p>
          <w:p w14:paraId="690818E6" w14:textId="77777777" w:rsidR="00ED0B84" w:rsidRPr="003C5E17" w:rsidRDefault="00ED0B84" w:rsidP="00284574">
            <w:pPr>
              <w:numPr>
                <w:ilvl w:val="0"/>
                <w:numId w:val="3"/>
              </w:numPr>
              <w:spacing w:after="0" w:line="276" w:lineRule="auto"/>
              <w:ind w:left="0" w:hanging="425"/>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Ширину пешеходных дорожек не менее 2 м с продольным уклоном не более 5%;</w:t>
            </w:r>
          </w:p>
          <w:p w14:paraId="76B02676" w14:textId="77777777" w:rsidR="00ED0B84" w:rsidRPr="003C5E17" w:rsidRDefault="00ED0B84" w:rsidP="00284574">
            <w:pPr>
              <w:numPr>
                <w:ilvl w:val="0"/>
                <w:numId w:val="3"/>
              </w:numPr>
              <w:spacing w:after="0" w:line="276" w:lineRule="auto"/>
              <w:ind w:left="0" w:hanging="425"/>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Высоту бортового камня вдоль пешеходных дорожек не менее 5 см (на опасных участках);</w:t>
            </w:r>
          </w:p>
          <w:p w14:paraId="5EC0872F" w14:textId="77777777" w:rsidR="00ED0B84" w:rsidRPr="003C5E17" w:rsidRDefault="00ED0B84" w:rsidP="00284574">
            <w:pPr>
              <w:numPr>
                <w:ilvl w:val="0"/>
                <w:numId w:val="3"/>
              </w:numPr>
              <w:spacing w:after="0" w:line="276" w:lineRule="auto"/>
              <w:ind w:left="0" w:hanging="425"/>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Пандусы и съезды при перепадах высот (при необходимости);</w:t>
            </w:r>
          </w:p>
          <w:p w14:paraId="1B0EFBE8" w14:textId="77777777" w:rsidR="00ED0B84" w:rsidRPr="003C5E17" w:rsidRDefault="00ED0B84" w:rsidP="00284574">
            <w:pPr>
              <w:numPr>
                <w:ilvl w:val="0"/>
                <w:numId w:val="3"/>
              </w:numPr>
              <w:spacing w:after="0" w:line="276" w:lineRule="auto"/>
              <w:ind w:left="0" w:hanging="425"/>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Места для инвалидов на кресле-коляске не менее 1,5 х 1,5 м в карманах для установки скамей;</w:t>
            </w:r>
          </w:p>
          <w:p w14:paraId="28E2A0FD" w14:textId="77777777" w:rsidR="00ED0B84" w:rsidRPr="003C5E17" w:rsidRDefault="00ED0B84" w:rsidP="00284574">
            <w:pPr>
              <w:numPr>
                <w:ilvl w:val="0"/>
                <w:numId w:val="3"/>
              </w:numPr>
              <w:spacing w:after="0" w:line="276" w:lineRule="auto"/>
              <w:ind w:left="0" w:hanging="425"/>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Безбарьерный доступ на площадки;</w:t>
            </w:r>
          </w:p>
          <w:p w14:paraId="1946DC1C" w14:textId="77777777" w:rsidR="00ED0B84" w:rsidRPr="003C5E17" w:rsidRDefault="00ED0B84" w:rsidP="00284574">
            <w:pPr>
              <w:numPr>
                <w:ilvl w:val="0"/>
                <w:numId w:val="3"/>
              </w:numPr>
              <w:spacing w:after="0" w:line="276" w:lineRule="auto"/>
              <w:ind w:left="0" w:hanging="425"/>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Лестницы, ведущие к многоуровневым дорожкам, должны быть продублированы пандусами с противоскользящим покрытием.</w:t>
            </w:r>
          </w:p>
        </w:tc>
      </w:tr>
      <w:tr w:rsidR="00ED0B84" w:rsidRPr="003C5E17" w14:paraId="60707DF5" w14:textId="77777777" w:rsidTr="00A8722A">
        <w:trPr>
          <w:trHeight w:val="195"/>
        </w:trPr>
        <w:tc>
          <w:tcPr>
            <w:tcW w:w="851" w:type="dxa"/>
            <w:shd w:val="clear" w:color="auto" w:fill="FFFFFF"/>
            <w:vAlign w:val="center"/>
          </w:tcPr>
          <w:p w14:paraId="40D3EDC7"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3.6.</w:t>
            </w:r>
          </w:p>
        </w:tc>
        <w:tc>
          <w:tcPr>
            <w:tcW w:w="2552" w:type="dxa"/>
            <w:vAlign w:val="center"/>
          </w:tcPr>
          <w:p w14:paraId="1D55B9AC"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bCs/>
                <w:spacing w:val="-4"/>
                <w:sz w:val="24"/>
                <w:szCs w:val="24"/>
              </w:rPr>
              <w:t>Основные требования к конструктивным решениям</w:t>
            </w:r>
          </w:p>
        </w:tc>
        <w:tc>
          <w:tcPr>
            <w:tcW w:w="6265" w:type="dxa"/>
            <w:vAlign w:val="center"/>
          </w:tcPr>
          <w:p w14:paraId="7CC0AECF" w14:textId="77777777" w:rsidR="00ED0B84" w:rsidRPr="003C5E17" w:rsidRDefault="00ED0B84" w:rsidP="00284574">
            <w:pPr>
              <w:numPr>
                <w:ilvl w:val="0"/>
                <w:numId w:val="25"/>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Конструктивные решения выполнить в соответствии с настоящим техническим заданием и требованиями действующих законодательных актов и норм, отдавая предпочтение при выборе изделий и материалов продукции, производимой на территории Мурманской области. </w:t>
            </w:r>
          </w:p>
          <w:p w14:paraId="06FF254D" w14:textId="77777777" w:rsidR="00ED0B84" w:rsidRPr="003C5E17" w:rsidRDefault="00ED0B84" w:rsidP="00284574">
            <w:pPr>
              <w:numPr>
                <w:ilvl w:val="0"/>
                <w:numId w:val="25"/>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При разработке раздела использовать информацию технических отчетов геодезических и геологических изысканий, конструктивные решения выполнить с учетом сведений о топографических, метеорологических и климатических условиях территории благоустройства.</w:t>
            </w:r>
          </w:p>
          <w:p w14:paraId="0546B63F" w14:textId="77777777" w:rsidR="00ED0B84" w:rsidRPr="003C5E17" w:rsidRDefault="00ED0B84" w:rsidP="00284574">
            <w:pPr>
              <w:numPr>
                <w:ilvl w:val="0"/>
                <w:numId w:val="25"/>
              </w:numPr>
              <w:spacing w:after="0" w:line="276" w:lineRule="auto"/>
              <w:ind w:left="0" w:firstLine="54"/>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 xml:space="preserve">Обосновать применяемые конструкции покрытий расчётами по ОДН 218.046-01 «Проектирование нежестких </w:t>
            </w:r>
            <w:r w:rsidRPr="003C5E17">
              <w:rPr>
                <w:rFonts w:ascii="Times New Roman" w:eastAsia="Times New Roman" w:hAnsi="Times New Roman" w:cs="Times New Roman"/>
                <w:sz w:val="24"/>
                <w:szCs w:val="24"/>
              </w:rPr>
              <w:lastRenderedPageBreak/>
              <w:t>дорожных одежд» и Методическим рекомендациям (взамен ВСН 197-91) по проектированию жестких дорожных одежд Минтранса России N ОС-1066-р от 03.12.2003 г.</w:t>
            </w:r>
          </w:p>
          <w:p w14:paraId="04CA3601" w14:textId="77777777" w:rsidR="00ED0B84" w:rsidRPr="003C5E17" w:rsidRDefault="00ED0B84" w:rsidP="00284574">
            <w:pPr>
              <w:numPr>
                <w:ilvl w:val="0"/>
                <w:numId w:val="25"/>
              </w:numPr>
              <w:spacing w:after="0" w:line="276" w:lineRule="auto"/>
              <w:ind w:left="0" w:firstLine="54"/>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Размеры и габариты дорожек из плитки и брусчатки наносить с учётом ширины плиточного шва. Шов рассчитать в зависимости от толщины плитки и необходимой и достаточной засыпки.</w:t>
            </w:r>
          </w:p>
          <w:p w14:paraId="5C8670CB" w14:textId="77777777" w:rsidR="00ED0B84" w:rsidRPr="003C5E17" w:rsidRDefault="00ED0B84" w:rsidP="00284574">
            <w:pPr>
              <w:numPr>
                <w:ilvl w:val="0"/>
                <w:numId w:val="25"/>
              </w:numPr>
              <w:spacing w:after="0" w:line="276" w:lineRule="auto"/>
              <w:ind w:left="0" w:firstLine="54"/>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 xml:space="preserve">При использовании бетонных оснований в конструкции покрытий рассчитать деформационные швы растяжения или сжатия. Данные швы отразить на отдельном чертеже (допускается на «Плане покрытия»). Рассчитать устройство шва (сжатия/растяжения) с применением современных технологий и материалов. </w:t>
            </w:r>
          </w:p>
          <w:p w14:paraId="2CA210EF" w14:textId="77777777" w:rsidR="00ED0B84" w:rsidRPr="003C5E17" w:rsidRDefault="00ED0B84" w:rsidP="00284574">
            <w:pPr>
              <w:numPr>
                <w:ilvl w:val="0"/>
                <w:numId w:val="25"/>
              </w:numPr>
              <w:spacing w:after="0" w:line="276" w:lineRule="auto"/>
              <w:ind w:left="0" w:firstLine="54"/>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Указать в проектной документации коэффициент уплотнения материалов для обратной засыпки.</w:t>
            </w:r>
          </w:p>
        </w:tc>
      </w:tr>
      <w:tr w:rsidR="00ED0B84" w:rsidRPr="003C5E17" w14:paraId="12DC76E5" w14:textId="77777777" w:rsidTr="00A8722A">
        <w:trPr>
          <w:trHeight w:val="195"/>
        </w:trPr>
        <w:tc>
          <w:tcPr>
            <w:tcW w:w="851" w:type="dxa"/>
            <w:shd w:val="clear" w:color="auto" w:fill="FFFFFF"/>
            <w:vAlign w:val="center"/>
          </w:tcPr>
          <w:p w14:paraId="569D17BD"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3.7.</w:t>
            </w:r>
          </w:p>
        </w:tc>
        <w:tc>
          <w:tcPr>
            <w:tcW w:w="2552" w:type="dxa"/>
            <w:vAlign w:val="center"/>
          </w:tcPr>
          <w:p w14:paraId="63A4918A" w14:textId="77777777" w:rsidR="00ED0B84" w:rsidRPr="003C5E17" w:rsidRDefault="00ED0B84" w:rsidP="00284574">
            <w:pPr>
              <w:widowControl w:val="0"/>
              <w:shd w:val="clear" w:color="auto" w:fill="FFFFFF"/>
              <w:autoSpaceDE w:val="0"/>
              <w:autoSpaceDN w:val="0"/>
              <w:adjustRightInd w:val="0"/>
              <w:spacing w:after="0" w:line="276" w:lineRule="auto"/>
              <w:ind w:hanging="10"/>
              <w:rPr>
                <w:rFonts w:ascii="Times New Roman" w:eastAsia="Times New Roman" w:hAnsi="Times New Roman" w:cs="Times New Roman"/>
                <w:sz w:val="24"/>
                <w:szCs w:val="24"/>
              </w:rPr>
            </w:pPr>
            <w:r w:rsidRPr="003C5E17">
              <w:rPr>
                <w:rFonts w:ascii="Times New Roman" w:eastAsia="Times New Roman" w:hAnsi="Times New Roman" w:cs="Times New Roman"/>
                <w:bCs/>
                <w:iCs/>
                <w:spacing w:val="-4"/>
                <w:sz w:val="24"/>
                <w:szCs w:val="24"/>
              </w:rPr>
              <w:t>Требования к инженерным решениям</w:t>
            </w:r>
          </w:p>
        </w:tc>
        <w:tc>
          <w:tcPr>
            <w:tcW w:w="6265" w:type="dxa"/>
            <w:vAlign w:val="center"/>
          </w:tcPr>
          <w:p w14:paraId="3B7039D8" w14:textId="77777777" w:rsidR="00ED0B84" w:rsidRPr="003C5E17" w:rsidRDefault="00ED0B84" w:rsidP="00284574">
            <w:pPr>
              <w:numPr>
                <w:ilvl w:val="0"/>
                <w:numId w:val="26"/>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Разработать документацию по инженерным системам и оборудованию в соответствии с требованиями действующих норм и правил и техническими условиями на подключение к соответствующим инженерным сетям с оборудованием узлов учета.</w:t>
            </w:r>
          </w:p>
          <w:p w14:paraId="5B67DDB9" w14:textId="77777777" w:rsidR="00ED0B84" w:rsidRPr="003C5E17" w:rsidRDefault="00ED0B84" w:rsidP="00284574">
            <w:pPr>
              <w:widowControl w:val="0"/>
              <w:numPr>
                <w:ilvl w:val="0"/>
                <w:numId w:val="26"/>
              </w:numPr>
              <w:autoSpaceDE w:val="0"/>
              <w:autoSpaceDN w:val="0"/>
              <w:adjustRightInd w:val="0"/>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kern w:val="1"/>
                <w:sz w:val="24"/>
                <w:szCs w:val="24"/>
                <w:lang w:eastAsia="hi-IN" w:bidi="hi-IN"/>
              </w:rPr>
              <w:t>Применить современные и энергосберегающие технологии, оборудование и материалы импортного и (или) отечественного производства.</w:t>
            </w:r>
          </w:p>
          <w:p w14:paraId="3AB1DC46" w14:textId="77777777" w:rsidR="00ED0B84" w:rsidRPr="003C5E17" w:rsidRDefault="00ED0B84" w:rsidP="00284574">
            <w:pPr>
              <w:numPr>
                <w:ilvl w:val="0"/>
                <w:numId w:val="26"/>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Все применяемые материалы, изделия, конструкции и оборудование, подлежащие сертификации в соответствии с постановлением Правительства РФ от 01.12.2009 N 982 (ред. от 26.09.2016)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должны быть обеспечены сертификатами соответствия.</w:t>
            </w:r>
          </w:p>
          <w:p w14:paraId="545C29A4" w14:textId="77777777" w:rsidR="00ED0B84" w:rsidRPr="003C5E17" w:rsidRDefault="00ED0B84" w:rsidP="00284574">
            <w:pPr>
              <w:numPr>
                <w:ilvl w:val="0"/>
                <w:numId w:val="26"/>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До начала разработки проектной документации получить технические условия на подключение к сетям инженерно-технического обеспечения.</w:t>
            </w:r>
          </w:p>
          <w:p w14:paraId="6EB66BF7" w14:textId="77777777" w:rsidR="00ED0B84" w:rsidRPr="003C5E17" w:rsidRDefault="00ED0B84" w:rsidP="00284574">
            <w:pPr>
              <w:numPr>
                <w:ilvl w:val="0"/>
                <w:numId w:val="26"/>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Запрос технических условий осуществляет Подрядчик.</w:t>
            </w:r>
          </w:p>
          <w:p w14:paraId="6758D871"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u w:val="single"/>
              </w:rPr>
            </w:pPr>
            <w:r w:rsidRPr="003C5E17">
              <w:rPr>
                <w:rFonts w:ascii="Times New Roman" w:eastAsia="Calibri" w:hAnsi="Times New Roman" w:cs="Times New Roman"/>
                <w:sz w:val="24"/>
                <w:szCs w:val="24"/>
                <w:u w:val="single"/>
              </w:rPr>
              <w:t>Электроснабжение:</w:t>
            </w:r>
          </w:p>
          <w:p w14:paraId="56744EAD" w14:textId="77777777" w:rsidR="00ED0B84" w:rsidRPr="003C5E17" w:rsidRDefault="00ED0B84" w:rsidP="00284574">
            <w:pPr>
              <w:numPr>
                <w:ilvl w:val="0"/>
                <w:numId w:val="11"/>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Подраздел разработать в соответствии с требованиями:</w:t>
            </w:r>
          </w:p>
          <w:p w14:paraId="46FB24B4"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ПУЭ изд.6, изд.7. Правила устройства электроустановок.</w:t>
            </w:r>
          </w:p>
          <w:p w14:paraId="2BBBEFC6"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СП 52.13330.2016. «Естественное и искусственное освещение. Актуализированная редакция СНиП 23-05-95.»</w:t>
            </w:r>
          </w:p>
          <w:p w14:paraId="63EA455C"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СП 76.13330.2016 «Электротехнические устройства».</w:t>
            </w:r>
          </w:p>
          <w:p w14:paraId="2D73D0BC"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lastRenderedPageBreak/>
              <w:t>- СН 541-82 Инструкция по проектированию наружного освещения городов, поселков и сельских поселений.</w:t>
            </w:r>
          </w:p>
          <w:p w14:paraId="4F1B8EDE"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СНиП 12-03-2001. Часть 1 "Безопасность труда в строительстве".</w:t>
            </w:r>
          </w:p>
          <w:p w14:paraId="6F44BAEE"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РУМ 2003-2006. Руководящие материалы по проектированию распределительных электрических сетей.</w:t>
            </w:r>
          </w:p>
          <w:p w14:paraId="3AC425F6"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СП 76.13330.2016. Монтаж электротехнических устройств и "Электротехнические устройства".</w:t>
            </w:r>
          </w:p>
          <w:p w14:paraId="11F11E9E" w14:textId="77777777" w:rsidR="00ED0B84" w:rsidRPr="003C5E17" w:rsidRDefault="00ED0B84" w:rsidP="00284574">
            <w:pPr>
              <w:numPr>
                <w:ilvl w:val="0"/>
                <w:numId w:val="11"/>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Систему электроснабжения запроектировать в соответствии с полученными техническими условиями владельца сетей.</w:t>
            </w:r>
          </w:p>
          <w:p w14:paraId="6A305B7A"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 подразделе предусмотреть:</w:t>
            </w:r>
          </w:p>
          <w:p w14:paraId="5C324D7B" w14:textId="77777777" w:rsidR="00ED0B84" w:rsidRPr="003C5E17" w:rsidRDefault="00ED0B84" w:rsidP="00284574">
            <w:pPr>
              <w:numPr>
                <w:ilvl w:val="0"/>
                <w:numId w:val="11"/>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Решение по декоративной подсветке архитектурных конструкций, </w:t>
            </w:r>
            <w:proofErr w:type="spellStart"/>
            <w:r w:rsidRPr="003C5E17">
              <w:rPr>
                <w:rFonts w:ascii="Times New Roman" w:eastAsia="Calibri" w:hAnsi="Times New Roman" w:cs="Times New Roman"/>
                <w:sz w:val="24"/>
                <w:szCs w:val="24"/>
              </w:rPr>
              <w:t>топиарных</w:t>
            </w:r>
            <w:proofErr w:type="spellEnd"/>
            <w:r w:rsidRPr="003C5E17">
              <w:rPr>
                <w:rFonts w:ascii="Times New Roman" w:eastAsia="Calibri" w:hAnsi="Times New Roman" w:cs="Times New Roman"/>
                <w:sz w:val="24"/>
                <w:szCs w:val="24"/>
              </w:rPr>
              <w:t xml:space="preserve"> фигур и композиций (в том числе с учетом сезонных особенностей);</w:t>
            </w:r>
          </w:p>
          <w:p w14:paraId="10D352AF" w14:textId="77777777" w:rsidR="00ED0B84" w:rsidRPr="003C5E17" w:rsidRDefault="00ED0B84" w:rsidP="00284574">
            <w:pPr>
              <w:numPr>
                <w:ilvl w:val="0"/>
                <w:numId w:val="11"/>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Решения по наружному освещению территории благоустройства.</w:t>
            </w:r>
          </w:p>
          <w:p w14:paraId="1617C5BD" w14:textId="77777777" w:rsidR="00ED0B84" w:rsidRPr="003C5E17" w:rsidRDefault="00ED0B84" w:rsidP="00284574">
            <w:pPr>
              <w:numPr>
                <w:ilvl w:val="0"/>
                <w:numId w:val="11"/>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Количество электроприемников, их установленную и расчетную мощности принять в соответствии с проектом.</w:t>
            </w:r>
          </w:p>
          <w:p w14:paraId="2909A60C" w14:textId="77777777" w:rsidR="00ED0B84" w:rsidRPr="003C5E17" w:rsidRDefault="00ED0B84" w:rsidP="00284574">
            <w:pPr>
              <w:numPr>
                <w:ilvl w:val="0"/>
                <w:numId w:val="11"/>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Предусмотреть проектные решения по компенсации реактивной мощности, релейной защите, управлению, автоматизации и диспетчеризации системы электроснабжения, мероприятия по экономии электроэнергии, по заземлению (занулению) и молниезащите (при необходимости).</w:t>
            </w:r>
          </w:p>
          <w:p w14:paraId="7233F1A6" w14:textId="77777777" w:rsidR="00ED0B84" w:rsidRPr="003C5E17" w:rsidRDefault="00ED0B84" w:rsidP="00284574">
            <w:pPr>
              <w:numPr>
                <w:ilvl w:val="0"/>
                <w:numId w:val="11"/>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Тип, класс проводов и осветительной арматуры, которые подлежат применению при строительстве объекта, определить расчетом.</w:t>
            </w:r>
          </w:p>
          <w:p w14:paraId="4DCA5E99" w14:textId="77777777" w:rsidR="00ED0B84" w:rsidRPr="003C5E17" w:rsidRDefault="00ED0B84" w:rsidP="00284574">
            <w:pPr>
              <w:numPr>
                <w:ilvl w:val="0"/>
                <w:numId w:val="11"/>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Комплекс мероприятий по молниезащите и заземлению должен отвечать требованиям: ВСН480-86, ГОСТ 12.1.030-81, ГОСТ 12.3.032-84, </w:t>
            </w:r>
            <w:r w:rsidR="00314755">
              <w:rPr>
                <w:rFonts w:ascii="Times New Roman" w:hAnsi="Times New Roman" w:cs="Times New Roman"/>
                <w:sz w:val="24"/>
                <w:szCs w:val="24"/>
                <w:shd w:val="clear" w:color="auto" w:fill="FFFFFF"/>
              </w:rPr>
              <w:t>ГОСТ Р 50571-4-44-2019</w:t>
            </w:r>
            <w:r w:rsidRPr="003C5E17">
              <w:rPr>
                <w:rFonts w:ascii="Times New Roman" w:hAnsi="Times New Roman" w:cs="Times New Roman"/>
                <w:sz w:val="24"/>
                <w:szCs w:val="24"/>
                <w:shd w:val="clear" w:color="auto" w:fill="FFFFFF"/>
              </w:rPr>
              <w:t>/МЭК 60364-4-44:2007</w:t>
            </w:r>
            <w:r w:rsidRPr="003C5E17">
              <w:rPr>
                <w:rFonts w:ascii="Times New Roman" w:eastAsia="Calibri" w:hAnsi="Times New Roman" w:cs="Times New Roman"/>
                <w:sz w:val="24"/>
                <w:szCs w:val="24"/>
              </w:rPr>
              <w:t xml:space="preserve">, </w:t>
            </w:r>
            <w:r w:rsidRPr="003C5E17">
              <w:rPr>
                <w:rFonts w:ascii="Times New Roman" w:hAnsi="Times New Roman" w:cs="Times New Roman"/>
                <w:sz w:val="24"/>
                <w:szCs w:val="24"/>
                <w:shd w:val="clear" w:color="auto" w:fill="FFFFFF"/>
              </w:rPr>
              <w:t>ГОСТ Р 50571.5.54-2013/</w:t>
            </w:r>
            <w:r w:rsidRPr="003C5E17">
              <w:rPr>
                <w:rFonts w:ascii="Times New Roman" w:hAnsi="Times New Roman" w:cs="Times New Roman"/>
                <w:sz w:val="24"/>
                <w:szCs w:val="24"/>
              </w:rPr>
              <w:br/>
            </w:r>
            <w:r w:rsidRPr="003C5E17">
              <w:rPr>
                <w:rFonts w:ascii="Times New Roman" w:hAnsi="Times New Roman" w:cs="Times New Roman"/>
                <w:sz w:val="24"/>
                <w:szCs w:val="24"/>
                <w:shd w:val="clear" w:color="auto" w:fill="FFFFFF"/>
              </w:rPr>
              <w:t>МЭК 60364-5-54:2011</w:t>
            </w:r>
            <w:r w:rsidRPr="003C5E17">
              <w:rPr>
                <w:rFonts w:ascii="Times New Roman" w:eastAsia="Calibri" w:hAnsi="Times New Roman" w:cs="Times New Roman"/>
                <w:sz w:val="24"/>
                <w:szCs w:val="24"/>
              </w:rPr>
              <w:t>, ГОСТ 30331.1–2013. Выполнить проект заземления и системы уравнивания потенциалов с расчетом заземляющего устройства. Систему заземления выполнить, согласно требованиям ПЭУ изд. 6 и 7. Сечение и тип проводников системы уравнивания потенциалов определить проектом. В рабочей документации предоставить план прокладки проводников основной системы уравнивания потенциалов с указанием точек присоединения к проводящим частям. Указать тип, сечение проводников, способ монтажа (заложить необходимые материалы в спецификацию).</w:t>
            </w:r>
          </w:p>
          <w:p w14:paraId="679BDFA2"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u w:val="single"/>
              </w:rPr>
            </w:pPr>
            <w:r w:rsidRPr="003C5E17">
              <w:rPr>
                <w:rFonts w:ascii="Times New Roman" w:eastAsia="Calibri" w:hAnsi="Times New Roman" w:cs="Times New Roman"/>
                <w:sz w:val="24"/>
                <w:szCs w:val="24"/>
                <w:u w:val="single"/>
              </w:rPr>
              <w:t>Электроосвещение и силовое электрооборудование:</w:t>
            </w:r>
          </w:p>
          <w:p w14:paraId="61DF31B3"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lastRenderedPageBreak/>
              <w:t>Электротехническая часть проекта должна быть выполнена в соответствии с техническими условиями электросетевой организации, а также действующей на территории РФ нормативной документацией: ПУЭ, СНиП, СанПиН и др.</w:t>
            </w:r>
          </w:p>
          <w:p w14:paraId="4A8296CA"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Проектом должно предусматриваться создание энергосистемы для обеспечения электроснабжения объекта.</w:t>
            </w:r>
          </w:p>
          <w:p w14:paraId="0EDF9967"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Предлагаемое проектом электросиловое и электротехническое оборудование, материалы в обязательном порядке должны быть сертифицированы и рекомендованы к применению в РФ.</w:t>
            </w:r>
          </w:p>
          <w:p w14:paraId="330CCBFA"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Учет электроэнергии выполнить в соответствии с действующей нормативной документацией.</w:t>
            </w:r>
          </w:p>
          <w:p w14:paraId="0CF9FB35"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Типы светильников для всех объектов (МАФ, дорожек и площадок) принять в зависимости от характеристик объектов.</w:t>
            </w:r>
          </w:p>
          <w:p w14:paraId="6D26DB5F"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В качестве осветительных приборов использовать светильники с энергосберегающими элементами, например, светодиодами. </w:t>
            </w:r>
          </w:p>
          <w:p w14:paraId="06BAB16B"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Перед внесением в проект светового оборудования, согласовать цены на оборудование с Заказчиком. Для согласования оборудования предоставить не менее трех КП.</w:t>
            </w:r>
          </w:p>
          <w:p w14:paraId="43350A8C"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Трассировку кабелей определить проектом в соответствии с утвержденными планировочными решениями территории.</w:t>
            </w:r>
          </w:p>
          <w:p w14:paraId="64E26AEF"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Для электроснабжения здания выполнить расчет по выбору сечения кабельной продукции (сечение должно быть подтверждено расчетом, но не менее указанного в ПУЭ)</w:t>
            </w:r>
          </w:p>
          <w:p w14:paraId="5D2D3700"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Times New Roman" w:hAnsi="Times New Roman" w:cs="Times New Roman"/>
                <w:sz w:val="24"/>
                <w:szCs w:val="24"/>
                <w:shd w:val="clear" w:color="auto" w:fill="FFFFFF"/>
              </w:rPr>
              <w:t xml:space="preserve">На </w:t>
            </w:r>
            <w:r w:rsidRPr="003C5E17">
              <w:rPr>
                <w:rFonts w:ascii="Times New Roman" w:eastAsia="Calibri" w:hAnsi="Times New Roman" w:cs="Times New Roman"/>
                <w:sz w:val="24"/>
                <w:szCs w:val="24"/>
              </w:rPr>
              <w:t xml:space="preserve">все распределительные шкафы предоставить сборочные спецификации и схемы, указать каким образом выполняются соединения внутри щитов, с указанием типа и сечения проводников, применить для </w:t>
            </w:r>
            <w:r w:rsidR="00726947" w:rsidRPr="003C5E17">
              <w:rPr>
                <w:rFonts w:ascii="Times New Roman" w:eastAsia="Calibri" w:hAnsi="Times New Roman" w:cs="Times New Roman"/>
                <w:sz w:val="24"/>
                <w:szCs w:val="24"/>
              </w:rPr>
              <w:t>расключения</w:t>
            </w:r>
            <w:r w:rsidRPr="003C5E17">
              <w:rPr>
                <w:rFonts w:ascii="Times New Roman" w:eastAsia="Calibri" w:hAnsi="Times New Roman" w:cs="Times New Roman"/>
                <w:sz w:val="24"/>
                <w:szCs w:val="24"/>
              </w:rPr>
              <w:t xml:space="preserve"> автоматических выключателей гребенчатые изолированные шины. Определить проектом тип и сечение проводников, заземляющих шкафов. Степень защиты шкафов не ниже IP54</w:t>
            </w:r>
          </w:p>
          <w:p w14:paraId="2AA3F596" w14:textId="77777777" w:rsidR="00ED0B84" w:rsidRPr="003C5E17" w:rsidRDefault="00ED0B84" w:rsidP="00284574">
            <w:pPr>
              <w:numPr>
                <w:ilvl w:val="0"/>
                <w:numId w:val="12"/>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Для дополнительной защиты человека от поражения электрическим током предусмотреть установку УЗО с током утечки не более 30 мА согласно требованиям ПУЭ</w:t>
            </w:r>
          </w:p>
          <w:p w14:paraId="6F113542" w14:textId="77777777" w:rsidR="00ED0B84" w:rsidRPr="003C5E17" w:rsidRDefault="008E6F48" w:rsidP="00284574">
            <w:pPr>
              <w:spacing w:after="0" w:line="276" w:lineRule="auto"/>
              <w:ind w:firstLine="54"/>
              <w:jc w:val="both"/>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«Наружное водоотведение»</w:t>
            </w:r>
            <w:r w:rsidR="00ED0B84" w:rsidRPr="003C5E17">
              <w:rPr>
                <w:rFonts w:ascii="Times New Roman" w:eastAsia="Calibri" w:hAnsi="Times New Roman" w:cs="Times New Roman"/>
                <w:sz w:val="24"/>
                <w:szCs w:val="24"/>
                <w:u w:val="single"/>
              </w:rPr>
              <w:t>:</w:t>
            </w:r>
          </w:p>
          <w:p w14:paraId="023526E8" w14:textId="77777777" w:rsidR="00ED0B84" w:rsidRPr="003C5E17" w:rsidRDefault="00ED0B84" w:rsidP="00284574">
            <w:pPr>
              <w:numPr>
                <w:ilvl w:val="0"/>
                <w:numId w:val="13"/>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Подраздел разработать в соответствии с требованиями:</w:t>
            </w:r>
          </w:p>
          <w:p w14:paraId="4C22448F"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lastRenderedPageBreak/>
              <w:t>- СП 40-102-2000 «Проектирование и монтаж трубопроводов систем водоснабжения и канализации из полимерных материалов».</w:t>
            </w:r>
          </w:p>
          <w:p w14:paraId="59ACF738"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ТМП 902-09-46.88 «Камеры и колодцы дождевой канализации».</w:t>
            </w:r>
          </w:p>
          <w:p w14:paraId="5B9504F2" w14:textId="77777777" w:rsidR="00ED0B84" w:rsidRPr="003C5E17" w:rsidRDefault="00ED0B84" w:rsidP="00284574">
            <w:pPr>
              <w:numPr>
                <w:ilvl w:val="0"/>
                <w:numId w:val="13"/>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Систему водоотведения запроектировать в соответствии с полученными техническими условиями владельца сетей.</w:t>
            </w:r>
          </w:p>
          <w:p w14:paraId="7EEB9D70" w14:textId="77777777" w:rsidR="00ED0B84" w:rsidRPr="003C5E17" w:rsidRDefault="00ED0B84" w:rsidP="00284574">
            <w:pPr>
              <w:numPr>
                <w:ilvl w:val="0"/>
                <w:numId w:val="13"/>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 разделе предусмотреть решения в отношении водоотведения и ливневой канализации с учетом среднегодового объема дождевых стоков.</w:t>
            </w:r>
          </w:p>
          <w:p w14:paraId="3003D69D" w14:textId="77777777" w:rsidR="00ED0B84" w:rsidRPr="003C5E17" w:rsidRDefault="00ED0B84" w:rsidP="00284574">
            <w:pPr>
              <w:numPr>
                <w:ilvl w:val="0"/>
                <w:numId w:val="13"/>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Предусмотреть решения по отводу ливневых и талых вод с учетом сложившихся топографических, инженерно-геологических, гидрогеологических, метеорологических и климатических условий земельного участка (принять во внимание заболачиваемость территории), сведений о прочностных и деформационных характеристиках грунта. </w:t>
            </w:r>
          </w:p>
          <w:p w14:paraId="1E4D0181" w14:textId="77777777" w:rsidR="00ED0B84" w:rsidRPr="003C5E17" w:rsidRDefault="00ED0B84" w:rsidP="00284574">
            <w:pPr>
              <w:numPr>
                <w:ilvl w:val="0"/>
                <w:numId w:val="13"/>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Отведение ливневых и талых вод предусмотреть без создания инженерных систем водостоков и ливневой сети канализации.</w:t>
            </w:r>
          </w:p>
          <w:p w14:paraId="0B3F7BBF" w14:textId="77777777" w:rsidR="00ED0B84" w:rsidRPr="003C5E17" w:rsidRDefault="00ED0B84" w:rsidP="00284574">
            <w:pPr>
              <w:numPr>
                <w:ilvl w:val="0"/>
                <w:numId w:val="13"/>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shd w:val="clear" w:color="auto" w:fill="FFFFFF"/>
              </w:rPr>
              <w:t>Предусмотреть мероприятия по дренированию территории, необходимые для комфортного использования территории посетителями.</w:t>
            </w:r>
          </w:p>
          <w:p w14:paraId="1D7B059C"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u w:val="single"/>
              </w:rPr>
            </w:pPr>
            <w:r w:rsidRPr="003C5E17">
              <w:rPr>
                <w:rFonts w:ascii="Times New Roman" w:eastAsia="Calibri" w:hAnsi="Times New Roman" w:cs="Times New Roman"/>
                <w:sz w:val="24"/>
                <w:szCs w:val="24"/>
                <w:u w:val="single"/>
              </w:rPr>
              <w:t>Видеонаблюдение:</w:t>
            </w:r>
          </w:p>
          <w:p w14:paraId="1393067E"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Подраздел разработать в соответствии с требованиями:</w:t>
            </w:r>
          </w:p>
          <w:p w14:paraId="0A6CDAEE"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ПУЭ изд.7 «Правила устройства электроустановок».</w:t>
            </w:r>
          </w:p>
          <w:p w14:paraId="0D17970F"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ГОСТ Р 51558-2014 «Системы охранные телевизионные. Общие технические требования и методы испытаний».</w:t>
            </w:r>
          </w:p>
          <w:p w14:paraId="5D0ACF92"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Предусмотреть систему круглосуточного видеоконтроля прилегающей территории и помещений.</w:t>
            </w:r>
          </w:p>
          <w:p w14:paraId="02CA0BEE"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Оборудование охранного видеонаблюдения должно включать в себя наружные стационарные камеры цветного изображения, наружные купольные цветные видеокамеры, центральное оборудование – видеомониторы и аппаратуру </w:t>
            </w:r>
            <w:proofErr w:type="spellStart"/>
            <w:r w:rsidRPr="003C5E17">
              <w:rPr>
                <w:rFonts w:ascii="Times New Roman" w:eastAsia="Calibri" w:hAnsi="Times New Roman" w:cs="Times New Roman"/>
                <w:sz w:val="24"/>
                <w:szCs w:val="24"/>
              </w:rPr>
              <w:t>видеорегистрации</w:t>
            </w:r>
            <w:proofErr w:type="spellEnd"/>
            <w:r w:rsidRPr="003C5E17">
              <w:rPr>
                <w:rFonts w:ascii="Times New Roman" w:eastAsia="Calibri" w:hAnsi="Times New Roman" w:cs="Times New Roman"/>
                <w:sz w:val="24"/>
                <w:szCs w:val="24"/>
              </w:rPr>
              <w:t xml:space="preserve"> для просмотра текущих или записанных видеоизображений в полноэкранном или мультиплексированном режимах со сроком хранения видеоданных не менее 30 суток.</w:t>
            </w:r>
          </w:p>
          <w:p w14:paraId="1C384E8E"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Места установки и расположения камер определить с учетом функционального назначения площадок и дорожек на территории с учетом согласования рабочей группой по рассмотрению вопросов создания и развития </w:t>
            </w:r>
            <w:r w:rsidRPr="003C5E17">
              <w:rPr>
                <w:rFonts w:ascii="Times New Roman" w:eastAsia="Calibri" w:hAnsi="Times New Roman" w:cs="Times New Roman"/>
                <w:sz w:val="24"/>
                <w:szCs w:val="24"/>
              </w:rPr>
              <w:lastRenderedPageBreak/>
              <w:t xml:space="preserve">системы технологического обеспечения региональной общественной безопасности и оперативного управления. </w:t>
            </w:r>
          </w:p>
          <w:p w14:paraId="372A4DB1"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 Наружные стационарные видеокамеры оборудовать климатическими кожухами, обеспечивающими работу оборудования при любых погодных условиях. Видеокамеры оснастить объективами с различными характеристиками в соответствии с требуемым углом обзора и местом установки в соответствии с общими техническими требованиями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w:t>
            </w:r>
          </w:p>
          <w:p w14:paraId="6CF3614E"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Камеры наблюдения расположить таким образом, чтобы просматривалась территория объекта проектирования в соответствии с общими техническими требованиями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w:t>
            </w:r>
          </w:p>
          <w:p w14:paraId="4FE8DDA7"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 Произвести необходимый расчет потребности системы видеонаблюдения исходя из условия исключения возможности возникновения «мертвых зон».</w:t>
            </w:r>
          </w:p>
          <w:p w14:paraId="338C344C"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Предусмотреть возможность построения интегрированной системы охранного видеонаблюдения с использованием только цифрового оборудования с подключением к системе технологического обеспечения региональной общественной безопасности и оперативного управления.</w:t>
            </w:r>
          </w:p>
          <w:p w14:paraId="24BF1F47"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Требования к видеокамерам:</w:t>
            </w:r>
          </w:p>
          <w:p w14:paraId="531FAE33"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Видео-разрешение: MJPEG и MPEG-4 704х576 (до 25 кадр/сек);</w:t>
            </w:r>
          </w:p>
          <w:p w14:paraId="016AB857"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Интерфейсы: IEEE 802.3/802.3u </w:t>
            </w:r>
            <w:proofErr w:type="spellStart"/>
            <w:r w:rsidRPr="003C5E17">
              <w:rPr>
                <w:rFonts w:ascii="Times New Roman" w:eastAsia="Calibri" w:hAnsi="Times New Roman" w:cs="Times New Roman"/>
                <w:sz w:val="24"/>
                <w:szCs w:val="24"/>
              </w:rPr>
              <w:t>Ethernet</w:t>
            </w:r>
            <w:proofErr w:type="spellEnd"/>
            <w:r w:rsidRPr="003C5E17">
              <w:rPr>
                <w:rFonts w:ascii="Times New Roman" w:eastAsia="Calibri" w:hAnsi="Times New Roman" w:cs="Times New Roman"/>
                <w:sz w:val="24"/>
                <w:szCs w:val="24"/>
              </w:rPr>
              <w:t xml:space="preserve"> 10/100 BASE-TX, управление потоком IEEE 802.3x для полнодуплексного режима;</w:t>
            </w:r>
          </w:p>
          <w:p w14:paraId="762EA4F7"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Функционал видео: автоматический контроль усиления (AGC), автоматическая настройка белого (AWB), автоматическая настройка экспозиции (AES); возможность настройки качества, размера и скорости передачи изображения; функции адаптивного </w:t>
            </w:r>
            <w:proofErr w:type="spellStart"/>
            <w:r w:rsidRPr="003C5E17">
              <w:rPr>
                <w:rFonts w:ascii="Times New Roman" w:eastAsia="Calibri" w:hAnsi="Times New Roman" w:cs="Times New Roman"/>
                <w:sz w:val="24"/>
                <w:szCs w:val="24"/>
              </w:rPr>
              <w:t>деинтерлейсинга</w:t>
            </w:r>
            <w:proofErr w:type="spellEnd"/>
            <w:r w:rsidRPr="003C5E17">
              <w:rPr>
                <w:rFonts w:ascii="Times New Roman" w:eastAsia="Calibri" w:hAnsi="Times New Roman" w:cs="Times New Roman"/>
                <w:sz w:val="24"/>
                <w:szCs w:val="24"/>
              </w:rPr>
              <w:t xml:space="preserve"> движения.</w:t>
            </w:r>
          </w:p>
          <w:p w14:paraId="767B7CE2"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Управление: настройка всех функций через Web-браузер, аутентификация паролем, цифровое шифрование HTTP и RTSP; просмотр </w:t>
            </w:r>
            <w:proofErr w:type="spellStart"/>
            <w:r w:rsidRPr="003C5E17">
              <w:rPr>
                <w:rFonts w:ascii="Times New Roman" w:eastAsia="Calibri" w:hAnsi="Times New Roman" w:cs="Times New Roman"/>
                <w:sz w:val="24"/>
                <w:szCs w:val="24"/>
              </w:rPr>
              <w:t>Live</w:t>
            </w:r>
            <w:proofErr w:type="spellEnd"/>
            <w:r w:rsidRPr="003C5E17">
              <w:rPr>
                <w:rFonts w:ascii="Times New Roman" w:eastAsia="Calibri" w:hAnsi="Times New Roman" w:cs="Times New Roman"/>
                <w:sz w:val="24"/>
                <w:szCs w:val="24"/>
              </w:rPr>
              <w:t xml:space="preserve"> </w:t>
            </w:r>
            <w:proofErr w:type="spellStart"/>
            <w:r w:rsidRPr="003C5E17">
              <w:rPr>
                <w:rFonts w:ascii="Times New Roman" w:eastAsia="Calibri" w:hAnsi="Times New Roman" w:cs="Times New Roman"/>
                <w:sz w:val="24"/>
                <w:szCs w:val="24"/>
              </w:rPr>
              <w:t>Video</w:t>
            </w:r>
            <w:proofErr w:type="spellEnd"/>
            <w:r w:rsidRPr="003C5E17">
              <w:rPr>
                <w:rFonts w:ascii="Times New Roman" w:eastAsia="Calibri" w:hAnsi="Times New Roman" w:cs="Times New Roman"/>
                <w:sz w:val="24"/>
                <w:szCs w:val="24"/>
              </w:rPr>
              <w:t>.</w:t>
            </w:r>
          </w:p>
          <w:p w14:paraId="7A72D7B8"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Сенсор и объектив: от ⅓ дюйма сенсор CCD;</w:t>
            </w:r>
          </w:p>
          <w:p w14:paraId="22CAA428"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Минимальная освещенность до 0,3 Люкс; </w:t>
            </w:r>
          </w:p>
          <w:p w14:paraId="5308652D"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lastRenderedPageBreak/>
              <w:t>Отношение сигнал/шум не менее 20 дБ;</w:t>
            </w:r>
          </w:p>
          <w:p w14:paraId="041E569A"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Напряжение питания 12В +- 10%</w:t>
            </w:r>
          </w:p>
          <w:p w14:paraId="1AED10F6"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Требования к организации интернет-канала:</w:t>
            </w:r>
          </w:p>
          <w:p w14:paraId="13B07DFE"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Вне зависимости от видов передаваемого трафика, параметры качества должны быть не хуже следующих значений:</w:t>
            </w:r>
          </w:p>
          <w:p w14:paraId="74DE3DD4"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Потери пакетов</w:t>
            </w:r>
            <w:r w:rsidRPr="003C5E17">
              <w:rPr>
                <w:rFonts w:ascii="Times New Roman" w:eastAsia="Calibri" w:hAnsi="Times New Roman" w:cs="Times New Roman"/>
                <w:sz w:val="24"/>
                <w:szCs w:val="24"/>
              </w:rPr>
              <w:tab/>
            </w:r>
            <w:r w:rsidRPr="003C5E17">
              <w:rPr>
                <w:rFonts w:ascii="Times New Roman" w:eastAsia="Calibri" w:hAnsi="Times New Roman" w:cs="Times New Roman"/>
                <w:sz w:val="24"/>
                <w:szCs w:val="24"/>
              </w:rPr>
              <w:tab/>
            </w:r>
            <w:r w:rsidRPr="003C5E17">
              <w:rPr>
                <w:rFonts w:ascii="Times New Roman" w:eastAsia="Calibri" w:hAnsi="Times New Roman" w:cs="Times New Roman"/>
                <w:sz w:val="24"/>
                <w:szCs w:val="24"/>
              </w:rPr>
              <w:tab/>
              <w:t>-</w:t>
            </w:r>
            <w:r w:rsidRPr="003C5E17">
              <w:rPr>
                <w:rFonts w:ascii="Times New Roman" w:eastAsia="Calibri" w:hAnsi="Times New Roman" w:cs="Times New Roman"/>
                <w:sz w:val="24"/>
                <w:szCs w:val="24"/>
              </w:rPr>
              <w:tab/>
              <w:t>не более 0,2%,</w:t>
            </w:r>
          </w:p>
          <w:p w14:paraId="0CF6F5F0"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Задержка прохождения IP пакета</w:t>
            </w:r>
            <w:r w:rsidRPr="003C5E17">
              <w:rPr>
                <w:rFonts w:ascii="Times New Roman" w:eastAsia="Calibri" w:hAnsi="Times New Roman" w:cs="Times New Roman"/>
                <w:sz w:val="24"/>
                <w:szCs w:val="24"/>
              </w:rPr>
              <w:tab/>
              <w:t>-</w:t>
            </w:r>
            <w:r w:rsidRPr="003C5E17">
              <w:rPr>
                <w:rFonts w:ascii="Times New Roman" w:eastAsia="Calibri" w:hAnsi="Times New Roman" w:cs="Times New Roman"/>
                <w:sz w:val="24"/>
                <w:szCs w:val="24"/>
              </w:rPr>
              <w:tab/>
              <w:t>не более 100мс,</w:t>
            </w:r>
          </w:p>
          <w:p w14:paraId="7945BED7"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Вариация задержки </w:t>
            </w:r>
            <w:proofErr w:type="spellStart"/>
            <w:r w:rsidRPr="003C5E17">
              <w:rPr>
                <w:rFonts w:ascii="Times New Roman" w:eastAsia="Calibri" w:hAnsi="Times New Roman" w:cs="Times New Roman"/>
                <w:sz w:val="24"/>
                <w:szCs w:val="24"/>
              </w:rPr>
              <w:t>Jitter</w:t>
            </w:r>
            <w:proofErr w:type="spellEnd"/>
            <w:r w:rsidRPr="003C5E17">
              <w:rPr>
                <w:rFonts w:ascii="Times New Roman" w:eastAsia="Calibri" w:hAnsi="Times New Roman" w:cs="Times New Roman"/>
                <w:sz w:val="24"/>
                <w:szCs w:val="24"/>
              </w:rPr>
              <w:tab/>
            </w:r>
            <w:r w:rsidRPr="003C5E17">
              <w:rPr>
                <w:rFonts w:ascii="Times New Roman" w:eastAsia="Calibri" w:hAnsi="Times New Roman" w:cs="Times New Roman"/>
                <w:sz w:val="24"/>
                <w:szCs w:val="24"/>
              </w:rPr>
              <w:tab/>
              <w:t>-</w:t>
            </w:r>
            <w:r w:rsidRPr="003C5E17">
              <w:rPr>
                <w:rFonts w:ascii="Times New Roman" w:eastAsia="Calibri" w:hAnsi="Times New Roman" w:cs="Times New Roman"/>
                <w:sz w:val="24"/>
                <w:szCs w:val="24"/>
              </w:rPr>
              <w:tab/>
              <w:t>не более 50мс.</w:t>
            </w:r>
          </w:p>
          <w:p w14:paraId="03B74954"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Скорость передачи данных интернет канала не должна вызывать задержку видеосигнала на мобильных устройствах</w:t>
            </w:r>
          </w:p>
          <w:p w14:paraId="2984BB83"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Исполнитель должен гарантировать, что суммарное время недоступности видеосигнала будет составлять не более 172 минут в течении 1 календарного месяца (доступность услуги 99.6%).</w:t>
            </w:r>
          </w:p>
          <w:p w14:paraId="641A5991" w14:textId="77777777" w:rsidR="00ED0B84" w:rsidRPr="003C5E17" w:rsidRDefault="00ED0B84" w:rsidP="00284574">
            <w:pPr>
              <w:numPr>
                <w:ilvl w:val="0"/>
                <w:numId w:val="14"/>
              </w:numPr>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b/>
                <w:bCs/>
                <w:sz w:val="24"/>
                <w:szCs w:val="24"/>
              </w:rPr>
              <w:t>Требования к надежности системы:</w:t>
            </w:r>
          </w:p>
          <w:p w14:paraId="61EB0CBB"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Сохранение работоспособности системы видеонаблюдения при отказе или выходе из строя источника питания;</w:t>
            </w:r>
          </w:p>
          <w:p w14:paraId="115441D8"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Сохранение всей накопленной на момент отказа или выхода из строя информации при отказе любого компонента системы независимо от его назначения, с последующим восстановлением функционирования системы после проведения ремонтных и восстановительных работ.</w:t>
            </w:r>
          </w:p>
          <w:p w14:paraId="686EC220" w14:textId="77777777" w:rsidR="00ED0B84" w:rsidRPr="003C5E17" w:rsidRDefault="00ED0B84" w:rsidP="00284574">
            <w:pPr>
              <w:spacing w:after="0" w:line="276" w:lineRule="auto"/>
              <w:ind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Показатели надежности системы должны достигаться комплексом организационно-технических мер, обеспечивающих доступность ресурсов, их управляемость и ремонтопригодность.</w:t>
            </w:r>
          </w:p>
          <w:p w14:paraId="7C1A2A7A" w14:textId="77777777" w:rsidR="00ED0B84" w:rsidRPr="003C5E17" w:rsidRDefault="00ED0B84" w:rsidP="00284574">
            <w:pPr>
              <w:spacing w:after="0" w:line="276" w:lineRule="auto"/>
              <w:ind w:firstLine="54"/>
              <w:jc w:val="both"/>
              <w:rPr>
                <w:rFonts w:ascii="Times New Roman" w:eastAsia="Times New Roman" w:hAnsi="Times New Roman" w:cs="Times New Roman"/>
                <w:sz w:val="24"/>
                <w:szCs w:val="24"/>
              </w:rPr>
            </w:pPr>
            <w:r w:rsidRPr="003C5E17">
              <w:rPr>
                <w:rFonts w:ascii="Times New Roman" w:eastAsia="Calibri" w:hAnsi="Times New Roman" w:cs="Times New Roman"/>
                <w:sz w:val="24"/>
                <w:szCs w:val="24"/>
              </w:rPr>
              <w:t>Наработка на отказ у всех технических средств должна быть не менее 30000 часов</w:t>
            </w:r>
          </w:p>
        </w:tc>
      </w:tr>
      <w:tr w:rsidR="00ED0B84" w:rsidRPr="003C5E17" w14:paraId="49839960" w14:textId="77777777" w:rsidTr="00A8722A">
        <w:trPr>
          <w:trHeight w:val="1550"/>
        </w:trPr>
        <w:tc>
          <w:tcPr>
            <w:tcW w:w="851" w:type="dxa"/>
            <w:shd w:val="clear" w:color="auto" w:fill="FFFFFF"/>
            <w:vAlign w:val="center"/>
          </w:tcPr>
          <w:p w14:paraId="2EC9EA50"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3.8.</w:t>
            </w:r>
          </w:p>
        </w:tc>
        <w:tc>
          <w:tcPr>
            <w:tcW w:w="2552" w:type="dxa"/>
            <w:vAlign w:val="center"/>
          </w:tcPr>
          <w:p w14:paraId="132EBE9B" w14:textId="77777777" w:rsidR="00ED0B84" w:rsidRPr="003C5E17" w:rsidRDefault="00ED0B84" w:rsidP="00284574">
            <w:pPr>
              <w:widowControl w:val="0"/>
              <w:shd w:val="clear" w:color="auto" w:fill="FFFFFF"/>
              <w:autoSpaceDE w:val="0"/>
              <w:autoSpaceDN w:val="0"/>
              <w:adjustRightInd w:val="0"/>
              <w:spacing w:after="0" w:line="276" w:lineRule="auto"/>
              <w:ind w:hanging="10"/>
              <w:rPr>
                <w:rFonts w:ascii="Times New Roman" w:eastAsia="Times New Roman" w:hAnsi="Times New Roman" w:cs="Times New Roman"/>
                <w:bCs/>
                <w:spacing w:val="-4"/>
                <w:sz w:val="24"/>
                <w:szCs w:val="24"/>
              </w:rPr>
            </w:pPr>
            <w:r w:rsidRPr="003C5E17">
              <w:rPr>
                <w:rFonts w:ascii="Times New Roman" w:eastAsia="Times New Roman" w:hAnsi="Times New Roman" w:cs="Times New Roman"/>
                <w:bCs/>
                <w:spacing w:val="-4"/>
                <w:sz w:val="24"/>
                <w:szCs w:val="24"/>
              </w:rPr>
              <w:t>Требования к благоустройству территории</w:t>
            </w:r>
          </w:p>
        </w:tc>
        <w:tc>
          <w:tcPr>
            <w:tcW w:w="6265" w:type="dxa"/>
            <w:shd w:val="clear" w:color="auto" w:fill="auto"/>
            <w:vAlign w:val="center"/>
          </w:tcPr>
          <w:p w14:paraId="0352F4FD"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При создании и развитии благоустройства (в частности разработке архитектурных, технологических, колористических решений, подборе и размещении оборудования, отделочных материалов) должны соблюдаться в полном объеме действующие нормативные и правовые акты Российской Федерации, нормативные и правовые акты Мурманской области</w:t>
            </w:r>
          </w:p>
          <w:p w14:paraId="208D35A0"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При подборе составляющих элементов благоустройства должны быть обеспечены характеристики:</w:t>
            </w:r>
          </w:p>
          <w:p w14:paraId="644EF8F1" w14:textId="77777777" w:rsidR="00ED0B84" w:rsidRPr="003C5E17" w:rsidRDefault="00ED0B84" w:rsidP="00284574">
            <w:pPr>
              <w:numPr>
                <w:ilvl w:val="0"/>
                <w:numId w:val="10"/>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безопасность;</w:t>
            </w:r>
          </w:p>
          <w:p w14:paraId="44B120C6" w14:textId="77777777" w:rsidR="00ED0B84" w:rsidRPr="003C5E17" w:rsidRDefault="00ED0B84" w:rsidP="00284574">
            <w:pPr>
              <w:numPr>
                <w:ilvl w:val="0"/>
                <w:numId w:val="10"/>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функциональность;</w:t>
            </w:r>
          </w:p>
          <w:p w14:paraId="5A4322FF" w14:textId="77777777" w:rsidR="00ED0B84" w:rsidRPr="003C5E17" w:rsidRDefault="00ED0B84" w:rsidP="00284574">
            <w:pPr>
              <w:numPr>
                <w:ilvl w:val="0"/>
                <w:numId w:val="10"/>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долговечность, ремонтопригодность, экономичность в эксплуатации;</w:t>
            </w:r>
          </w:p>
          <w:p w14:paraId="5CA26D06" w14:textId="77777777" w:rsidR="00ED0B84" w:rsidRPr="003C5E17" w:rsidRDefault="00ED0B84" w:rsidP="00284574">
            <w:pPr>
              <w:numPr>
                <w:ilvl w:val="0"/>
                <w:numId w:val="10"/>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lastRenderedPageBreak/>
              <w:t xml:space="preserve">учет </w:t>
            </w:r>
            <w:proofErr w:type="spellStart"/>
            <w:r w:rsidRPr="003C5E17">
              <w:rPr>
                <w:rFonts w:ascii="Times New Roman" w:eastAsia="Calibri" w:hAnsi="Times New Roman" w:cs="Times New Roman"/>
                <w:sz w:val="24"/>
                <w:szCs w:val="24"/>
              </w:rPr>
              <w:t>ростовозрастных</w:t>
            </w:r>
            <w:proofErr w:type="spellEnd"/>
            <w:r w:rsidRPr="003C5E17">
              <w:rPr>
                <w:rFonts w:ascii="Times New Roman" w:eastAsia="Calibri" w:hAnsi="Times New Roman" w:cs="Times New Roman"/>
                <w:sz w:val="24"/>
                <w:szCs w:val="24"/>
              </w:rPr>
              <w:t xml:space="preserve"> особенностей посетителей (каждой планируемой возрастной группы);</w:t>
            </w:r>
          </w:p>
          <w:p w14:paraId="5E3D5798" w14:textId="77777777" w:rsidR="00ED0B84" w:rsidRPr="003C5E17" w:rsidRDefault="00ED0B84" w:rsidP="00284574">
            <w:pPr>
              <w:numPr>
                <w:ilvl w:val="0"/>
                <w:numId w:val="10"/>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визуальная привлекательность</w:t>
            </w:r>
          </w:p>
          <w:p w14:paraId="725648F1" w14:textId="77777777" w:rsidR="00ED0B84" w:rsidRPr="003C5E17" w:rsidRDefault="00ED0B84" w:rsidP="00284574">
            <w:pPr>
              <w:tabs>
                <w:tab w:val="left" w:pos="709"/>
              </w:tabs>
              <w:autoSpaceDE w:val="0"/>
              <w:autoSpaceDN w:val="0"/>
              <w:adjustRightInd w:val="0"/>
              <w:spacing w:after="0" w:line="276" w:lineRule="auto"/>
              <w:jc w:val="both"/>
              <w:rPr>
                <w:rFonts w:ascii="Times New Roman" w:eastAsia="Calibri" w:hAnsi="Times New Roman" w:cs="Times New Roman"/>
                <w:sz w:val="24"/>
                <w:szCs w:val="24"/>
                <w:u w:val="single"/>
              </w:rPr>
            </w:pPr>
            <w:r w:rsidRPr="003C5E17">
              <w:rPr>
                <w:rFonts w:ascii="Times New Roman" w:eastAsia="Calibri" w:hAnsi="Times New Roman" w:cs="Times New Roman"/>
                <w:sz w:val="24"/>
                <w:szCs w:val="24"/>
                <w:u w:val="single"/>
              </w:rPr>
              <w:t>Проезды, пешеходные дорожки, парковки:</w:t>
            </w:r>
          </w:p>
          <w:p w14:paraId="733946E0" w14:textId="77777777" w:rsidR="00ED0B84" w:rsidRPr="003C5E17" w:rsidRDefault="00ED0B84" w:rsidP="00284574">
            <w:pPr>
              <w:numPr>
                <w:ilvl w:val="0"/>
                <w:numId w:val="7"/>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shd w:val="clear" w:color="auto" w:fill="FFFFFF"/>
              </w:rPr>
              <w:t xml:space="preserve">покрытия должны быть прочными, </w:t>
            </w:r>
            <w:proofErr w:type="spellStart"/>
            <w:r w:rsidRPr="003C5E17">
              <w:rPr>
                <w:rFonts w:ascii="Times New Roman" w:eastAsia="Calibri" w:hAnsi="Times New Roman" w:cs="Times New Roman"/>
                <w:sz w:val="24"/>
                <w:szCs w:val="24"/>
                <w:shd w:val="clear" w:color="auto" w:fill="FFFFFF"/>
              </w:rPr>
              <w:t>ремонтопригодными</w:t>
            </w:r>
            <w:proofErr w:type="spellEnd"/>
            <w:r w:rsidRPr="003C5E17">
              <w:rPr>
                <w:rFonts w:ascii="Times New Roman" w:eastAsia="Calibri" w:hAnsi="Times New Roman" w:cs="Times New Roman"/>
                <w:sz w:val="24"/>
                <w:szCs w:val="24"/>
                <w:shd w:val="clear" w:color="auto" w:fill="FFFFFF"/>
              </w:rPr>
              <w:t xml:space="preserve">, </w:t>
            </w:r>
            <w:proofErr w:type="spellStart"/>
            <w:r w:rsidRPr="003C5E17">
              <w:rPr>
                <w:rFonts w:ascii="Times New Roman" w:eastAsia="Calibri" w:hAnsi="Times New Roman" w:cs="Times New Roman"/>
                <w:sz w:val="24"/>
                <w:szCs w:val="24"/>
                <w:shd w:val="clear" w:color="auto" w:fill="FFFFFF"/>
              </w:rPr>
              <w:t>экологичными</w:t>
            </w:r>
            <w:proofErr w:type="spellEnd"/>
            <w:r w:rsidRPr="003C5E17">
              <w:rPr>
                <w:rFonts w:ascii="Times New Roman" w:eastAsia="Calibri" w:hAnsi="Times New Roman" w:cs="Times New Roman"/>
                <w:sz w:val="24"/>
                <w:szCs w:val="24"/>
                <w:shd w:val="clear" w:color="auto" w:fill="FFFFFF"/>
              </w:rPr>
              <w:t>, не допускающими скольжения, выбор видов покрытия принимать в соответствии с их целевым назначением.</w:t>
            </w:r>
          </w:p>
          <w:p w14:paraId="7760ECFE" w14:textId="77777777" w:rsidR="00ED0B84" w:rsidRPr="003C5E17" w:rsidRDefault="00ED0B84" w:rsidP="00284574">
            <w:pPr>
              <w:numPr>
                <w:ilvl w:val="0"/>
                <w:numId w:val="7"/>
              </w:numPr>
              <w:autoSpaceDE w:val="0"/>
              <w:autoSpaceDN w:val="0"/>
              <w:adjustRightInd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w:t>
            </w:r>
            <w:proofErr w:type="spellStart"/>
            <w:r w:rsidRPr="003C5E17">
              <w:rPr>
                <w:rFonts w:ascii="Times New Roman" w:eastAsia="Calibri" w:hAnsi="Times New Roman" w:cs="Times New Roman"/>
                <w:sz w:val="24"/>
                <w:szCs w:val="24"/>
              </w:rPr>
              <w:t>антискользящее</w:t>
            </w:r>
            <w:proofErr w:type="spellEnd"/>
            <w:r w:rsidRPr="003C5E17">
              <w:rPr>
                <w:rFonts w:ascii="Times New Roman" w:eastAsia="Calibri" w:hAnsi="Times New Roman" w:cs="Times New Roman"/>
                <w:sz w:val="24"/>
                <w:szCs w:val="24"/>
              </w:rPr>
              <w:t xml:space="preserve"> покрытие);</w:t>
            </w:r>
          </w:p>
          <w:p w14:paraId="5C70C295" w14:textId="77777777" w:rsidR="00ED0B84" w:rsidRPr="003C5E17" w:rsidRDefault="00ED0B84" w:rsidP="00284574">
            <w:pPr>
              <w:numPr>
                <w:ilvl w:val="0"/>
                <w:numId w:val="7"/>
              </w:numPr>
              <w:autoSpaceDE w:val="0"/>
              <w:autoSpaceDN w:val="0"/>
              <w:adjustRightInd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Предусмотреть места временного зимнего складирования снега без повреждения объектов озеленения и оборудования благоустройства по контору и вдоль дорожек и площадок. Данные места должны так же учитывать образование и направление стока талых вод. Данную информацию необходимо прописать (текст, схемы, площади) в проектной документации с указанием в ПД мест временного хранения снега.</w:t>
            </w:r>
          </w:p>
          <w:p w14:paraId="6CE5C723" w14:textId="77777777" w:rsidR="00ED0B84" w:rsidRPr="003C5E17" w:rsidRDefault="00ED0B84" w:rsidP="00284574">
            <w:pPr>
              <w:numPr>
                <w:ilvl w:val="0"/>
                <w:numId w:val="7"/>
              </w:numPr>
              <w:autoSpaceDE w:val="0"/>
              <w:autoSpaceDN w:val="0"/>
              <w:adjustRightInd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Рекомендуется предусмотреть размеры ширины пешеходных дорожек и площадок относительно механизированной уборки и габаритов уборочной техники.  </w:t>
            </w:r>
          </w:p>
          <w:p w14:paraId="461570F7" w14:textId="77777777" w:rsidR="00ED0B84" w:rsidRPr="003C5E17" w:rsidRDefault="00ED0B84" w:rsidP="00284574">
            <w:pPr>
              <w:numPr>
                <w:ilvl w:val="0"/>
                <w:numId w:val="7"/>
              </w:numPr>
              <w:autoSpaceDE w:val="0"/>
              <w:autoSpaceDN w:val="0"/>
              <w:adjustRightInd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Предусмотреть технические подъездные пути для обслуживания объектов.</w:t>
            </w:r>
          </w:p>
          <w:p w14:paraId="3F9B9942" w14:textId="77777777" w:rsidR="00ED0B84" w:rsidRPr="003C5E17" w:rsidRDefault="00ED0B84" w:rsidP="00284574">
            <w:pPr>
              <w:numPr>
                <w:ilvl w:val="0"/>
                <w:numId w:val="7"/>
              </w:numPr>
              <w:autoSpaceDE w:val="0"/>
              <w:autoSpaceDN w:val="0"/>
              <w:adjustRightInd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Предусмотреть места для велопарковок.</w:t>
            </w:r>
          </w:p>
          <w:p w14:paraId="4F535789" w14:textId="77777777" w:rsidR="00ED0B84" w:rsidRPr="003C5E17" w:rsidRDefault="00ED0B84" w:rsidP="00284574">
            <w:pPr>
              <w:numPr>
                <w:ilvl w:val="0"/>
                <w:numId w:val="7"/>
              </w:numPr>
              <w:autoSpaceDE w:val="0"/>
              <w:autoSpaceDN w:val="0"/>
              <w:adjustRightInd w:val="0"/>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Обеспечить безопасность передвижения на многоуровневых дорожках. </w:t>
            </w:r>
          </w:p>
          <w:p w14:paraId="4B520573" w14:textId="77777777" w:rsidR="00ED0B84" w:rsidRPr="003C5E17" w:rsidRDefault="00ED0B84" w:rsidP="00284574">
            <w:pPr>
              <w:spacing w:after="0" w:line="276" w:lineRule="auto"/>
              <w:jc w:val="both"/>
              <w:rPr>
                <w:rFonts w:ascii="Times New Roman" w:eastAsia="Calibri" w:hAnsi="Times New Roman" w:cs="Times New Roman"/>
                <w:sz w:val="24"/>
                <w:szCs w:val="24"/>
                <w:u w:val="single"/>
              </w:rPr>
            </w:pPr>
            <w:r w:rsidRPr="003C5E17">
              <w:rPr>
                <w:rFonts w:ascii="Times New Roman" w:eastAsia="Calibri" w:hAnsi="Times New Roman" w:cs="Times New Roman"/>
                <w:sz w:val="24"/>
                <w:szCs w:val="24"/>
                <w:u w:val="single"/>
              </w:rPr>
              <w:t>Городская мебель, урны, МАФ:</w:t>
            </w:r>
          </w:p>
          <w:p w14:paraId="24A7EF16" w14:textId="77777777" w:rsidR="00ED0B84" w:rsidRPr="003C5E17" w:rsidRDefault="00ED0B84" w:rsidP="00284574">
            <w:pPr>
              <w:numPr>
                <w:ilvl w:val="0"/>
                <w:numId w:val="8"/>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Все элементы городской мебели, МАФ должны иметь общую стилистику, цвет и сочетаться с внешним видом согласно принятой концепции;</w:t>
            </w:r>
          </w:p>
          <w:p w14:paraId="598BDE75" w14:textId="77777777" w:rsidR="00ED0B84" w:rsidRPr="003C5E17" w:rsidRDefault="00ED0B84" w:rsidP="00284574">
            <w:pPr>
              <w:numPr>
                <w:ilvl w:val="0"/>
                <w:numId w:val="8"/>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shd w:val="clear" w:color="auto" w:fill="FFFFFF"/>
              </w:rPr>
              <w:t xml:space="preserve">Для сбора бытового мусора предусмотреть малогабаритные (малые) контейнеры (менее 0,5 </w:t>
            </w:r>
            <w:proofErr w:type="spellStart"/>
            <w:proofErr w:type="gramStart"/>
            <w:r w:rsidRPr="003C5E17">
              <w:rPr>
                <w:rFonts w:ascii="Times New Roman" w:eastAsia="Calibri" w:hAnsi="Times New Roman" w:cs="Times New Roman"/>
                <w:sz w:val="24"/>
                <w:szCs w:val="24"/>
                <w:shd w:val="clear" w:color="auto" w:fill="FFFFFF"/>
              </w:rPr>
              <w:t>куб.м</w:t>
            </w:r>
            <w:proofErr w:type="spellEnd"/>
            <w:proofErr w:type="gramEnd"/>
            <w:r w:rsidRPr="003C5E17">
              <w:rPr>
                <w:rFonts w:ascii="Times New Roman" w:eastAsia="Calibri" w:hAnsi="Times New Roman" w:cs="Times New Roman"/>
                <w:sz w:val="24"/>
                <w:szCs w:val="24"/>
                <w:shd w:val="clear" w:color="auto" w:fill="FFFFFF"/>
              </w:rPr>
              <w:t>) и урны (в том числе у площадок и скамей), во всех случаях следует предусматривать расстановку, не мешающую передвижению пешеходов, проезду инвалидных и детских колясок;</w:t>
            </w:r>
          </w:p>
          <w:p w14:paraId="65E20292" w14:textId="77777777" w:rsidR="00ED0B84" w:rsidRPr="003C5E17" w:rsidRDefault="00ED0B84" w:rsidP="00284574">
            <w:pPr>
              <w:numPr>
                <w:ilvl w:val="0"/>
                <w:numId w:val="8"/>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Для урны важны следующие параметры: достаточная высота и диаметр для попадания (оптимально высота не менее 650 мм, диаметр не менее 400 мм), антивандальное </w:t>
            </w:r>
            <w:r w:rsidRPr="003C5E17">
              <w:rPr>
                <w:rFonts w:ascii="Times New Roman" w:eastAsia="Calibri" w:hAnsi="Times New Roman" w:cs="Times New Roman"/>
                <w:sz w:val="24"/>
                <w:szCs w:val="24"/>
              </w:rPr>
              <w:lastRenderedPageBreak/>
              <w:t>покрытие, желательно с опрокидыванием для опорожнения;</w:t>
            </w:r>
          </w:p>
          <w:p w14:paraId="2A89939A" w14:textId="77777777" w:rsidR="00ED0B84" w:rsidRPr="003C5E17" w:rsidRDefault="00ED0B84" w:rsidP="00284574">
            <w:pPr>
              <w:numPr>
                <w:ilvl w:val="0"/>
                <w:numId w:val="8"/>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Предусмотреть установку крупногабаритных контейнеров для мусора;</w:t>
            </w:r>
          </w:p>
          <w:p w14:paraId="7AF03862" w14:textId="77777777" w:rsidR="00ED0B84" w:rsidRPr="003C5E17" w:rsidRDefault="00ED0B84" w:rsidP="00284574">
            <w:pPr>
              <w:numPr>
                <w:ilvl w:val="0"/>
                <w:numId w:val="8"/>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Все решения по городской мебели и МАФ должны быть выполнены с учётом возможного вандализма. Должны учитывать климатические особенности месторасположения. Должны быть выполнены с учётом ремонтопригодности местных эксплуатирующих организаций.</w:t>
            </w:r>
          </w:p>
          <w:p w14:paraId="6CB005B4" w14:textId="77777777" w:rsidR="00ED0B84" w:rsidRPr="003C5E17" w:rsidRDefault="00ED0B84" w:rsidP="00284574">
            <w:pPr>
              <w:numPr>
                <w:ilvl w:val="0"/>
                <w:numId w:val="8"/>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Предусмотреть наличие </w:t>
            </w:r>
            <w:proofErr w:type="spellStart"/>
            <w:r w:rsidRPr="003C5E17">
              <w:rPr>
                <w:rFonts w:ascii="Times New Roman" w:eastAsia="Calibri" w:hAnsi="Times New Roman" w:cs="Times New Roman"/>
                <w:sz w:val="24"/>
                <w:szCs w:val="24"/>
              </w:rPr>
              <w:t>догбоксов</w:t>
            </w:r>
            <w:proofErr w:type="spellEnd"/>
            <w:r w:rsidRPr="003C5E17">
              <w:rPr>
                <w:rFonts w:ascii="Times New Roman" w:eastAsia="Calibri" w:hAnsi="Times New Roman" w:cs="Times New Roman"/>
                <w:sz w:val="24"/>
                <w:szCs w:val="24"/>
              </w:rPr>
              <w:t>.</w:t>
            </w:r>
          </w:p>
          <w:p w14:paraId="37D7BF34" w14:textId="77777777" w:rsidR="00ED0B84" w:rsidRPr="003C5E17" w:rsidRDefault="00ED0B84" w:rsidP="00284574">
            <w:pPr>
              <w:tabs>
                <w:tab w:val="left" w:pos="709"/>
              </w:tabs>
              <w:autoSpaceDE w:val="0"/>
              <w:autoSpaceDN w:val="0"/>
              <w:adjustRightInd w:val="0"/>
              <w:spacing w:after="0" w:line="276" w:lineRule="auto"/>
              <w:jc w:val="both"/>
              <w:rPr>
                <w:rFonts w:ascii="Times New Roman" w:eastAsia="Calibri" w:hAnsi="Times New Roman" w:cs="Times New Roman"/>
                <w:sz w:val="24"/>
                <w:szCs w:val="24"/>
                <w:u w:val="single"/>
              </w:rPr>
            </w:pPr>
            <w:r w:rsidRPr="003C5E17">
              <w:rPr>
                <w:rFonts w:ascii="Times New Roman" w:eastAsia="Calibri" w:hAnsi="Times New Roman" w:cs="Times New Roman"/>
                <w:sz w:val="24"/>
                <w:szCs w:val="24"/>
                <w:u w:val="single"/>
              </w:rPr>
              <w:t>Озеленение:</w:t>
            </w:r>
          </w:p>
          <w:p w14:paraId="6ACF0E9F" w14:textId="77777777" w:rsidR="00ED0B84" w:rsidRPr="003C5E17" w:rsidRDefault="00ED0B84" w:rsidP="00284574">
            <w:pPr>
              <w:numPr>
                <w:ilvl w:val="0"/>
                <w:numId w:val="9"/>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При проектировании озеленения учесть географические, климатические и геологические особенности участка, учесть существующие зелёные насаждения (при наличии). </w:t>
            </w:r>
          </w:p>
          <w:p w14:paraId="2470D6B6" w14:textId="77777777" w:rsidR="00ED0B84" w:rsidRPr="003C5E17" w:rsidRDefault="00ED0B84" w:rsidP="00284574">
            <w:pPr>
              <w:numPr>
                <w:ilvl w:val="0"/>
                <w:numId w:val="9"/>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Разработать дендрологический план с рекомендациями по сносу, высадке и санитарной обрезке зеленых насаждений.</w:t>
            </w:r>
          </w:p>
          <w:p w14:paraId="17E9BBCB" w14:textId="77777777" w:rsidR="00ED0B84" w:rsidRPr="003C5E17" w:rsidRDefault="00ED0B84" w:rsidP="00284574">
            <w:pPr>
              <w:numPr>
                <w:ilvl w:val="0"/>
                <w:numId w:val="9"/>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Проектом предусмотреть максимально возможное сохранение существующих зеленых насаждений.</w:t>
            </w:r>
          </w:p>
          <w:p w14:paraId="7CD60CA5" w14:textId="77777777" w:rsidR="00ED0B84" w:rsidRPr="003C5E17" w:rsidRDefault="00ED0B84" w:rsidP="00284574">
            <w:pPr>
              <w:numPr>
                <w:ilvl w:val="0"/>
                <w:numId w:val="9"/>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Посадочный материал должен отвечать требованиям по качеству и параметрам, установленным государственными стандартами;</w:t>
            </w:r>
          </w:p>
          <w:p w14:paraId="3AB01518" w14:textId="77777777" w:rsidR="00ED0B84" w:rsidRPr="003C5E17" w:rsidRDefault="00ED0B84" w:rsidP="00284574">
            <w:pPr>
              <w:numPr>
                <w:ilvl w:val="0"/>
                <w:numId w:val="9"/>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Для озеленения территории должны быть подобраны растения, которые могут быть визуально привлекательны круглогодично;</w:t>
            </w:r>
          </w:p>
          <w:p w14:paraId="10261D01" w14:textId="77777777" w:rsidR="00ED0B84" w:rsidRPr="003C5E17" w:rsidRDefault="00ED0B84" w:rsidP="00284574">
            <w:pPr>
              <w:numPr>
                <w:ilvl w:val="0"/>
                <w:numId w:val="9"/>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shd w:val="clear" w:color="auto" w:fill="FFFFFF"/>
              </w:rPr>
              <w:t>Подбор растений должен быть осуществлен из адаптированных пород посадочного материала с учетом их устойчивости к воздействию антропогенных факторов в условиях метеорологических и климатических условий земельного участка</w:t>
            </w:r>
          </w:p>
          <w:p w14:paraId="21335654" w14:textId="77777777" w:rsidR="00ED0B84" w:rsidRPr="003C5E17" w:rsidRDefault="00ED0B84" w:rsidP="00284574">
            <w:pPr>
              <w:numPr>
                <w:ilvl w:val="0"/>
                <w:numId w:val="9"/>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shd w:val="clear" w:color="auto" w:fill="FFFFFF"/>
              </w:rPr>
              <w:t>Предусмотреть посадку хвойных растений.</w:t>
            </w:r>
          </w:p>
        </w:tc>
      </w:tr>
      <w:tr w:rsidR="00ED0B84" w:rsidRPr="003C5E17" w14:paraId="60F0B4AC" w14:textId="77777777" w:rsidTr="00A8722A">
        <w:trPr>
          <w:trHeight w:val="195"/>
        </w:trPr>
        <w:tc>
          <w:tcPr>
            <w:tcW w:w="851" w:type="dxa"/>
            <w:shd w:val="clear" w:color="auto" w:fill="FFFFFF"/>
            <w:vAlign w:val="center"/>
          </w:tcPr>
          <w:p w14:paraId="589FCEF1"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shd w:val="clear" w:color="auto" w:fill="FFFFFF"/>
              </w:rPr>
              <w:lastRenderedPageBreak/>
              <w:t>3.9.</w:t>
            </w:r>
          </w:p>
        </w:tc>
        <w:tc>
          <w:tcPr>
            <w:tcW w:w="2552" w:type="dxa"/>
            <w:vAlign w:val="center"/>
          </w:tcPr>
          <w:p w14:paraId="05D2CFF1"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r w:rsidRPr="003C5E17">
              <w:rPr>
                <w:rFonts w:ascii="Times New Roman" w:eastAsia="Times New Roman" w:hAnsi="Times New Roman" w:cs="Times New Roman"/>
                <w:bCs/>
                <w:spacing w:val="-4"/>
                <w:sz w:val="24"/>
                <w:szCs w:val="24"/>
              </w:rPr>
              <w:t>Навигация и информация</w:t>
            </w:r>
          </w:p>
        </w:tc>
        <w:tc>
          <w:tcPr>
            <w:tcW w:w="6265" w:type="dxa"/>
            <w:vAlign w:val="center"/>
          </w:tcPr>
          <w:p w14:paraId="0380029B" w14:textId="77777777" w:rsidR="00ED0B84" w:rsidRPr="003C5E17" w:rsidRDefault="00ED0B84" w:rsidP="00284574">
            <w:pPr>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Выполнить в виде комплексной системы, оформленной в едином стиле. Навигация должна соответствовать общему стилистическому решению принятой концепции. </w:t>
            </w:r>
          </w:p>
        </w:tc>
      </w:tr>
      <w:tr w:rsidR="00ED0B84" w:rsidRPr="003C5E17" w14:paraId="6A80333C" w14:textId="77777777" w:rsidTr="00A8722A">
        <w:trPr>
          <w:trHeight w:val="195"/>
        </w:trPr>
        <w:tc>
          <w:tcPr>
            <w:tcW w:w="851" w:type="dxa"/>
            <w:shd w:val="clear" w:color="auto" w:fill="FFFFFF"/>
            <w:vAlign w:val="center"/>
          </w:tcPr>
          <w:p w14:paraId="0D500573"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3.10.</w:t>
            </w:r>
          </w:p>
        </w:tc>
        <w:tc>
          <w:tcPr>
            <w:tcW w:w="2552" w:type="dxa"/>
            <w:vAlign w:val="center"/>
          </w:tcPr>
          <w:p w14:paraId="51EDD3E2" w14:textId="77777777" w:rsidR="00ED0B84" w:rsidRPr="003C5E17" w:rsidRDefault="00ED0B84" w:rsidP="00284574">
            <w:pPr>
              <w:widowControl w:val="0"/>
              <w:shd w:val="clear" w:color="auto" w:fill="FFFFFF"/>
              <w:autoSpaceDE w:val="0"/>
              <w:autoSpaceDN w:val="0"/>
              <w:adjustRightInd w:val="0"/>
              <w:spacing w:after="0" w:line="276" w:lineRule="auto"/>
              <w:ind w:hanging="10"/>
              <w:rPr>
                <w:rFonts w:ascii="Times New Roman" w:eastAsia="Times New Roman" w:hAnsi="Times New Roman" w:cs="Times New Roman"/>
                <w:bCs/>
                <w:spacing w:val="-4"/>
                <w:sz w:val="24"/>
                <w:szCs w:val="24"/>
              </w:rPr>
            </w:pPr>
            <w:r w:rsidRPr="003C5E17">
              <w:rPr>
                <w:rFonts w:ascii="Times New Roman" w:eastAsia="Times New Roman" w:hAnsi="Times New Roman" w:cs="Times New Roman"/>
                <w:bCs/>
                <w:iCs/>
                <w:spacing w:val="-1"/>
                <w:sz w:val="24"/>
                <w:szCs w:val="24"/>
              </w:rPr>
              <w:t>Проект организации строительства</w:t>
            </w:r>
          </w:p>
        </w:tc>
        <w:tc>
          <w:tcPr>
            <w:tcW w:w="6265" w:type="dxa"/>
            <w:vAlign w:val="center"/>
          </w:tcPr>
          <w:p w14:paraId="2BE66D67" w14:textId="77777777" w:rsidR="00ED0B84" w:rsidRPr="003C5E17" w:rsidRDefault="00ED0B84" w:rsidP="00284574">
            <w:pPr>
              <w:widowControl w:val="0"/>
              <w:shd w:val="clear" w:color="auto" w:fill="FFFFFF"/>
              <w:autoSpaceDE w:val="0"/>
              <w:autoSpaceDN w:val="0"/>
              <w:adjustRightInd w:val="0"/>
              <w:spacing w:after="0" w:line="276" w:lineRule="auto"/>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Раздел разработать в соответствии с требованиями:</w:t>
            </w:r>
          </w:p>
          <w:p w14:paraId="41FFDC43" w14:textId="77777777"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СП 48.13330.2019. Организация строительства. Актуализированная редакция СНиП 12-01-2004.</w:t>
            </w:r>
          </w:p>
          <w:p w14:paraId="0FB1D9FF" w14:textId="77777777"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МДС 12-81.2007 «Методические рекомендации по разработке и оформлению ПОС и ППР».</w:t>
            </w:r>
          </w:p>
          <w:p w14:paraId="3504D571" w14:textId="77777777"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МДС 12-46.2008 «Методические рекомендации по разработке оформлению проекта организации строительства, проекта организации работ по сносу (демонтажу), проекта производства работ».</w:t>
            </w:r>
          </w:p>
          <w:p w14:paraId="157D26AC" w14:textId="77777777" w:rsidR="00ED0B84" w:rsidRPr="003C5E17" w:rsidRDefault="00DD24AD"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СП 131.13330.2020</w:t>
            </w:r>
            <w:r w:rsidR="00ED0B84" w:rsidRPr="003C5E17">
              <w:rPr>
                <w:rFonts w:ascii="Times New Roman" w:eastAsia="Times New Roman" w:hAnsi="Times New Roman" w:cs="Times New Roman"/>
                <w:spacing w:val="-2"/>
                <w:sz w:val="24"/>
                <w:szCs w:val="24"/>
              </w:rPr>
              <w:t xml:space="preserve"> «Строительная климатология".</w:t>
            </w:r>
          </w:p>
          <w:p w14:paraId="7D41470F" w14:textId="77777777"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lastRenderedPageBreak/>
              <w:t>СП 45.13330.2017 Актуализированная редакция СНиП 3.02.01-87 «Земляные сооружения, основания и фундаменты».</w:t>
            </w:r>
          </w:p>
          <w:p w14:paraId="4C4FFB97" w14:textId="6C5EABF9"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СНиП 12-03-</w:t>
            </w:r>
            <w:r w:rsidR="0021074A">
              <w:rPr>
                <w:rFonts w:ascii="Times New Roman" w:eastAsia="Times New Roman" w:hAnsi="Times New Roman" w:cs="Times New Roman"/>
                <w:spacing w:val="-2"/>
                <w:sz w:val="24"/>
                <w:szCs w:val="24"/>
              </w:rPr>
              <w:t>20</w:t>
            </w:r>
            <w:r w:rsidRPr="003C5E17">
              <w:rPr>
                <w:rFonts w:ascii="Times New Roman" w:eastAsia="Times New Roman" w:hAnsi="Times New Roman" w:cs="Times New Roman"/>
                <w:spacing w:val="-2"/>
                <w:sz w:val="24"/>
                <w:szCs w:val="24"/>
              </w:rPr>
              <w:t>01 «Безопасность труда в строительстве. Ч.1».</w:t>
            </w:r>
          </w:p>
          <w:p w14:paraId="3373B47C" w14:textId="7443462E"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СНиП 12-04-</w:t>
            </w:r>
            <w:r w:rsidR="0021074A">
              <w:rPr>
                <w:rFonts w:ascii="Times New Roman" w:eastAsia="Times New Roman" w:hAnsi="Times New Roman" w:cs="Times New Roman"/>
                <w:spacing w:val="-2"/>
                <w:sz w:val="24"/>
                <w:szCs w:val="24"/>
              </w:rPr>
              <w:t>20</w:t>
            </w:r>
            <w:r w:rsidRPr="003C5E17">
              <w:rPr>
                <w:rFonts w:ascii="Times New Roman" w:eastAsia="Times New Roman" w:hAnsi="Times New Roman" w:cs="Times New Roman"/>
                <w:spacing w:val="-2"/>
                <w:sz w:val="24"/>
                <w:szCs w:val="24"/>
              </w:rPr>
              <w:t>02 «Безопасность труда в строительстве. Ч.2».</w:t>
            </w:r>
          </w:p>
          <w:p w14:paraId="78DFD0B6" w14:textId="77777777"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СНиП 1.04.03-85 «Нормы продолжительности строительства и задела в строительстве предприятий, зданий и сооружений».</w:t>
            </w:r>
          </w:p>
          <w:p w14:paraId="3D56C3E3" w14:textId="77777777"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Закон РФ «Об охране окружающей среды».</w:t>
            </w:r>
          </w:p>
          <w:p w14:paraId="44A5B95A" w14:textId="77777777"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ПУЭ «Правила устройства электроустановок».</w:t>
            </w:r>
          </w:p>
          <w:p w14:paraId="24C47C07" w14:textId="77777777" w:rsidR="00ED0B84" w:rsidRPr="003C5E17" w:rsidRDefault="00ED0B84" w:rsidP="00284574">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СП 12-136-2002 «Решения по охране труда и промышленной безопасности в проектах организации строительства и проектах производства работ».</w:t>
            </w:r>
          </w:p>
          <w:p w14:paraId="20D6D337" w14:textId="158DDE86" w:rsidR="00ED0B84" w:rsidRPr="003C5E17" w:rsidRDefault="0021074A" w:rsidP="0021074A">
            <w:pPr>
              <w:widowControl w:val="0"/>
              <w:numPr>
                <w:ilvl w:val="0"/>
                <w:numId w:val="27"/>
              </w:numPr>
              <w:shd w:val="clear" w:color="auto" w:fill="FFFFFF"/>
              <w:autoSpaceDE w:val="0"/>
              <w:autoSpaceDN w:val="0"/>
              <w:adjustRightInd w:val="0"/>
              <w:spacing w:after="0" w:line="276" w:lineRule="auto"/>
              <w:ind w:left="0" w:firstLine="12"/>
              <w:jc w:val="both"/>
              <w:rPr>
                <w:rFonts w:ascii="Times New Roman" w:eastAsia="Times New Roman" w:hAnsi="Times New Roman" w:cs="Times New Roman"/>
                <w:spacing w:val="-2"/>
                <w:sz w:val="24"/>
                <w:szCs w:val="24"/>
              </w:rPr>
            </w:pPr>
            <w:r w:rsidRPr="0021074A">
              <w:rPr>
                <w:rFonts w:ascii="Times New Roman" w:eastAsia="Times New Roman" w:hAnsi="Times New Roman" w:cs="Times New Roman"/>
                <w:spacing w:val="-2"/>
                <w:sz w:val="24"/>
                <w:szCs w:val="24"/>
              </w:rPr>
              <w:t>СП 2.2.3670-20</w:t>
            </w:r>
            <w:r>
              <w:rPr>
                <w:rFonts w:ascii="Times New Roman" w:eastAsia="Times New Roman" w:hAnsi="Times New Roman" w:cs="Times New Roman"/>
                <w:spacing w:val="-2"/>
                <w:sz w:val="24"/>
                <w:szCs w:val="24"/>
              </w:rPr>
              <w:t xml:space="preserve"> </w:t>
            </w:r>
            <w:bookmarkStart w:id="2" w:name="_GoBack"/>
            <w:bookmarkEnd w:id="2"/>
            <w:r w:rsidR="00ED0B84" w:rsidRPr="003C5E17">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С</w:t>
            </w:r>
            <w:r w:rsidRPr="0021074A">
              <w:rPr>
                <w:rFonts w:ascii="Times New Roman" w:eastAsia="Times New Roman" w:hAnsi="Times New Roman" w:cs="Times New Roman"/>
                <w:spacing w:val="-2"/>
                <w:sz w:val="24"/>
                <w:szCs w:val="24"/>
              </w:rPr>
              <w:t>анитарно-эпидемиологические требования к условиям труда</w:t>
            </w:r>
            <w:r w:rsidR="00ED0B84" w:rsidRPr="003C5E17">
              <w:rPr>
                <w:rFonts w:ascii="Times New Roman" w:eastAsia="Times New Roman" w:hAnsi="Times New Roman" w:cs="Times New Roman"/>
                <w:spacing w:val="-2"/>
                <w:sz w:val="24"/>
                <w:szCs w:val="24"/>
              </w:rPr>
              <w:t>».</w:t>
            </w:r>
          </w:p>
          <w:p w14:paraId="6C71A112" w14:textId="77777777" w:rsidR="00ED0B84" w:rsidRPr="003C5E17" w:rsidRDefault="00ED0B84" w:rsidP="00284574">
            <w:pPr>
              <w:widowControl w:val="0"/>
              <w:shd w:val="clear" w:color="auto" w:fill="FFFFFF"/>
              <w:autoSpaceDE w:val="0"/>
              <w:autoSpaceDN w:val="0"/>
              <w:adjustRightInd w:val="0"/>
              <w:spacing w:after="0" w:line="276" w:lineRule="auto"/>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Срок производства работ установить с учетом сезонности проведения работ.</w:t>
            </w:r>
          </w:p>
          <w:p w14:paraId="5E3D234D" w14:textId="77777777" w:rsidR="00ED0B84" w:rsidRPr="003C5E17" w:rsidRDefault="00ED0B84" w:rsidP="00284574">
            <w:pPr>
              <w:spacing w:after="0" w:line="276" w:lineRule="auto"/>
              <w:jc w:val="both"/>
              <w:rPr>
                <w:rFonts w:ascii="Times New Roman" w:eastAsia="Times New Roman" w:hAnsi="Times New Roman" w:cs="Times New Roman"/>
                <w:spacing w:val="-2"/>
                <w:sz w:val="24"/>
                <w:szCs w:val="24"/>
              </w:rPr>
            </w:pPr>
            <w:r w:rsidRPr="003C5E17">
              <w:rPr>
                <w:rFonts w:ascii="Times New Roman" w:eastAsia="Times New Roman" w:hAnsi="Times New Roman" w:cs="Times New Roman"/>
                <w:spacing w:val="-2"/>
                <w:sz w:val="24"/>
                <w:szCs w:val="24"/>
              </w:rPr>
              <w:t>Разработать «Схему организации движения транспорта и пешеходов на период строительства». Затраты учесть в сметной документации.</w:t>
            </w:r>
          </w:p>
        </w:tc>
      </w:tr>
      <w:tr w:rsidR="00ED0B84" w:rsidRPr="003C5E17" w14:paraId="2C167319" w14:textId="77777777" w:rsidTr="00A8722A">
        <w:trPr>
          <w:trHeight w:val="195"/>
        </w:trPr>
        <w:tc>
          <w:tcPr>
            <w:tcW w:w="851" w:type="dxa"/>
            <w:shd w:val="clear" w:color="auto" w:fill="FFFFFF"/>
            <w:vAlign w:val="center"/>
          </w:tcPr>
          <w:p w14:paraId="533A8513"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3.11.</w:t>
            </w:r>
          </w:p>
        </w:tc>
        <w:tc>
          <w:tcPr>
            <w:tcW w:w="2552" w:type="dxa"/>
            <w:vAlign w:val="center"/>
          </w:tcPr>
          <w:p w14:paraId="0710028C" w14:textId="77777777" w:rsidR="00ED0B84" w:rsidRPr="003C5E17" w:rsidRDefault="00ED0B84" w:rsidP="00284574">
            <w:pPr>
              <w:widowControl w:val="0"/>
              <w:shd w:val="clear" w:color="auto" w:fill="FFFFFF"/>
              <w:autoSpaceDE w:val="0"/>
              <w:autoSpaceDN w:val="0"/>
              <w:adjustRightInd w:val="0"/>
              <w:spacing w:after="0" w:line="276" w:lineRule="auto"/>
              <w:ind w:hanging="10"/>
              <w:rPr>
                <w:rFonts w:ascii="Times New Roman" w:eastAsia="Times New Roman" w:hAnsi="Times New Roman" w:cs="Times New Roman"/>
                <w:bCs/>
                <w:spacing w:val="-4"/>
                <w:sz w:val="24"/>
                <w:szCs w:val="24"/>
              </w:rPr>
            </w:pPr>
            <w:r w:rsidRPr="003C5E17">
              <w:rPr>
                <w:rFonts w:ascii="Times New Roman" w:eastAsia="Times New Roman" w:hAnsi="Times New Roman" w:cs="Times New Roman"/>
                <w:bCs/>
                <w:spacing w:val="-4"/>
                <w:sz w:val="24"/>
                <w:szCs w:val="24"/>
              </w:rPr>
              <w:t>Охрана окружающей среды</w:t>
            </w:r>
          </w:p>
        </w:tc>
        <w:tc>
          <w:tcPr>
            <w:tcW w:w="6265" w:type="dxa"/>
            <w:vAlign w:val="center"/>
          </w:tcPr>
          <w:p w14:paraId="0C3E63C5" w14:textId="77777777" w:rsidR="00ED0B84" w:rsidRPr="003C5E17" w:rsidRDefault="00ED0B84" w:rsidP="00284574">
            <w:pPr>
              <w:spacing w:after="0" w:line="276" w:lineRule="auto"/>
              <w:jc w:val="both"/>
              <w:rPr>
                <w:rFonts w:ascii="Times New Roman" w:eastAsia="Times New Roman" w:hAnsi="Times New Roman" w:cs="Times New Roman"/>
                <w:sz w:val="24"/>
                <w:szCs w:val="24"/>
                <w:lang w:val="x-none"/>
              </w:rPr>
            </w:pPr>
            <w:r w:rsidRPr="003C5E17">
              <w:rPr>
                <w:rFonts w:ascii="Times New Roman" w:eastAsia="Times New Roman" w:hAnsi="Times New Roman" w:cs="Times New Roman"/>
                <w:sz w:val="24"/>
                <w:szCs w:val="24"/>
                <w:lang w:val="x-none"/>
              </w:rPr>
              <w:t>Раздел разработать в соответствии с требованиями:</w:t>
            </w:r>
          </w:p>
          <w:p w14:paraId="508624CD" w14:textId="77777777" w:rsidR="00ED0B84" w:rsidRPr="003C5E17" w:rsidRDefault="00ED0B84" w:rsidP="00284574">
            <w:pPr>
              <w:numPr>
                <w:ilvl w:val="0"/>
                <w:numId w:val="28"/>
              </w:numPr>
              <w:spacing w:after="0" w:line="276" w:lineRule="auto"/>
              <w:ind w:left="0" w:firstLine="54"/>
              <w:jc w:val="both"/>
              <w:rPr>
                <w:rFonts w:ascii="Times New Roman" w:eastAsia="Times New Roman" w:hAnsi="Times New Roman" w:cs="Times New Roman"/>
                <w:sz w:val="24"/>
                <w:szCs w:val="24"/>
                <w:lang w:val="x-none"/>
              </w:rPr>
            </w:pPr>
            <w:r w:rsidRPr="003C5E17">
              <w:rPr>
                <w:rFonts w:ascii="Times New Roman" w:eastAsia="Times New Roman" w:hAnsi="Times New Roman" w:cs="Times New Roman"/>
                <w:sz w:val="24"/>
                <w:szCs w:val="24"/>
                <w:lang w:val="x-none"/>
              </w:rPr>
              <w:t>ФЗ № 7 «Об охране окружающей среды» от 10.01.2002 г. (с изменениями от 29.12.2014 г. № 458-ФЗ).</w:t>
            </w:r>
          </w:p>
          <w:p w14:paraId="453EBB11" w14:textId="77777777" w:rsidR="00ED0B84" w:rsidRPr="003C5E17" w:rsidRDefault="00ED0B84" w:rsidP="00284574">
            <w:pPr>
              <w:numPr>
                <w:ilvl w:val="0"/>
                <w:numId w:val="28"/>
              </w:numPr>
              <w:spacing w:after="0" w:line="276" w:lineRule="auto"/>
              <w:ind w:left="0" w:firstLine="54"/>
              <w:jc w:val="both"/>
              <w:rPr>
                <w:rFonts w:ascii="Times New Roman" w:eastAsia="Times New Roman" w:hAnsi="Times New Roman" w:cs="Times New Roman"/>
                <w:sz w:val="24"/>
                <w:szCs w:val="24"/>
                <w:lang w:val="x-none"/>
              </w:rPr>
            </w:pPr>
            <w:r w:rsidRPr="003C5E17">
              <w:rPr>
                <w:rFonts w:ascii="Times New Roman" w:eastAsia="Times New Roman" w:hAnsi="Times New Roman" w:cs="Times New Roman"/>
                <w:sz w:val="24"/>
                <w:szCs w:val="24"/>
                <w:lang w:val="x-none"/>
              </w:rPr>
              <w:t>Федеральный Закон № 96-ФЗ от 4.05.1999 г. «Об охране атмосферного воздуха» с изм. от 21.07.2014 г. № 219-ФЗ.</w:t>
            </w:r>
          </w:p>
          <w:p w14:paraId="129B58EA" w14:textId="77777777" w:rsidR="00ED0B84" w:rsidRPr="003C5E17" w:rsidRDefault="00ED0B84" w:rsidP="00284574">
            <w:pPr>
              <w:numPr>
                <w:ilvl w:val="0"/>
                <w:numId w:val="28"/>
              </w:numPr>
              <w:spacing w:after="0" w:line="276" w:lineRule="auto"/>
              <w:ind w:left="0" w:firstLine="54"/>
              <w:jc w:val="both"/>
              <w:rPr>
                <w:rFonts w:ascii="Times New Roman" w:eastAsia="Times New Roman" w:hAnsi="Times New Roman" w:cs="Times New Roman"/>
                <w:sz w:val="24"/>
                <w:szCs w:val="24"/>
                <w:lang w:val="x-none"/>
              </w:rPr>
            </w:pPr>
            <w:r w:rsidRPr="003C5E17">
              <w:rPr>
                <w:rFonts w:ascii="Times New Roman" w:eastAsia="Times New Roman" w:hAnsi="Times New Roman" w:cs="Times New Roman"/>
                <w:sz w:val="24"/>
                <w:szCs w:val="24"/>
                <w:lang w:val="x-none"/>
              </w:rPr>
              <w:t>Федеральный Закон № 52-ФЗ «О санитарно-эпидемиологическом благополучии населения» от 30.03.1999 г. с изм. от 03.07.2016 г.</w:t>
            </w:r>
          </w:p>
          <w:p w14:paraId="6CAEC566" w14:textId="77777777" w:rsidR="00ED0B84" w:rsidRPr="003C5E17" w:rsidRDefault="00ED0B84" w:rsidP="00284574">
            <w:pPr>
              <w:numPr>
                <w:ilvl w:val="0"/>
                <w:numId w:val="28"/>
              </w:numPr>
              <w:spacing w:after="0" w:line="276" w:lineRule="auto"/>
              <w:ind w:left="0" w:firstLine="54"/>
              <w:jc w:val="both"/>
              <w:rPr>
                <w:rFonts w:ascii="Times New Roman" w:eastAsia="Times New Roman" w:hAnsi="Times New Roman" w:cs="Times New Roman"/>
                <w:sz w:val="24"/>
                <w:szCs w:val="24"/>
                <w:lang w:val="x-none"/>
              </w:rPr>
            </w:pPr>
            <w:r w:rsidRPr="003C5E17">
              <w:rPr>
                <w:rFonts w:ascii="Times New Roman" w:eastAsia="Times New Roman" w:hAnsi="Times New Roman" w:cs="Times New Roman"/>
                <w:sz w:val="24"/>
                <w:szCs w:val="24"/>
                <w:lang w:val="x-none"/>
              </w:rPr>
              <w:t>Федеральный Закон №52 «О животном мире» от 24.04.1995 г. с изм. от 07.05.2013 г.</w:t>
            </w:r>
          </w:p>
          <w:p w14:paraId="07D7C355" w14:textId="77777777" w:rsidR="00ED0B84" w:rsidRPr="003C5E17" w:rsidRDefault="00ED0B84" w:rsidP="00284574">
            <w:pPr>
              <w:numPr>
                <w:ilvl w:val="0"/>
                <w:numId w:val="28"/>
              </w:numPr>
              <w:spacing w:after="0" w:line="276" w:lineRule="auto"/>
              <w:ind w:left="0" w:firstLine="54"/>
              <w:jc w:val="both"/>
              <w:rPr>
                <w:rFonts w:ascii="Times New Roman" w:eastAsia="Times New Roman" w:hAnsi="Times New Roman" w:cs="Times New Roman"/>
                <w:sz w:val="24"/>
                <w:szCs w:val="24"/>
                <w:lang w:val="x-none"/>
              </w:rPr>
            </w:pPr>
            <w:r w:rsidRPr="003C5E17">
              <w:rPr>
                <w:rFonts w:ascii="Times New Roman" w:eastAsia="Times New Roman" w:hAnsi="Times New Roman" w:cs="Times New Roman"/>
                <w:sz w:val="24"/>
                <w:szCs w:val="24"/>
                <w:lang w:val="x-none"/>
              </w:rPr>
              <w:t>ГОСТ 17.4.3.02-85 «Охрана природы. Почвы. Требования к охране плодородного слоя почвы при производстве земляных работ».</w:t>
            </w:r>
          </w:p>
          <w:p w14:paraId="7B6D4F4B" w14:textId="77777777" w:rsidR="00ED0B84" w:rsidRPr="003C5E17" w:rsidRDefault="00ED0B84" w:rsidP="00284574">
            <w:pPr>
              <w:numPr>
                <w:ilvl w:val="0"/>
                <w:numId w:val="28"/>
              </w:numPr>
              <w:spacing w:after="0" w:line="276" w:lineRule="auto"/>
              <w:ind w:left="0" w:firstLine="54"/>
              <w:jc w:val="both"/>
              <w:rPr>
                <w:rFonts w:ascii="Times New Roman" w:eastAsia="Times New Roman" w:hAnsi="Times New Roman" w:cs="Times New Roman"/>
                <w:sz w:val="24"/>
                <w:szCs w:val="24"/>
                <w:lang w:val="x-none"/>
              </w:rPr>
            </w:pPr>
            <w:r w:rsidRPr="003C5E17">
              <w:rPr>
                <w:rFonts w:ascii="Times New Roman" w:eastAsia="Times New Roman" w:hAnsi="Times New Roman" w:cs="Times New Roman"/>
                <w:sz w:val="24"/>
                <w:szCs w:val="24"/>
                <w:lang w:val="x-none"/>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14:paraId="2B87F206" w14:textId="77777777" w:rsidR="00ED0B84" w:rsidRPr="003C5E17" w:rsidRDefault="00ED0B84" w:rsidP="00284574">
            <w:pPr>
              <w:numPr>
                <w:ilvl w:val="0"/>
                <w:numId w:val="28"/>
              </w:numPr>
              <w:spacing w:after="0" w:line="276" w:lineRule="auto"/>
              <w:ind w:left="0" w:firstLine="54"/>
              <w:jc w:val="both"/>
              <w:rPr>
                <w:rFonts w:ascii="Times New Roman" w:eastAsia="Times New Roman" w:hAnsi="Times New Roman" w:cs="Times New Roman"/>
                <w:sz w:val="24"/>
                <w:szCs w:val="24"/>
                <w:lang w:val="x-none"/>
              </w:rPr>
            </w:pPr>
            <w:r w:rsidRPr="003C5E17">
              <w:rPr>
                <w:rFonts w:ascii="Times New Roman" w:eastAsia="Times New Roman" w:hAnsi="Times New Roman" w:cs="Times New Roman"/>
                <w:sz w:val="24"/>
                <w:szCs w:val="24"/>
                <w:lang w:val="x-none"/>
              </w:rPr>
              <w:t>СП 32.13330.2018 «Канализация. Наружные сети и сооружения».</w:t>
            </w:r>
          </w:p>
          <w:p w14:paraId="195C9ABC" w14:textId="77777777" w:rsidR="00ED0B84" w:rsidRPr="003C5E17" w:rsidRDefault="00ED0B84" w:rsidP="00284574">
            <w:pPr>
              <w:spacing w:after="0" w:line="276" w:lineRule="auto"/>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Разработать раздел «Перечень мероприятий по охране окружающей среды»:</w:t>
            </w:r>
          </w:p>
          <w:p w14:paraId="10A8EDE0" w14:textId="77777777" w:rsidR="00ED0B84" w:rsidRPr="003C5E17" w:rsidRDefault="00ED0B84" w:rsidP="00284574">
            <w:pPr>
              <w:numPr>
                <w:ilvl w:val="0"/>
                <w:numId w:val="5"/>
              </w:numPr>
              <w:spacing w:after="0" w:line="276" w:lineRule="auto"/>
              <w:ind w:left="0" w:firstLine="74"/>
              <w:jc w:val="both"/>
              <w:rPr>
                <w:rFonts w:ascii="Times New Roman" w:eastAsia="Calibri" w:hAnsi="Times New Roman" w:cs="Times New Roman"/>
                <w:sz w:val="24"/>
                <w:szCs w:val="24"/>
              </w:rPr>
            </w:pPr>
            <w:r w:rsidRPr="003C5E17">
              <w:rPr>
                <w:rFonts w:ascii="Times New Roman" w:eastAsia="Times New Roman" w:hAnsi="Times New Roman" w:cs="Times New Roman"/>
                <w:sz w:val="24"/>
                <w:szCs w:val="24"/>
              </w:rPr>
              <w:t xml:space="preserve">Для всех форм воздействия объекта, превышающих нормативные, </w:t>
            </w:r>
            <w:r w:rsidRPr="003C5E17">
              <w:rPr>
                <w:rFonts w:ascii="Times New Roman" w:eastAsia="Calibri" w:hAnsi="Times New Roman" w:cs="Times New Roman"/>
                <w:sz w:val="24"/>
                <w:szCs w:val="24"/>
              </w:rPr>
              <w:t>должны быть подобраны проектные решения по нейтрализации (или уменьшению) негативного влияния объекта на окружающую среду с обоснованием и выбором наилучших технических решений, обеспечивающих предотвращение или сокращение выбросов в атмосферу, сбросов в водные объекты, снижающих площадь отчуждаемых земель, уменьшающих количество и токсичность отходов производства и т.п.;</w:t>
            </w:r>
          </w:p>
          <w:p w14:paraId="3BBA5A1B" w14:textId="77777777" w:rsidR="00ED0B84" w:rsidRPr="003C5E17" w:rsidRDefault="00ED0B84" w:rsidP="00284574">
            <w:pPr>
              <w:numPr>
                <w:ilvl w:val="0"/>
                <w:numId w:val="5"/>
              </w:numPr>
              <w:spacing w:after="0" w:line="276" w:lineRule="auto"/>
              <w:ind w:left="0" w:firstLine="7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Предусмотреть мероприятия по сохранению местной фауны, обитающей на территории благоустройства;</w:t>
            </w:r>
          </w:p>
          <w:p w14:paraId="771F8C55" w14:textId="77777777" w:rsidR="00ED0B84" w:rsidRPr="003C5E17" w:rsidRDefault="00ED0B84" w:rsidP="00284574">
            <w:pPr>
              <w:numPr>
                <w:ilvl w:val="0"/>
                <w:numId w:val="5"/>
              </w:numPr>
              <w:spacing w:after="0" w:line="276" w:lineRule="auto"/>
              <w:ind w:left="0" w:firstLine="7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shd w:val="clear" w:color="auto" w:fill="FFFFFF"/>
              </w:rPr>
              <w:t>Предусмотреть мероприятия по очистке водоема;</w:t>
            </w:r>
          </w:p>
          <w:p w14:paraId="10578082" w14:textId="77777777" w:rsidR="00ED0B84" w:rsidRPr="003C5E17" w:rsidRDefault="00ED0B84" w:rsidP="00284574">
            <w:pPr>
              <w:widowControl w:val="0"/>
              <w:numPr>
                <w:ilvl w:val="0"/>
                <w:numId w:val="5"/>
              </w:numPr>
              <w:tabs>
                <w:tab w:val="left" w:pos="410"/>
              </w:tabs>
              <w:autoSpaceDE w:val="0"/>
              <w:autoSpaceDN w:val="0"/>
              <w:adjustRightInd w:val="0"/>
              <w:spacing w:after="0" w:line="276" w:lineRule="auto"/>
              <w:ind w:left="0" w:firstLine="74"/>
              <w:jc w:val="both"/>
              <w:rPr>
                <w:rFonts w:ascii="Times New Roman" w:eastAsia="Times New Roman" w:hAnsi="Times New Roman" w:cs="Times New Roman"/>
                <w:sz w:val="24"/>
                <w:szCs w:val="24"/>
              </w:rPr>
            </w:pPr>
            <w:r w:rsidRPr="003C5E17">
              <w:rPr>
                <w:rFonts w:ascii="Times New Roman" w:eastAsia="Calibri" w:hAnsi="Times New Roman" w:cs="Times New Roman"/>
                <w:sz w:val="24"/>
                <w:szCs w:val="24"/>
              </w:rPr>
              <w:t>Обоснование принятых решений должно быть подкреплено (при наличии требований нормативной документации) расчетами экономической эффективности применяемых природоохранных мероприятий.</w:t>
            </w:r>
          </w:p>
          <w:p w14:paraId="07E9B6CC" w14:textId="77777777" w:rsidR="00ED0B84" w:rsidRPr="003C5E17" w:rsidRDefault="00ED0B84" w:rsidP="00284574">
            <w:pPr>
              <w:widowControl w:val="0"/>
              <w:numPr>
                <w:ilvl w:val="0"/>
                <w:numId w:val="5"/>
              </w:numPr>
              <w:tabs>
                <w:tab w:val="left" w:pos="410"/>
              </w:tabs>
              <w:autoSpaceDE w:val="0"/>
              <w:autoSpaceDN w:val="0"/>
              <w:adjustRightInd w:val="0"/>
              <w:spacing w:after="0" w:line="276" w:lineRule="auto"/>
              <w:ind w:left="0" w:firstLine="74"/>
              <w:jc w:val="both"/>
              <w:rPr>
                <w:rFonts w:ascii="Times New Roman" w:eastAsia="Times New Roman" w:hAnsi="Times New Roman" w:cs="Times New Roman"/>
                <w:sz w:val="24"/>
                <w:szCs w:val="24"/>
              </w:rPr>
            </w:pPr>
            <w:r w:rsidRPr="003C5E17">
              <w:rPr>
                <w:rFonts w:ascii="Times New Roman" w:eastAsia="Calibri" w:hAnsi="Times New Roman" w:cs="Times New Roman"/>
                <w:sz w:val="24"/>
                <w:szCs w:val="24"/>
              </w:rPr>
              <w:t>При определении эффективности следует сопоставлять затраты на реализацию природоохранных мероприятий с величиной предотвращенного ущерба, выявляемого для всех реципиентов.</w:t>
            </w:r>
          </w:p>
        </w:tc>
      </w:tr>
      <w:tr w:rsidR="00ED0B84" w:rsidRPr="003C5E17" w14:paraId="4A7B1B8A" w14:textId="77777777" w:rsidTr="00A8722A">
        <w:trPr>
          <w:trHeight w:val="1987"/>
        </w:trPr>
        <w:tc>
          <w:tcPr>
            <w:tcW w:w="851" w:type="dxa"/>
            <w:shd w:val="clear" w:color="auto" w:fill="FFFFFF"/>
            <w:vAlign w:val="center"/>
          </w:tcPr>
          <w:p w14:paraId="744A4864"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3.12.</w:t>
            </w:r>
          </w:p>
        </w:tc>
        <w:tc>
          <w:tcPr>
            <w:tcW w:w="2552" w:type="dxa"/>
            <w:vAlign w:val="center"/>
          </w:tcPr>
          <w:p w14:paraId="60C81B03" w14:textId="77777777" w:rsidR="00ED0B84" w:rsidRPr="003C5E17" w:rsidRDefault="00ED0B84" w:rsidP="00284574">
            <w:pPr>
              <w:keepNext/>
              <w:spacing w:after="0" w:line="276" w:lineRule="auto"/>
              <w:outlineLvl w:val="1"/>
              <w:rPr>
                <w:rFonts w:ascii="Times New Roman" w:eastAsia="Times New Roman" w:hAnsi="Times New Roman" w:cs="Times New Roman"/>
                <w:bCs/>
                <w:iCs/>
                <w:sz w:val="24"/>
                <w:szCs w:val="24"/>
              </w:rPr>
            </w:pPr>
            <w:r w:rsidRPr="003C5E17">
              <w:rPr>
                <w:rFonts w:ascii="Times New Roman" w:eastAsia="Times New Roman" w:hAnsi="Times New Roman" w:cs="Times New Roman"/>
                <w:sz w:val="24"/>
                <w:szCs w:val="24"/>
              </w:rPr>
              <w:t>Требования к энергоэффективности</w:t>
            </w:r>
          </w:p>
        </w:tc>
        <w:tc>
          <w:tcPr>
            <w:tcW w:w="6265" w:type="dxa"/>
            <w:vAlign w:val="center"/>
          </w:tcPr>
          <w:p w14:paraId="77C13780" w14:textId="77777777" w:rsidR="00ED0B84" w:rsidRPr="003C5E17" w:rsidRDefault="00ED0B84" w:rsidP="00284574">
            <w:pPr>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Times New Roman" w:hAnsi="Times New Roman" w:cs="Times New Roman"/>
                <w:spacing w:val="-3"/>
                <w:sz w:val="24"/>
                <w:szCs w:val="24"/>
              </w:rPr>
              <w:t xml:space="preserve">Проектные решения выполнить в соответствии с </w:t>
            </w:r>
            <w:r w:rsidRPr="003C5E17">
              <w:rPr>
                <w:rFonts w:ascii="Times New Roman" w:eastAsia="Calibri" w:hAnsi="Times New Roman" w:cs="Times New Roman"/>
                <w:sz w:val="24"/>
                <w:szCs w:val="24"/>
              </w:rPr>
              <w:t>федеральным законом от 23.11.2009 № 261-ФЗ (ред. от 03.07.2016) «Об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3C5E17">
              <w:rPr>
                <w:rFonts w:ascii="Times New Roman" w:eastAsia="Times New Roman" w:hAnsi="Times New Roman" w:cs="Times New Roman"/>
                <w:sz w:val="24"/>
                <w:szCs w:val="24"/>
                <w:shd w:val="clear" w:color="auto" w:fill="FFFFFF"/>
              </w:rPr>
              <w:t xml:space="preserve"> а также в соответствии с проектом повторного применения.</w:t>
            </w:r>
          </w:p>
        </w:tc>
      </w:tr>
      <w:tr w:rsidR="00ED0B84" w:rsidRPr="003C5E17" w14:paraId="28A03E75" w14:textId="77777777" w:rsidTr="00A8722A">
        <w:trPr>
          <w:trHeight w:val="195"/>
        </w:trPr>
        <w:tc>
          <w:tcPr>
            <w:tcW w:w="851" w:type="dxa"/>
            <w:shd w:val="clear" w:color="auto" w:fill="FFFFFF"/>
            <w:vAlign w:val="center"/>
          </w:tcPr>
          <w:p w14:paraId="6FDC68A7"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3.13.</w:t>
            </w:r>
          </w:p>
        </w:tc>
        <w:tc>
          <w:tcPr>
            <w:tcW w:w="2552" w:type="dxa"/>
            <w:vAlign w:val="center"/>
          </w:tcPr>
          <w:p w14:paraId="75A7C19B" w14:textId="77777777" w:rsidR="00ED0B84" w:rsidRPr="003C5E17" w:rsidRDefault="00ED0B84" w:rsidP="00284574">
            <w:pPr>
              <w:spacing w:after="0" w:line="276" w:lineRule="auto"/>
              <w:rPr>
                <w:rFonts w:ascii="Times New Roman" w:eastAsia="Times New Roman" w:hAnsi="Times New Roman" w:cs="Times New Roman"/>
                <w:bCs/>
                <w:spacing w:val="-4"/>
                <w:sz w:val="24"/>
                <w:szCs w:val="24"/>
              </w:rPr>
            </w:pPr>
            <w:r w:rsidRPr="003C5E17">
              <w:rPr>
                <w:rFonts w:ascii="Times New Roman" w:eastAsia="Times New Roman" w:hAnsi="Times New Roman" w:cs="Times New Roman"/>
                <w:bCs/>
                <w:iCs/>
                <w:sz w:val="24"/>
                <w:szCs w:val="24"/>
              </w:rPr>
              <w:t>Требования к разработке сметной документации</w:t>
            </w:r>
          </w:p>
        </w:tc>
        <w:tc>
          <w:tcPr>
            <w:tcW w:w="6265" w:type="dxa"/>
            <w:vAlign w:val="center"/>
          </w:tcPr>
          <w:p w14:paraId="3FBB49B9" w14:textId="77777777" w:rsidR="00ED0B84" w:rsidRPr="003C5E17" w:rsidRDefault="00ED0B84" w:rsidP="00284574">
            <w:pPr>
              <w:numPr>
                <w:ilvl w:val="0"/>
                <w:numId w:val="18"/>
              </w:numPr>
              <w:autoSpaceDE w:val="0"/>
              <w:autoSpaceDN w:val="0"/>
              <w:adjustRightInd w:val="0"/>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Сметную документацию разрабатывать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w:t>
            </w:r>
            <w:r w:rsidR="001F479A">
              <w:rPr>
                <w:rFonts w:ascii="Times New Roman" w:eastAsia="Calibri" w:hAnsi="Times New Roman" w:cs="Times New Roman"/>
                <w:sz w:val="24"/>
                <w:szCs w:val="24"/>
              </w:rPr>
              <w:t>зяйства Российской Федерации от</w:t>
            </w:r>
            <w:r w:rsidR="001F479A" w:rsidRPr="001F479A">
              <w:rPr>
                <w:rFonts w:ascii="Times New Roman" w:eastAsia="Calibri" w:hAnsi="Times New Roman" w:cs="Times New Roman"/>
                <w:sz w:val="24"/>
                <w:szCs w:val="24"/>
              </w:rPr>
              <w:t xml:space="preserve"> 7 июля 2022 г. № 421/</w:t>
            </w:r>
            <w:proofErr w:type="spellStart"/>
            <w:r w:rsidR="001F479A" w:rsidRPr="001F479A">
              <w:rPr>
                <w:rFonts w:ascii="Times New Roman" w:eastAsia="Calibri" w:hAnsi="Times New Roman" w:cs="Times New Roman"/>
                <w:sz w:val="24"/>
                <w:szCs w:val="24"/>
              </w:rPr>
              <w:t>пр</w:t>
            </w:r>
            <w:proofErr w:type="spellEnd"/>
            <w:r w:rsidR="001F479A" w:rsidRPr="001F479A">
              <w:rPr>
                <w:rFonts w:ascii="Times New Roman" w:eastAsia="Calibri" w:hAnsi="Times New Roman" w:cs="Times New Roman"/>
                <w:sz w:val="24"/>
                <w:szCs w:val="24"/>
              </w:rPr>
              <w:t xml:space="preserve"> (в редакции приказа № 557)</w:t>
            </w:r>
            <w:r w:rsidRPr="003C5E17">
              <w:rPr>
                <w:rFonts w:ascii="Times New Roman" w:eastAsia="Calibri" w:hAnsi="Times New Roman" w:cs="Times New Roman"/>
                <w:sz w:val="24"/>
                <w:szCs w:val="24"/>
              </w:rPr>
              <w:t>.</w:t>
            </w:r>
          </w:p>
          <w:p w14:paraId="0F082623" w14:textId="77777777" w:rsidR="00ED0B84" w:rsidRPr="003C5E17" w:rsidRDefault="00ED0B84" w:rsidP="00284574">
            <w:pPr>
              <w:numPr>
                <w:ilvl w:val="0"/>
                <w:numId w:val="18"/>
              </w:numPr>
              <w:autoSpaceDE w:val="0"/>
              <w:autoSpaceDN w:val="0"/>
              <w:adjustRightInd w:val="0"/>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Расчет выполнить на основе сметно-нормативной базы ТСНБ-И1-Мурманск (последней редакции), с пересчетом (построчно) базовых цен в текущий индексами изменения сметной стоимости строительно-монтажных </w:t>
            </w:r>
            <w:r w:rsidRPr="003C5E17">
              <w:rPr>
                <w:rFonts w:ascii="Times New Roman" w:eastAsia="Calibri" w:hAnsi="Times New Roman" w:cs="Times New Roman"/>
                <w:sz w:val="24"/>
                <w:szCs w:val="24"/>
              </w:rPr>
              <w:lastRenderedPageBreak/>
              <w:t xml:space="preserve">работ, пусконаладочных работ и оборудования, публикуемых ежеквартально. </w:t>
            </w:r>
          </w:p>
          <w:p w14:paraId="46ABBDB8" w14:textId="77777777" w:rsidR="00ED0B84" w:rsidRPr="003C5E17" w:rsidRDefault="00ED0B84" w:rsidP="00284574">
            <w:pPr>
              <w:numPr>
                <w:ilvl w:val="0"/>
                <w:numId w:val="18"/>
              </w:numPr>
              <w:autoSpaceDE w:val="0"/>
              <w:autoSpaceDN w:val="0"/>
              <w:adjustRightInd w:val="0"/>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Переход в текущий уровень цен произв</w:t>
            </w:r>
            <w:r w:rsidR="001F479A">
              <w:rPr>
                <w:rFonts w:ascii="Times New Roman" w:eastAsia="Calibri" w:hAnsi="Times New Roman" w:cs="Times New Roman"/>
                <w:sz w:val="24"/>
                <w:szCs w:val="24"/>
              </w:rPr>
              <w:t>одит</w:t>
            </w:r>
            <w:r w:rsidRPr="003C5E17">
              <w:rPr>
                <w:rFonts w:ascii="Times New Roman" w:eastAsia="Calibri" w:hAnsi="Times New Roman" w:cs="Times New Roman"/>
                <w:sz w:val="24"/>
                <w:szCs w:val="24"/>
              </w:rPr>
              <w:t xml:space="preserve">ся индексами пересчета строительно-монтажных работ по отдельным элементам затрат по видам работ, разработанных Региональным Центром Ценообразования в Строительстве по Мурманской области. </w:t>
            </w:r>
          </w:p>
          <w:p w14:paraId="459A0DBE" w14:textId="77777777" w:rsidR="00ED0B84" w:rsidRPr="003C5E17" w:rsidRDefault="00ED0B84" w:rsidP="00284574">
            <w:pPr>
              <w:numPr>
                <w:ilvl w:val="0"/>
                <w:numId w:val="18"/>
              </w:numPr>
              <w:autoSpaceDE w:val="0"/>
              <w:autoSpaceDN w:val="0"/>
              <w:adjustRightInd w:val="0"/>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Смета предоставляется Заказчику в сметной программе «А0» (либо других программах), в формате MS </w:t>
            </w:r>
            <w:proofErr w:type="spellStart"/>
            <w:r w:rsidRPr="003C5E17">
              <w:rPr>
                <w:rFonts w:ascii="Times New Roman" w:eastAsia="Calibri" w:hAnsi="Times New Roman" w:cs="Times New Roman"/>
                <w:sz w:val="24"/>
                <w:szCs w:val="24"/>
              </w:rPr>
              <w:t>Exсel</w:t>
            </w:r>
            <w:proofErr w:type="spellEnd"/>
            <w:r w:rsidRPr="003C5E17">
              <w:rPr>
                <w:rFonts w:ascii="Times New Roman" w:eastAsia="Calibri" w:hAnsi="Times New Roman" w:cs="Times New Roman"/>
                <w:sz w:val="24"/>
                <w:szCs w:val="24"/>
              </w:rPr>
              <w:t xml:space="preserve">, в ТЕР Мурманской области с сохранением всех функциональных взаимосвязей; </w:t>
            </w:r>
          </w:p>
          <w:p w14:paraId="420DF9F4" w14:textId="77777777" w:rsidR="00ED0B84" w:rsidRPr="003C5E17" w:rsidRDefault="00ED0B84" w:rsidP="00284574">
            <w:pPr>
              <w:numPr>
                <w:ilvl w:val="0"/>
                <w:numId w:val="18"/>
              </w:numPr>
              <w:autoSpaceDE w:val="0"/>
              <w:autoSpaceDN w:val="0"/>
              <w:adjustRightInd w:val="0"/>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Сметная документация передается Заказчику: </w:t>
            </w:r>
          </w:p>
          <w:p w14:paraId="2D3AEDDE" w14:textId="77777777" w:rsidR="00ED0B84" w:rsidRPr="003C5E17" w:rsidRDefault="001F479A" w:rsidP="00284574">
            <w:pPr>
              <w:numPr>
                <w:ilvl w:val="0"/>
                <w:numId w:val="19"/>
              </w:numPr>
              <w:autoSpaceDE w:val="0"/>
              <w:autoSpaceDN w:val="0"/>
              <w:adjustRightInd w:val="0"/>
              <w:spacing w:after="0" w:line="276" w:lineRule="auto"/>
              <w:ind w:left="0" w:firstLine="54"/>
              <w:jc w:val="both"/>
              <w:rPr>
                <w:rFonts w:ascii="Times New Roman" w:eastAsia="Calibri" w:hAnsi="Times New Roman" w:cs="Times New Roman"/>
                <w:sz w:val="24"/>
                <w:szCs w:val="24"/>
              </w:rPr>
            </w:pPr>
            <w:r>
              <w:rPr>
                <w:rFonts w:ascii="Times New Roman" w:eastAsia="Calibri" w:hAnsi="Times New Roman" w:cs="Times New Roman"/>
                <w:sz w:val="24"/>
                <w:szCs w:val="24"/>
              </w:rPr>
              <w:t>на бумажном носителе в 3-х</w:t>
            </w:r>
            <w:r w:rsidR="00ED0B84" w:rsidRPr="003C5E17">
              <w:rPr>
                <w:rFonts w:ascii="Times New Roman" w:eastAsia="Calibri" w:hAnsi="Times New Roman" w:cs="Times New Roman"/>
                <w:sz w:val="24"/>
                <w:szCs w:val="24"/>
              </w:rPr>
              <w:t xml:space="preserve"> экземплярах; </w:t>
            </w:r>
          </w:p>
          <w:p w14:paraId="48C42A86" w14:textId="77777777" w:rsidR="00ED0B84" w:rsidRPr="003C5E17" w:rsidRDefault="00ED0B84" w:rsidP="00284574">
            <w:pPr>
              <w:numPr>
                <w:ilvl w:val="0"/>
                <w:numId w:val="19"/>
              </w:numPr>
              <w:autoSpaceDE w:val="0"/>
              <w:autoSpaceDN w:val="0"/>
              <w:adjustRightInd w:val="0"/>
              <w:spacing w:after="0" w:line="276" w:lineRule="auto"/>
              <w:ind w:left="0" w:firstLine="54"/>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на электронном носителе в формате программы для составления смет, а также .</w:t>
            </w:r>
            <w:proofErr w:type="spellStart"/>
            <w:r w:rsidRPr="003C5E17">
              <w:rPr>
                <w:rFonts w:ascii="Times New Roman" w:eastAsia="Calibri" w:hAnsi="Times New Roman" w:cs="Times New Roman"/>
                <w:sz w:val="24"/>
                <w:szCs w:val="24"/>
              </w:rPr>
              <w:t>xls</w:t>
            </w:r>
            <w:proofErr w:type="spellEnd"/>
            <w:r w:rsidRPr="003C5E17">
              <w:rPr>
                <w:rFonts w:ascii="Times New Roman" w:eastAsia="Calibri" w:hAnsi="Times New Roman" w:cs="Times New Roman"/>
                <w:sz w:val="24"/>
                <w:szCs w:val="24"/>
              </w:rPr>
              <w:t xml:space="preserve"> (.</w:t>
            </w:r>
            <w:proofErr w:type="spellStart"/>
            <w:r w:rsidRPr="003C5E17">
              <w:rPr>
                <w:rFonts w:ascii="Times New Roman" w:eastAsia="Calibri" w:hAnsi="Times New Roman" w:cs="Times New Roman"/>
                <w:sz w:val="24"/>
                <w:szCs w:val="24"/>
              </w:rPr>
              <w:t>xlsx</w:t>
            </w:r>
            <w:proofErr w:type="spellEnd"/>
            <w:r w:rsidRPr="003C5E17">
              <w:rPr>
                <w:rFonts w:ascii="Times New Roman" w:eastAsia="Calibri" w:hAnsi="Times New Roman" w:cs="Times New Roman"/>
                <w:sz w:val="24"/>
                <w:szCs w:val="24"/>
              </w:rPr>
              <w:t>) или .</w:t>
            </w:r>
            <w:proofErr w:type="spellStart"/>
            <w:r w:rsidRPr="003C5E17">
              <w:rPr>
                <w:rFonts w:ascii="Times New Roman" w:eastAsia="Calibri" w:hAnsi="Times New Roman" w:cs="Times New Roman"/>
                <w:sz w:val="24"/>
                <w:szCs w:val="24"/>
              </w:rPr>
              <w:t>doc</w:t>
            </w:r>
            <w:proofErr w:type="spellEnd"/>
            <w:r w:rsidRPr="003C5E17">
              <w:rPr>
                <w:rFonts w:ascii="Times New Roman" w:eastAsia="Calibri" w:hAnsi="Times New Roman" w:cs="Times New Roman"/>
                <w:sz w:val="24"/>
                <w:szCs w:val="24"/>
              </w:rPr>
              <w:t xml:space="preserve"> (.</w:t>
            </w:r>
            <w:proofErr w:type="spellStart"/>
            <w:r w:rsidRPr="003C5E17">
              <w:rPr>
                <w:rFonts w:ascii="Times New Roman" w:eastAsia="Calibri" w:hAnsi="Times New Roman" w:cs="Times New Roman"/>
                <w:sz w:val="24"/>
                <w:szCs w:val="24"/>
              </w:rPr>
              <w:t>docх</w:t>
            </w:r>
            <w:proofErr w:type="spellEnd"/>
            <w:r w:rsidRPr="003C5E17">
              <w:rPr>
                <w:rFonts w:ascii="Times New Roman" w:eastAsia="Calibri" w:hAnsi="Times New Roman" w:cs="Times New Roman"/>
                <w:sz w:val="24"/>
                <w:szCs w:val="24"/>
              </w:rPr>
              <w:t>), с подписями и печатями.</w:t>
            </w:r>
          </w:p>
        </w:tc>
      </w:tr>
      <w:tr w:rsidR="00ED0B84" w:rsidRPr="003C5E17" w14:paraId="6AD0C5F6" w14:textId="77777777" w:rsidTr="00A8722A">
        <w:trPr>
          <w:trHeight w:val="195"/>
        </w:trPr>
        <w:tc>
          <w:tcPr>
            <w:tcW w:w="9668" w:type="dxa"/>
            <w:gridSpan w:val="3"/>
            <w:shd w:val="clear" w:color="auto" w:fill="FFFFFF"/>
            <w:vAlign w:val="center"/>
          </w:tcPr>
          <w:p w14:paraId="2688D7EF" w14:textId="77777777" w:rsidR="00ED0B84" w:rsidRPr="003C5E17" w:rsidRDefault="00ED0B84" w:rsidP="00284574">
            <w:pPr>
              <w:autoSpaceDE w:val="0"/>
              <w:autoSpaceDN w:val="0"/>
              <w:adjustRightInd w:val="0"/>
              <w:spacing w:after="0" w:line="276" w:lineRule="auto"/>
              <w:jc w:val="center"/>
              <w:rPr>
                <w:rFonts w:ascii="Times New Roman" w:eastAsia="Calibri" w:hAnsi="Times New Roman" w:cs="Times New Roman"/>
                <w:sz w:val="24"/>
                <w:szCs w:val="24"/>
              </w:rPr>
            </w:pPr>
            <w:r w:rsidRPr="003C5E17">
              <w:rPr>
                <w:rFonts w:ascii="Times New Roman" w:eastAsia="Times New Roman" w:hAnsi="Times New Roman" w:cs="Times New Roman"/>
                <w:bCs/>
                <w:sz w:val="24"/>
                <w:szCs w:val="24"/>
              </w:rPr>
              <w:lastRenderedPageBreak/>
              <w:t>4.ТРЕБОВАНИЯ К ФОРМАТУ ПЕРЕДАВАЕМОЙ ДОКУМЕНТАЦИИ</w:t>
            </w:r>
          </w:p>
        </w:tc>
      </w:tr>
      <w:tr w:rsidR="00ED0B84" w:rsidRPr="003C5E17" w14:paraId="5DBA0512" w14:textId="77777777" w:rsidTr="00A8722A">
        <w:trPr>
          <w:trHeight w:val="195"/>
        </w:trPr>
        <w:tc>
          <w:tcPr>
            <w:tcW w:w="851" w:type="dxa"/>
            <w:shd w:val="clear" w:color="auto" w:fill="FFFFFF"/>
            <w:vAlign w:val="center"/>
          </w:tcPr>
          <w:p w14:paraId="66475BE9"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4.1</w:t>
            </w:r>
          </w:p>
        </w:tc>
        <w:tc>
          <w:tcPr>
            <w:tcW w:w="2552" w:type="dxa"/>
            <w:vAlign w:val="center"/>
          </w:tcPr>
          <w:p w14:paraId="5A9DE910" w14:textId="77777777" w:rsidR="00ED0B84" w:rsidRPr="00412336" w:rsidRDefault="00ED0B84" w:rsidP="00412336">
            <w:pPr>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Требования к предс</w:t>
            </w:r>
            <w:r w:rsidR="00412336">
              <w:rPr>
                <w:rFonts w:ascii="Times New Roman" w:eastAsia="Times New Roman" w:hAnsi="Times New Roman" w:cs="Times New Roman"/>
                <w:sz w:val="24"/>
                <w:szCs w:val="24"/>
              </w:rPr>
              <w:t>тавлению работы</w:t>
            </w:r>
          </w:p>
        </w:tc>
        <w:tc>
          <w:tcPr>
            <w:tcW w:w="6265" w:type="dxa"/>
            <w:vAlign w:val="center"/>
          </w:tcPr>
          <w:p w14:paraId="7702E878" w14:textId="77777777" w:rsidR="00ED0B84" w:rsidRPr="003C5E17" w:rsidRDefault="00ED0B84" w:rsidP="00284574">
            <w:pPr>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Результаты выполненных работ передаются Заказчику Исполнителем:</w:t>
            </w:r>
          </w:p>
          <w:p w14:paraId="459D45BF" w14:textId="77777777" w:rsidR="00ED0B84" w:rsidRPr="003C5E17" w:rsidRDefault="001F479A" w:rsidP="00284574">
            <w:pPr>
              <w:numPr>
                <w:ilvl w:val="0"/>
                <w:numId w:val="2"/>
              </w:numPr>
              <w:spacing w:after="0" w:line="276"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на бумажном носителе – в 3 (трех</w:t>
            </w:r>
            <w:r w:rsidR="00ED0B84" w:rsidRPr="003C5E17">
              <w:rPr>
                <w:rFonts w:ascii="Times New Roman" w:eastAsia="Calibri" w:hAnsi="Times New Roman" w:cs="Times New Roman"/>
                <w:sz w:val="24"/>
                <w:szCs w:val="24"/>
              </w:rPr>
              <w:t>) экземплярах;</w:t>
            </w:r>
          </w:p>
          <w:p w14:paraId="3D89777F" w14:textId="77777777" w:rsidR="00ED0B84" w:rsidRPr="003C5E17" w:rsidRDefault="00ED0B84" w:rsidP="00284574">
            <w:pPr>
              <w:numPr>
                <w:ilvl w:val="0"/>
                <w:numId w:val="2"/>
              </w:numPr>
              <w:spacing w:after="0" w:line="276" w:lineRule="auto"/>
              <w:ind w:left="0"/>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на электронном носителе – в 1 (одном) экземпляре.</w:t>
            </w:r>
          </w:p>
        </w:tc>
      </w:tr>
      <w:tr w:rsidR="00ED0B84" w:rsidRPr="003C5E17" w14:paraId="76CC0DFC" w14:textId="77777777" w:rsidTr="00A8722A">
        <w:trPr>
          <w:trHeight w:val="195"/>
        </w:trPr>
        <w:tc>
          <w:tcPr>
            <w:tcW w:w="851" w:type="dxa"/>
            <w:shd w:val="clear" w:color="auto" w:fill="FFFFFF"/>
            <w:vAlign w:val="center"/>
          </w:tcPr>
          <w:p w14:paraId="44617DBF" w14:textId="77777777" w:rsidR="00ED0B84" w:rsidRPr="003C5E17" w:rsidRDefault="00ED0B84" w:rsidP="00284574">
            <w:pPr>
              <w:autoSpaceDE w:val="0"/>
              <w:autoSpaceDN w:val="0"/>
              <w:adjustRightInd w:val="0"/>
              <w:spacing w:after="0" w:line="276" w:lineRule="auto"/>
              <w:jc w:val="center"/>
              <w:rPr>
                <w:rFonts w:ascii="Times New Roman" w:eastAsia="Calibri" w:hAnsi="Times New Roman" w:cs="Times New Roman"/>
                <w:b/>
                <w:sz w:val="24"/>
                <w:szCs w:val="24"/>
              </w:rPr>
            </w:pPr>
            <w:r w:rsidRPr="003C5E17">
              <w:rPr>
                <w:rFonts w:ascii="Times New Roman" w:eastAsia="Times New Roman" w:hAnsi="Times New Roman" w:cs="Times New Roman"/>
                <w:sz w:val="24"/>
                <w:szCs w:val="24"/>
              </w:rPr>
              <w:t>4.2</w:t>
            </w:r>
          </w:p>
        </w:tc>
        <w:tc>
          <w:tcPr>
            <w:tcW w:w="2552" w:type="dxa"/>
            <w:shd w:val="clear" w:color="auto" w:fill="FFFFFF"/>
            <w:vAlign w:val="center"/>
          </w:tcPr>
          <w:p w14:paraId="6B21EC0A"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Технические требования к представлению разделов документации в электронном виде</w:t>
            </w:r>
          </w:p>
          <w:p w14:paraId="0F692BCE" w14:textId="77777777" w:rsidR="00ED0B84" w:rsidRPr="003C5E17" w:rsidRDefault="00ED0B84" w:rsidP="00284574">
            <w:pPr>
              <w:autoSpaceDE w:val="0"/>
              <w:autoSpaceDN w:val="0"/>
              <w:adjustRightInd w:val="0"/>
              <w:spacing w:after="0" w:line="276" w:lineRule="auto"/>
              <w:jc w:val="center"/>
              <w:rPr>
                <w:rFonts w:ascii="Times New Roman" w:eastAsia="Calibri" w:hAnsi="Times New Roman" w:cs="Times New Roman"/>
                <w:b/>
                <w:sz w:val="24"/>
                <w:szCs w:val="24"/>
              </w:rPr>
            </w:pPr>
          </w:p>
        </w:tc>
        <w:tc>
          <w:tcPr>
            <w:tcW w:w="6265" w:type="dxa"/>
            <w:shd w:val="clear" w:color="auto" w:fill="FFFFFF"/>
            <w:vAlign w:val="center"/>
          </w:tcPr>
          <w:p w14:paraId="50C22E2A" w14:textId="77777777" w:rsidR="00ED0B84" w:rsidRPr="003C5E17" w:rsidRDefault="00ED0B84" w:rsidP="00284574">
            <w:pPr>
              <w:widowControl w:val="0"/>
              <w:numPr>
                <w:ilvl w:val="0"/>
                <w:numId w:val="15"/>
              </w:numPr>
              <w:autoSpaceDE w:val="0"/>
              <w:autoSpaceDN w:val="0"/>
              <w:adjustRightInd w:val="0"/>
              <w:spacing w:after="0" w:line="276" w:lineRule="auto"/>
              <w:ind w:left="0" w:hanging="283"/>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Текстовая часть – в форматах файлов текстового процессора типа </w:t>
            </w:r>
            <w:r w:rsidRPr="003C5E17">
              <w:rPr>
                <w:rFonts w:ascii="Times New Roman" w:eastAsia="Calibri" w:hAnsi="Times New Roman" w:cs="Times New Roman"/>
                <w:sz w:val="24"/>
                <w:szCs w:val="24"/>
                <w:lang w:val="en-US"/>
              </w:rPr>
              <w:t>MS</w:t>
            </w:r>
            <w:r w:rsidRPr="003C5E17">
              <w:rPr>
                <w:rFonts w:ascii="Times New Roman" w:eastAsia="Calibri" w:hAnsi="Times New Roman" w:cs="Times New Roman"/>
                <w:sz w:val="24"/>
                <w:szCs w:val="24"/>
              </w:rPr>
              <w:t xml:space="preserve"> </w:t>
            </w:r>
            <w:r w:rsidRPr="003C5E17">
              <w:rPr>
                <w:rFonts w:ascii="Times New Roman" w:eastAsia="Calibri" w:hAnsi="Times New Roman" w:cs="Times New Roman"/>
                <w:sz w:val="24"/>
                <w:szCs w:val="24"/>
                <w:lang w:val="en-US"/>
              </w:rPr>
              <w:t>Word</w:t>
            </w:r>
            <w:r w:rsidRPr="003C5E17">
              <w:rPr>
                <w:rFonts w:ascii="Times New Roman" w:eastAsia="Calibri" w:hAnsi="Times New Roman" w:cs="Times New Roman"/>
                <w:sz w:val="24"/>
                <w:szCs w:val="24"/>
              </w:rPr>
              <w:t xml:space="preserve">, табличного процессора типа </w:t>
            </w:r>
            <w:r w:rsidRPr="003C5E17">
              <w:rPr>
                <w:rFonts w:ascii="Times New Roman" w:eastAsia="Calibri" w:hAnsi="Times New Roman" w:cs="Times New Roman"/>
                <w:sz w:val="24"/>
                <w:szCs w:val="24"/>
                <w:lang w:val="en-US"/>
              </w:rPr>
              <w:t>MS</w:t>
            </w:r>
            <w:r w:rsidRPr="003C5E17">
              <w:rPr>
                <w:rFonts w:ascii="Times New Roman" w:eastAsia="Calibri" w:hAnsi="Times New Roman" w:cs="Times New Roman"/>
                <w:sz w:val="24"/>
                <w:szCs w:val="24"/>
              </w:rPr>
              <w:t xml:space="preserve"> </w:t>
            </w:r>
            <w:r w:rsidRPr="003C5E17">
              <w:rPr>
                <w:rFonts w:ascii="Times New Roman" w:eastAsia="Calibri" w:hAnsi="Times New Roman" w:cs="Times New Roman"/>
                <w:sz w:val="24"/>
                <w:szCs w:val="24"/>
                <w:lang w:val="en-US"/>
              </w:rPr>
              <w:t>Excel</w:t>
            </w:r>
            <w:r w:rsidRPr="003C5E17">
              <w:rPr>
                <w:rFonts w:ascii="Times New Roman" w:eastAsia="Calibri" w:hAnsi="Times New Roman" w:cs="Times New Roman"/>
                <w:sz w:val="24"/>
                <w:szCs w:val="24"/>
              </w:rPr>
              <w:t>;</w:t>
            </w:r>
          </w:p>
          <w:p w14:paraId="4471E12B" w14:textId="77777777" w:rsidR="00ED0B84" w:rsidRPr="003C5E17" w:rsidRDefault="00ED0B84" w:rsidP="00284574">
            <w:pPr>
              <w:widowControl w:val="0"/>
              <w:numPr>
                <w:ilvl w:val="0"/>
                <w:numId w:val="15"/>
              </w:numPr>
              <w:autoSpaceDE w:val="0"/>
              <w:autoSpaceDN w:val="0"/>
              <w:adjustRightInd w:val="0"/>
              <w:spacing w:after="0" w:line="276" w:lineRule="auto"/>
              <w:ind w:left="0" w:hanging="283"/>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Графическая часть – в растровых графических форматах и в форматах файлов системы автоматизированного проектирования и черчения типа </w:t>
            </w:r>
            <w:r w:rsidRPr="003C5E17">
              <w:rPr>
                <w:rFonts w:ascii="Times New Roman" w:eastAsia="Calibri" w:hAnsi="Times New Roman" w:cs="Times New Roman"/>
                <w:sz w:val="24"/>
                <w:szCs w:val="24"/>
                <w:lang w:val="en-US"/>
              </w:rPr>
              <w:t>AutoCAD</w:t>
            </w:r>
            <w:r w:rsidRPr="003C5E17">
              <w:rPr>
                <w:rFonts w:ascii="Times New Roman" w:eastAsia="Calibri" w:hAnsi="Times New Roman" w:cs="Times New Roman"/>
                <w:sz w:val="24"/>
                <w:szCs w:val="24"/>
              </w:rPr>
              <w:t>;</w:t>
            </w:r>
          </w:p>
          <w:p w14:paraId="5FD7F547" w14:textId="77777777" w:rsidR="00ED0B84" w:rsidRPr="003C5E17" w:rsidRDefault="00ED0B84" w:rsidP="00284574">
            <w:pPr>
              <w:widowControl w:val="0"/>
              <w:numPr>
                <w:ilvl w:val="0"/>
                <w:numId w:val="15"/>
              </w:numPr>
              <w:autoSpaceDE w:val="0"/>
              <w:autoSpaceDN w:val="0"/>
              <w:adjustRightInd w:val="0"/>
              <w:spacing w:after="0" w:line="276" w:lineRule="auto"/>
              <w:ind w:left="0" w:hanging="283"/>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 xml:space="preserve">Сметная документация – в форматах файлов табличного процессора типа </w:t>
            </w:r>
            <w:r w:rsidRPr="003C5E17">
              <w:rPr>
                <w:rFonts w:ascii="Times New Roman" w:eastAsia="Calibri" w:hAnsi="Times New Roman" w:cs="Times New Roman"/>
                <w:sz w:val="24"/>
                <w:szCs w:val="24"/>
                <w:lang w:val="en-US"/>
              </w:rPr>
              <w:t>MS</w:t>
            </w:r>
            <w:r w:rsidRPr="003C5E17">
              <w:rPr>
                <w:rFonts w:ascii="Times New Roman" w:eastAsia="Calibri" w:hAnsi="Times New Roman" w:cs="Times New Roman"/>
                <w:sz w:val="24"/>
                <w:szCs w:val="24"/>
              </w:rPr>
              <w:t xml:space="preserve"> </w:t>
            </w:r>
            <w:r w:rsidRPr="003C5E17">
              <w:rPr>
                <w:rFonts w:ascii="Times New Roman" w:eastAsia="Calibri" w:hAnsi="Times New Roman" w:cs="Times New Roman"/>
                <w:sz w:val="24"/>
                <w:szCs w:val="24"/>
                <w:lang w:val="en-US"/>
              </w:rPr>
              <w:t>Excel</w:t>
            </w:r>
            <w:r w:rsidRPr="003C5E17">
              <w:rPr>
                <w:rFonts w:ascii="Times New Roman" w:eastAsia="Calibri" w:hAnsi="Times New Roman" w:cs="Times New Roman"/>
                <w:sz w:val="24"/>
                <w:szCs w:val="24"/>
              </w:rPr>
              <w:t xml:space="preserve"> и программного комплекса для составления и проверки сметных расчётов типа А0.</w:t>
            </w:r>
          </w:p>
          <w:p w14:paraId="7AE989A5" w14:textId="77777777" w:rsidR="00ED0B84" w:rsidRPr="003C5E17" w:rsidRDefault="00ED0B84" w:rsidP="00284574">
            <w:pPr>
              <w:numPr>
                <w:ilvl w:val="0"/>
                <w:numId w:val="15"/>
              </w:numPr>
              <w:spacing w:after="0" w:line="276" w:lineRule="auto"/>
              <w:ind w:left="0" w:hanging="268"/>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Файлы пакета электронных данных (документов) не должны быть зашифрованы, не допускается устанавливать в файлах парольную защиту на открытие файла;</w:t>
            </w:r>
          </w:p>
          <w:p w14:paraId="6C526B83" w14:textId="77777777" w:rsidR="00ED0B84" w:rsidRPr="003C5E17" w:rsidRDefault="00ED0B84" w:rsidP="00284574">
            <w:pPr>
              <w:numPr>
                <w:ilvl w:val="0"/>
                <w:numId w:val="15"/>
              </w:numPr>
              <w:spacing w:after="0" w:line="276" w:lineRule="auto"/>
              <w:ind w:left="0" w:hanging="268"/>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Файлы должны открываться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p w14:paraId="30F36213" w14:textId="77777777" w:rsidR="00ED0B84" w:rsidRPr="003C5E17" w:rsidRDefault="00ED0B84" w:rsidP="00284574">
            <w:pPr>
              <w:numPr>
                <w:ilvl w:val="0"/>
                <w:numId w:val="15"/>
              </w:numPr>
              <w:spacing w:after="0" w:line="276" w:lineRule="auto"/>
              <w:ind w:left="0" w:hanging="268"/>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Не допускается в файлах устанавливать опцию запрета копирования и печати содержимого файла;</w:t>
            </w:r>
          </w:p>
          <w:p w14:paraId="04063285" w14:textId="77777777" w:rsidR="00ED0B84" w:rsidRPr="003C5E17" w:rsidRDefault="00ED0B84" w:rsidP="00284574">
            <w:pPr>
              <w:numPr>
                <w:ilvl w:val="0"/>
                <w:numId w:val="15"/>
              </w:numPr>
              <w:spacing w:after="0" w:line="276" w:lineRule="auto"/>
              <w:ind w:left="0" w:hanging="268"/>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При формировании пакета электронных данных (документов) должна быть обеспечена целостность информации, шрифты, иллюстрации и другие файловые объекты должны быть встроены («внедрены») в тело файла;</w:t>
            </w:r>
          </w:p>
          <w:p w14:paraId="7CCCD3F5" w14:textId="77777777" w:rsidR="00ED0B84" w:rsidRPr="003C5E17" w:rsidRDefault="00ED0B84" w:rsidP="00284574">
            <w:pPr>
              <w:numPr>
                <w:ilvl w:val="0"/>
                <w:numId w:val="15"/>
              </w:numPr>
              <w:spacing w:after="0" w:line="276" w:lineRule="auto"/>
              <w:ind w:left="0" w:hanging="268"/>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Архивные файловые форматы (RAR) допускается использовать для представления документов с общим объемом количества информации более 500 Мбайт (мегабайт);</w:t>
            </w:r>
          </w:p>
          <w:p w14:paraId="58EC4E52" w14:textId="77777777" w:rsidR="00ED0B84" w:rsidRPr="003C5E17" w:rsidRDefault="00ED0B84" w:rsidP="00284574">
            <w:pPr>
              <w:numPr>
                <w:ilvl w:val="0"/>
                <w:numId w:val="15"/>
              </w:numPr>
              <w:spacing w:after="0" w:line="276" w:lineRule="auto"/>
              <w:ind w:left="0" w:firstLine="207"/>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Представление части документа (не в полном объеме) не допускается;</w:t>
            </w:r>
          </w:p>
          <w:p w14:paraId="7C85846A" w14:textId="77777777" w:rsidR="00ED0B84" w:rsidRPr="003C5E17" w:rsidRDefault="00ED0B84" w:rsidP="00284574">
            <w:pPr>
              <w:numPr>
                <w:ilvl w:val="0"/>
                <w:numId w:val="15"/>
              </w:numPr>
              <w:spacing w:after="0" w:line="276" w:lineRule="auto"/>
              <w:ind w:left="0" w:firstLine="207"/>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Для представляемых графических изображений не должны быть применены растягивание/сжатие, поворот растровых изображений и иные трансформации;</w:t>
            </w:r>
          </w:p>
          <w:p w14:paraId="2935D48A" w14:textId="77777777" w:rsidR="00ED0B84" w:rsidRPr="003C5E17" w:rsidRDefault="00ED0B84" w:rsidP="00284574">
            <w:pPr>
              <w:numPr>
                <w:ilvl w:val="0"/>
                <w:numId w:val="15"/>
              </w:numPr>
              <w:spacing w:after="0" w:line="276" w:lineRule="auto"/>
              <w:ind w:left="0" w:firstLine="207"/>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 xml:space="preserve">Копии текстовых документов должны соответствовать определениям </w:t>
            </w:r>
            <w:r w:rsidRPr="003C5E17">
              <w:rPr>
                <w:rFonts w:ascii="Times New Roman" w:hAnsi="Times New Roman" w:cs="Times New Roman"/>
                <w:sz w:val="24"/>
                <w:szCs w:val="24"/>
                <w:shd w:val="clear" w:color="auto" w:fill="FFFFFF"/>
              </w:rPr>
              <w:t>ГОСТ Р 7.0.8-2013</w:t>
            </w:r>
            <w:r w:rsidRPr="003C5E17">
              <w:rPr>
                <w:rFonts w:ascii="Times New Roman" w:hAnsi="Times New Roman" w:cs="Times New Roman"/>
                <w:color w:val="444444"/>
                <w:sz w:val="24"/>
                <w:szCs w:val="24"/>
                <w:shd w:val="clear" w:color="auto" w:fill="FFFFFF"/>
              </w:rPr>
              <w:t xml:space="preserve"> </w:t>
            </w:r>
            <w:r w:rsidRPr="003C5E17">
              <w:rPr>
                <w:rFonts w:ascii="Times New Roman" w:eastAsia="Times New Roman" w:hAnsi="Times New Roman" w:cs="Times New Roman"/>
                <w:sz w:val="24"/>
                <w:szCs w:val="24"/>
              </w:rPr>
              <w:t>и не содержать визуально воспринимаемых признаков изменения документа, полностью воспроизводящего информацию подлинного документа и всех его внешних признаков или их частей;</w:t>
            </w:r>
          </w:p>
          <w:p w14:paraId="112779B1" w14:textId="77777777" w:rsidR="00ED0B84" w:rsidRPr="003C5E17" w:rsidRDefault="00ED0B84" w:rsidP="00284574">
            <w:pPr>
              <w:numPr>
                <w:ilvl w:val="0"/>
                <w:numId w:val="15"/>
              </w:numPr>
              <w:spacing w:after="0" w:line="276" w:lineRule="auto"/>
              <w:ind w:left="0" w:firstLine="207"/>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Каждое наименование файла пакета электронных данных (документов) должно соответствовать содержанию файла (включая надписи и графические изображения);</w:t>
            </w:r>
          </w:p>
          <w:p w14:paraId="327440AF" w14:textId="77777777" w:rsidR="00E17907" w:rsidRDefault="00ED0B84" w:rsidP="00284574">
            <w:pPr>
              <w:numPr>
                <w:ilvl w:val="0"/>
                <w:numId w:val="15"/>
              </w:numPr>
              <w:spacing w:after="0" w:line="276" w:lineRule="auto"/>
              <w:ind w:left="0" w:firstLine="207"/>
              <w:jc w:val="both"/>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 xml:space="preserve">Файлы не должны содержать недоступных для прочтения (рассмотрения) надписей, условных обозначений, толщин линий, текстур, рисунков, архитектурных деталей; </w:t>
            </w:r>
          </w:p>
          <w:p w14:paraId="30E25B0F" w14:textId="6C1AAB15" w:rsidR="00ED0B84" w:rsidRPr="00E17907" w:rsidRDefault="00ED0B84" w:rsidP="00284574">
            <w:pPr>
              <w:numPr>
                <w:ilvl w:val="0"/>
                <w:numId w:val="15"/>
              </w:numPr>
              <w:spacing w:after="0" w:line="276" w:lineRule="auto"/>
              <w:ind w:left="0" w:firstLine="207"/>
              <w:jc w:val="both"/>
              <w:rPr>
                <w:rFonts w:ascii="Times New Roman" w:eastAsia="Times New Roman" w:hAnsi="Times New Roman" w:cs="Times New Roman"/>
                <w:sz w:val="24"/>
                <w:szCs w:val="24"/>
              </w:rPr>
            </w:pPr>
            <w:r w:rsidRPr="00E17907">
              <w:rPr>
                <w:rFonts w:ascii="Times New Roman" w:eastAsia="Times New Roman" w:hAnsi="Times New Roman" w:cs="Times New Roman"/>
                <w:sz w:val="24"/>
                <w:szCs w:val="24"/>
              </w:rPr>
              <w:t xml:space="preserve">Документы на всех листах должны иметь подписи и </w:t>
            </w:r>
            <w:r w:rsidR="00C17DD0" w:rsidRPr="00E17907">
              <w:rPr>
                <w:rFonts w:ascii="Times New Roman" w:eastAsia="Times New Roman" w:hAnsi="Times New Roman" w:cs="Times New Roman"/>
                <w:sz w:val="24"/>
                <w:szCs w:val="24"/>
              </w:rPr>
              <w:t>даты в</w:t>
            </w:r>
            <w:r w:rsidRPr="00E17907">
              <w:rPr>
                <w:rFonts w:ascii="Times New Roman" w:eastAsia="Times New Roman" w:hAnsi="Times New Roman" w:cs="Times New Roman"/>
                <w:sz w:val="24"/>
                <w:szCs w:val="24"/>
              </w:rPr>
              <w:t xml:space="preserve"> указанных для этого местах. </w:t>
            </w:r>
          </w:p>
        </w:tc>
      </w:tr>
      <w:tr w:rsidR="00ED0B84" w:rsidRPr="003C5E17" w14:paraId="31562D8E" w14:textId="77777777" w:rsidTr="00A8722A">
        <w:trPr>
          <w:trHeight w:val="195"/>
        </w:trPr>
        <w:tc>
          <w:tcPr>
            <w:tcW w:w="851" w:type="dxa"/>
            <w:shd w:val="clear" w:color="auto" w:fill="FFFFFF"/>
            <w:vAlign w:val="center"/>
          </w:tcPr>
          <w:p w14:paraId="0D417DF4"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lastRenderedPageBreak/>
              <w:t>4.3</w:t>
            </w:r>
          </w:p>
        </w:tc>
        <w:tc>
          <w:tcPr>
            <w:tcW w:w="2552" w:type="dxa"/>
            <w:vAlign w:val="center"/>
          </w:tcPr>
          <w:p w14:paraId="2489A16E"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Требования к представлению документации в электронном виде для проведения государственной экспертизы проектной документации и (или) результатов инженерных изысканий</w:t>
            </w:r>
          </w:p>
          <w:p w14:paraId="4F02BDBF"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sz w:val="24"/>
                <w:szCs w:val="24"/>
              </w:rPr>
            </w:pPr>
          </w:p>
        </w:tc>
        <w:tc>
          <w:tcPr>
            <w:tcW w:w="6265" w:type="dxa"/>
            <w:vAlign w:val="center"/>
          </w:tcPr>
          <w:p w14:paraId="3736187C" w14:textId="77777777" w:rsidR="00ED0B84" w:rsidRPr="003C5E17" w:rsidRDefault="00ED0B84" w:rsidP="00284574">
            <w:pPr>
              <w:shd w:val="clear" w:color="auto" w:fill="FFFFFF"/>
              <w:spacing w:after="0" w:line="276" w:lineRule="auto"/>
              <w:jc w:val="both"/>
              <w:textAlignment w:val="baseline"/>
              <w:outlineLvl w:val="0"/>
              <w:rPr>
                <w:rFonts w:ascii="Times New Roman" w:eastAsia="Times New Roman" w:hAnsi="Times New Roman" w:cs="Times New Roman"/>
                <w:b/>
                <w:bCs/>
                <w:kern w:val="36"/>
                <w:sz w:val="24"/>
                <w:szCs w:val="24"/>
                <w:lang w:val="x-none"/>
              </w:rPr>
            </w:pPr>
            <w:r w:rsidRPr="003C5E17">
              <w:rPr>
                <w:rFonts w:ascii="Times New Roman" w:eastAsia="Times New Roman" w:hAnsi="Times New Roman" w:cs="Times New Roman"/>
                <w:bCs/>
                <w:kern w:val="36"/>
                <w:sz w:val="24"/>
                <w:szCs w:val="24"/>
                <w:lang w:val="x-none"/>
              </w:rPr>
              <w:t>Документы в электронном виде для проведения государственной экспертизы проектной документации и (или) результатов инженерных изысканий должны соответствовать приказу Минстроя России от 12.05.2017 № 783/</w:t>
            </w:r>
            <w:proofErr w:type="spellStart"/>
            <w:r w:rsidRPr="003C5E17">
              <w:rPr>
                <w:rFonts w:ascii="Times New Roman" w:eastAsia="Times New Roman" w:hAnsi="Times New Roman" w:cs="Times New Roman"/>
                <w:bCs/>
                <w:kern w:val="36"/>
                <w:sz w:val="24"/>
                <w:szCs w:val="24"/>
                <w:lang w:val="x-none"/>
              </w:rPr>
              <w:t>пр</w:t>
            </w:r>
            <w:proofErr w:type="spellEnd"/>
            <w:r w:rsidRPr="003C5E17">
              <w:rPr>
                <w:rFonts w:ascii="Times New Roman" w:eastAsia="Times New Roman" w:hAnsi="Times New Roman" w:cs="Times New Roman"/>
                <w:bCs/>
                <w:kern w:val="36"/>
                <w:sz w:val="24"/>
                <w:szCs w:val="24"/>
                <w:lang w:val="x-none"/>
              </w:rPr>
              <w:t xml:space="preserve"> «</w:t>
            </w:r>
            <w:r w:rsidRPr="003C5E17">
              <w:rPr>
                <w:rFonts w:ascii="Times New Roman" w:eastAsia="Times New Roman" w:hAnsi="Times New Roman" w:cs="Times New Roman"/>
                <w:bCs/>
                <w:spacing w:val="2"/>
                <w:kern w:val="36"/>
                <w:sz w:val="24"/>
                <w:szCs w:val="24"/>
                <w:lang w:val="x-none"/>
              </w:rPr>
              <w:t>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w:t>
            </w:r>
            <w:r w:rsidRPr="003C5E17">
              <w:rPr>
                <w:rFonts w:ascii="Times New Roman" w:eastAsia="Times New Roman" w:hAnsi="Times New Roman" w:cs="Times New Roman"/>
                <w:b/>
                <w:bCs/>
                <w:kern w:val="36"/>
                <w:sz w:val="24"/>
                <w:szCs w:val="24"/>
                <w:lang w:val="x-none"/>
              </w:rPr>
              <w:t xml:space="preserve"> </w:t>
            </w:r>
          </w:p>
        </w:tc>
      </w:tr>
      <w:tr w:rsidR="00ED0B84" w:rsidRPr="003C5E17" w14:paraId="76067C5F" w14:textId="77777777" w:rsidTr="00A8722A">
        <w:trPr>
          <w:trHeight w:val="195"/>
        </w:trPr>
        <w:tc>
          <w:tcPr>
            <w:tcW w:w="9668" w:type="dxa"/>
            <w:gridSpan w:val="3"/>
            <w:shd w:val="clear" w:color="auto" w:fill="FFFFFF"/>
            <w:vAlign w:val="center"/>
          </w:tcPr>
          <w:p w14:paraId="521E78A0" w14:textId="77777777" w:rsidR="00ED0B84" w:rsidRPr="003C5E17" w:rsidRDefault="00ED0B84" w:rsidP="00284574">
            <w:pPr>
              <w:spacing w:after="0" w:line="276" w:lineRule="auto"/>
              <w:jc w:val="center"/>
              <w:rPr>
                <w:rFonts w:ascii="Times New Roman" w:eastAsia="Calibri" w:hAnsi="Times New Roman" w:cs="Times New Roman"/>
                <w:sz w:val="24"/>
                <w:szCs w:val="24"/>
                <w:shd w:val="clear" w:color="auto" w:fill="FFFFFF"/>
              </w:rPr>
            </w:pPr>
            <w:r w:rsidRPr="003C5E17">
              <w:rPr>
                <w:rFonts w:ascii="Times New Roman" w:eastAsia="Times New Roman" w:hAnsi="Times New Roman" w:cs="Times New Roman"/>
                <w:bCs/>
                <w:sz w:val="24"/>
                <w:szCs w:val="24"/>
              </w:rPr>
              <w:t>5.ТРЕБОВАНИЯ К СОГЛАСОВАНИЯМ</w:t>
            </w:r>
          </w:p>
        </w:tc>
      </w:tr>
      <w:tr w:rsidR="00ED0B84" w:rsidRPr="003C5E17" w14:paraId="528A2325" w14:textId="77777777" w:rsidTr="00A8722A">
        <w:trPr>
          <w:trHeight w:val="195"/>
        </w:trPr>
        <w:tc>
          <w:tcPr>
            <w:tcW w:w="851" w:type="dxa"/>
            <w:shd w:val="clear" w:color="auto" w:fill="FFFFFF"/>
            <w:vAlign w:val="center"/>
          </w:tcPr>
          <w:p w14:paraId="71DE3814"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5.1</w:t>
            </w:r>
          </w:p>
        </w:tc>
        <w:tc>
          <w:tcPr>
            <w:tcW w:w="2552" w:type="dxa"/>
            <w:vAlign w:val="center"/>
          </w:tcPr>
          <w:p w14:paraId="751A42EF"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sz w:val="24"/>
                <w:szCs w:val="24"/>
                <w:u w:val="single"/>
              </w:rPr>
            </w:pPr>
            <w:r w:rsidRPr="003C5E17">
              <w:rPr>
                <w:rFonts w:ascii="Times New Roman" w:eastAsia="Times New Roman" w:hAnsi="Times New Roman" w:cs="Times New Roman"/>
                <w:sz w:val="24"/>
                <w:szCs w:val="24"/>
              </w:rPr>
              <w:t>Экспертиза проектно-сметной документации.</w:t>
            </w:r>
          </w:p>
        </w:tc>
        <w:tc>
          <w:tcPr>
            <w:tcW w:w="6265" w:type="dxa"/>
            <w:shd w:val="clear" w:color="auto" w:fill="FFFFFF"/>
            <w:vAlign w:val="center"/>
          </w:tcPr>
          <w:p w14:paraId="0B86CBC8" w14:textId="77777777" w:rsidR="00ED0B84" w:rsidRPr="003C5E17" w:rsidRDefault="00ED0B84" w:rsidP="00284574">
            <w:pPr>
              <w:numPr>
                <w:ilvl w:val="0"/>
                <w:numId w:val="6"/>
              </w:numPr>
              <w:spacing w:after="0" w:line="276" w:lineRule="auto"/>
              <w:ind w:left="0" w:firstLine="0"/>
              <w:jc w:val="both"/>
              <w:rPr>
                <w:rFonts w:ascii="Times New Roman" w:hAnsi="Times New Roman" w:cs="Times New Roman"/>
                <w:sz w:val="24"/>
                <w:szCs w:val="24"/>
                <w:shd w:val="clear" w:color="auto" w:fill="FFFFFF"/>
              </w:rPr>
            </w:pPr>
            <w:r w:rsidRPr="003C5E17">
              <w:rPr>
                <w:rFonts w:ascii="Times New Roman" w:hAnsi="Times New Roman" w:cs="Times New Roman"/>
                <w:sz w:val="24"/>
                <w:szCs w:val="24"/>
                <w:shd w:val="clear" w:color="auto" w:fill="FFFFFF"/>
              </w:rPr>
              <w:t xml:space="preserve">Провести государственную </w:t>
            </w:r>
            <w:r w:rsidRPr="003C5E17">
              <w:rPr>
                <w:rFonts w:ascii="Times New Roman" w:hAnsi="Times New Roman" w:cs="Times New Roman"/>
                <w:sz w:val="24"/>
                <w:szCs w:val="24"/>
              </w:rPr>
              <w:t>экспертизу проектной документации в части проверки достоверности определения сметной стоимости благоустройства в ГОАУ «Управление государственной экспертизы Мурманской области»</w:t>
            </w:r>
            <w:r w:rsidRPr="003C5E17">
              <w:rPr>
                <w:rFonts w:ascii="Times New Roman" w:hAnsi="Times New Roman" w:cs="Times New Roman"/>
                <w:sz w:val="24"/>
                <w:szCs w:val="24"/>
                <w:shd w:val="clear" w:color="auto" w:fill="FFFFFF"/>
              </w:rPr>
              <w:t>.</w:t>
            </w:r>
          </w:p>
          <w:p w14:paraId="4D445BFF" w14:textId="77777777" w:rsidR="00ED0B84" w:rsidRPr="003C5E17" w:rsidRDefault="00ED0B84" w:rsidP="00284574">
            <w:pPr>
              <w:numPr>
                <w:ilvl w:val="0"/>
                <w:numId w:val="6"/>
              </w:numPr>
              <w:spacing w:after="0" w:line="276" w:lineRule="auto"/>
              <w:ind w:left="0" w:firstLine="0"/>
              <w:jc w:val="both"/>
              <w:rPr>
                <w:rFonts w:ascii="Times New Roman" w:eastAsia="Calibri" w:hAnsi="Times New Roman" w:cs="Times New Roman"/>
                <w:sz w:val="24"/>
                <w:szCs w:val="24"/>
                <w:shd w:val="clear" w:color="auto" w:fill="FFFFFF"/>
              </w:rPr>
            </w:pPr>
            <w:r w:rsidRPr="003C5E17">
              <w:rPr>
                <w:rFonts w:ascii="Times New Roman" w:hAnsi="Times New Roman" w:cs="Times New Roman"/>
                <w:sz w:val="24"/>
                <w:szCs w:val="24"/>
                <w:shd w:val="clear" w:color="auto" w:fill="FFFFFF"/>
              </w:rPr>
              <w:t xml:space="preserve">Стоимость экспертизы оплачивает Подрядчик. При корректировке сметы по вине Подрядчика, повторная </w:t>
            </w:r>
            <w:r w:rsidRPr="003C5E17">
              <w:rPr>
                <w:rFonts w:ascii="Times New Roman" w:hAnsi="Times New Roman" w:cs="Times New Roman"/>
                <w:sz w:val="24"/>
                <w:szCs w:val="24"/>
                <w:shd w:val="clear" w:color="auto" w:fill="FFFFFF"/>
              </w:rPr>
              <w:lastRenderedPageBreak/>
              <w:t>экспертиза сметной стоимости проводится за счет Подрядчика.</w:t>
            </w:r>
          </w:p>
        </w:tc>
      </w:tr>
      <w:tr w:rsidR="00ED0B84" w:rsidRPr="003C5E17" w14:paraId="63FE6197" w14:textId="77777777" w:rsidTr="00A8722A">
        <w:trPr>
          <w:trHeight w:val="195"/>
        </w:trPr>
        <w:tc>
          <w:tcPr>
            <w:tcW w:w="851" w:type="dxa"/>
            <w:shd w:val="clear" w:color="auto" w:fill="FFFFFF"/>
            <w:vAlign w:val="center"/>
          </w:tcPr>
          <w:p w14:paraId="187336A8" w14:textId="77777777" w:rsidR="00ED0B84" w:rsidRPr="003C5E17" w:rsidRDefault="00ED0B84" w:rsidP="00284574">
            <w:pPr>
              <w:shd w:val="clear" w:color="auto" w:fill="FFFFFF"/>
              <w:spacing w:after="0" w:line="276" w:lineRule="auto"/>
              <w:jc w:val="center"/>
              <w:textAlignment w:val="baseline"/>
              <w:outlineLvl w:val="0"/>
              <w:rPr>
                <w:rFonts w:ascii="Times New Roman" w:eastAsia="Times New Roman" w:hAnsi="Times New Roman" w:cs="Times New Roman"/>
                <w:kern w:val="36"/>
                <w:sz w:val="24"/>
                <w:szCs w:val="24"/>
                <w:lang w:val="x-none"/>
              </w:rPr>
            </w:pPr>
            <w:r w:rsidRPr="003C5E17">
              <w:rPr>
                <w:rFonts w:ascii="Times New Roman" w:eastAsia="Times New Roman" w:hAnsi="Times New Roman" w:cs="Times New Roman"/>
                <w:kern w:val="36"/>
                <w:sz w:val="24"/>
                <w:szCs w:val="24"/>
              </w:rPr>
              <w:lastRenderedPageBreak/>
              <w:t>5</w:t>
            </w:r>
            <w:r w:rsidRPr="003C5E17">
              <w:rPr>
                <w:rFonts w:ascii="Times New Roman" w:eastAsia="Times New Roman" w:hAnsi="Times New Roman" w:cs="Times New Roman"/>
                <w:kern w:val="36"/>
                <w:sz w:val="24"/>
                <w:szCs w:val="24"/>
                <w:lang w:val="x-none"/>
              </w:rPr>
              <w:t>.2</w:t>
            </w:r>
          </w:p>
        </w:tc>
        <w:tc>
          <w:tcPr>
            <w:tcW w:w="2552" w:type="dxa"/>
            <w:shd w:val="clear" w:color="auto" w:fill="FFFFFF"/>
            <w:vAlign w:val="center"/>
          </w:tcPr>
          <w:p w14:paraId="17049A4F" w14:textId="77777777" w:rsidR="00ED0B84" w:rsidRPr="003C5E17" w:rsidRDefault="00ED0B84" w:rsidP="00284574">
            <w:pPr>
              <w:shd w:val="clear" w:color="auto" w:fill="FFFFFF"/>
              <w:spacing w:after="0" w:line="276" w:lineRule="auto"/>
              <w:textAlignment w:val="baseline"/>
              <w:outlineLvl w:val="0"/>
              <w:rPr>
                <w:rFonts w:ascii="Times New Roman" w:eastAsia="Times New Roman" w:hAnsi="Times New Roman" w:cs="Times New Roman"/>
                <w:kern w:val="36"/>
                <w:sz w:val="24"/>
                <w:szCs w:val="24"/>
                <w:lang w:val="x-none"/>
              </w:rPr>
            </w:pPr>
            <w:r w:rsidRPr="003C5E17">
              <w:rPr>
                <w:rFonts w:ascii="Times New Roman" w:eastAsia="Times New Roman" w:hAnsi="Times New Roman" w:cs="Times New Roman"/>
                <w:kern w:val="36"/>
                <w:sz w:val="24"/>
                <w:szCs w:val="24"/>
                <w:lang w:val="x-none"/>
              </w:rPr>
              <w:t>Другие требования</w:t>
            </w:r>
          </w:p>
        </w:tc>
        <w:tc>
          <w:tcPr>
            <w:tcW w:w="6265" w:type="dxa"/>
            <w:shd w:val="clear" w:color="auto" w:fill="FFFFFF"/>
            <w:vAlign w:val="center"/>
          </w:tcPr>
          <w:p w14:paraId="26A082EC" w14:textId="77777777" w:rsidR="00ED0B84" w:rsidRPr="003C5E17" w:rsidRDefault="00ED0B84" w:rsidP="00284574">
            <w:pPr>
              <w:spacing w:after="0" w:line="276" w:lineRule="auto"/>
              <w:jc w:val="both"/>
              <w:rPr>
                <w:rFonts w:ascii="Times New Roman" w:eastAsia="Calibri" w:hAnsi="Times New Roman" w:cs="Times New Roman"/>
                <w:sz w:val="24"/>
                <w:szCs w:val="24"/>
                <w:shd w:val="clear" w:color="auto" w:fill="FFFFFF"/>
              </w:rPr>
            </w:pPr>
            <w:r w:rsidRPr="003C5E17">
              <w:rPr>
                <w:rFonts w:ascii="Times New Roman" w:eastAsia="Calibri" w:hAnsi="Times New Roman" w:cs="Times New Roman"/>
                <w:sz w:val="24"/>
                <w:szCs w:val="24"/>
                <w:shd w:val="clear" w:color="auto" w:fill="FFFFFF"/>
              </w:rPr>
              <w:t xml:space="preserve">Согласовать эскизный проект с Заказчиком; </w:t>
            </w:r>
          </w:p>
          <w:p w14:paraId="76CB5061" w14:textId="77777777" w:rsidR="00EF1087" w:rsidRDefault="00ED0B84" w:rsidP="00284574">
            <w:pPr>
              <w:spacing w:after="0" w:line="276" w:lineRule="auto"/>
              <w:jc w:val="both"/>
              <w:rPr>
                <w:rFonts w:ascii="Times New Roman" w:eastAsia="Calibri" w:hAnsi="Times New Roman" w:cs="Times New Roman"/>
                <w:sz w:val="24"/>
                <w:szCs w:val="24"/>
                <w:shd w:val="clear" w:color="auto" w:fill="FFFFFF"/>
              </w:rPr>
            </w:pPr>
            <w:r w:rsidRPr="003C5E17">
              <w:rPr>
                <w:rFonts w:ascii="Times New Roman" w:eastAsia="Calibri" w:hAnsi="Times New Roman" w:cs="Times New Roman"/>
                <w:sz w:val="24"/>
                <w:szCs w:val="24"/>
                <w:shd w:val="clear" w:color="auto" w:fill="FFFFFF"/>
              </w:rPr>
              <w:t xml:space="preserve">Согласовать проектную документацию с Заказчиком, администрацией </w:t>
            </w:r>
            <w:r w:rsidR="00D76CA4">
              <w:rPr>
                <w:rFonts w:ascii="Times New Roman" w:eastAsia="Calibri" w:hAnsi="Times New Roman" w:cs="Times New Roman"/>
                <w:sz w:val="24"/>
                <w:szCs w:val="24"/>
                <w:shd w:val="clear" w:color="auto" w:fill="FFFFFF"/>
              </w:rPr>
              <w:t>Печенгского муниципального округа</w:t>
            </w:r>
            <w:r w:rsidR="00EF1087">
              <w:rPr>
                <w:rFonts w:ascii="Times New Roman" w:eastAsia="Calibri" w:hAnsi="Times New Roman" w:cs="Times New Roman"/>
                <w:sz w:val="24"/>
                <w:szCs w:val="24"/>
                <w:shd w:val="clear" w:color="auto" w:fill="FFFFFF"/>
              </w:rPr>
              <w:t>.</w:t>
            </w:r>
          </w:p>
          <w:p w14:paraId="70D77F5D" w14:textId="77777777" w:rsidR="00ED0B84" w:rsidRPr="003C5E17" w:rsidRDefault="00ED0B84" w:rsidP="00284574">
            <w:pPr>
              <w:spacing w:after="0" w:line="276" w:lineRule="auto"/>
              <w:jc w:val="both"/>
              <w:rPr>
                <w:rFonts w:ascii="Times New Roman" w:eastAsia="Calibri" w:hAnsi="Times New Roman" w:cs="Times New Roman"/>
                <w:sz w:val="24"/>
                <w:szCs w:val="24"/>
                <w:shd w:val="clear" w:color="auto" w:fill="FFFFFF"/>
              </w:rPr>
            </w:pPr>
            <w:r w:rsidRPr="003C5E17">
              <w:rPr>
                <w:rFonts w:ascii="Times New Roman" w:eastAsia="Calibri" w:hAnsi="Times New Roman" w:cs="Times New Roman"/>
                <w:sz w:val="24"/>
                <w:szCs w:val="24"/>
                <w:shd w:val="clear" w:color="auto" w:fill="FFFFFF"/>
              </w:rPr>
              <w:t>Согласование проекта проводится Подрядчиком при непосредственном участии Заказчика с фиксацией технических решений.</w:t>
            </w:r>
          </w:p>
          <w:p w14:paraId="163E02CE" w14:textId="77777777" w:rsidR="00ED0B84" w:rsidRPr="003C5E17" w:rsidRDefault="00ED0B84" w:rsidP="00284574">
            <w:pPr>
              <w:shd w:val="clear" w:color="auto" w:fill="FFFFFF"/>
              <w:spacing w:after="0" w:line="276" w:lineRule="auto"/>
              <w:jc w:val="both"/>
              <w:textAlignment w:val="baseline"/>
              <w:outlineLvl w:val="0"/>
              <w:rPr>
                <w:rFonts w:ascii="Times New Roman" w:eastAsia="Times New Roman" w:hAnsi="Times New Roman" w:cs="Times New Roman"/>
                <w:kern w:val="36"/>
                <w:sz w:val="24"/>
                <w:szCs w:val="24"/>
                <w:lang w:val="x-none"/>
              </w:rPr>
            </w:pPr>
            <w:r w:rsidRPr="003C5E17">
              <w:rPr>
                <w:rFonts w:ascii="Times New Roman" w:eastAsia="Times New Roman" w:hAnsi="Times New Roman" w:cs="Times New Roman"/>
                <w:kern w:val="36"/>
                <w:sz w:val="24"/>
                <w:szCs w:val="24"/>
                <w:shd w:val="clear" w:color="auto" w:fill="FFFFFF"/>
                <w:lang w:val="x-none"/>
              </w:rPr>
              <w:t>Согласования выполняются проектной организацией в полном объеме за счет средств, выделенных на разработку проекта.</w:t>
            </w:r>
          </w:p>
        </w:tc>
      </w:tr>
      <w:tr w:rsidR="00ED0B84" w:rsidRPr="003C5E17" w14:paraId="2FA5947F" w14:textId="77777777" w:rsidTr="00A8722A">
        <w:trPr>
          <w:trHeight w:val="1423"/>
        </w:trPr>
        <w:tc>
          <w:tcPr>
            <w:tcW w:w="851" w:type="dxa"/>
            <w:shd w:val="clear" w:color="auto" w:fill="FFFFFF"/>
            <w:vAlign w:val="center"/>
          </w:tcPr>
          <w:p w14:paraId="30F2C602"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5.3</w:t>
            </w:r>
          </w:p>
        </w:tc>
        <w:tc>
          <w:tcPr>
            <w:tcW w:w="2552" w:type="dxa"/>
            <w:vAlign w:val="center"/>
          </w:tcPr>
          <w:p w14:paraId="6CA300A2"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Гарантийный срок</w:t>
            </w:r>
          </w:p>
        </w:tc>
        <w:tc>
          <w:tcPr>
            <w:tcW w:w="6265" w:type="dxa"/>
            <w:vAlign w:val="center"/>
          </w:tcPr>
          <w:p w14:paraId="445C32C0" w14:textId="77777777" w:rsidR="00ED0B84" w:rsidRPr="003C5E17" w:rsidRDefault="00ED0B84" w:rsidP="00284574">
            <w:pPr>
              <w:widowControl w:val="0"/>
              <w:autoSpaceDE w:val="0"/>
              <w:autoSpaceDN w:val="0"/>
              <w:adjustRightInd w:val="0"/>
              <w:spacing w:after="0" w:line="276" w:lineRule="auto"/>
              <w:jc w:val="both"/>
              <w:rPr>
                <w:rFonts w:ascii="Times New Roman" w:eastAsia="Calibri" w:hAnsi="Times New Roman" w:cs="Times New Roman"/>
                <w:sz w:val="24"/>
                <w:szCs w:val="24"/>
              </w:rPr>
            </w:pPr>
            <w:r w:rsidRPr="003C5E17">
              <w:rPr>
                <w:rFonts w:ascii="Times New Roman" w:eastAsia="Calibri" w:hAnsi="Times New Roman" w:cs="Times New Roman"/>
                <w:sz w:val="24"/>
                <w:szCs w:val="24"/>
              </w:rPr>
              <w:t>36 месяцев.</w:t>
            </w:r>
          </w:p>
          <w:p w14:paraId="2013B8CF" w14:textId="77777777" w:rsidR="00ED0B84" w:rsidRPr="003C5E17" w:rsidRDefault="00ED0B84" w:rsidP="00284574">
            <w:pPr>
              <w:spacing w:after="0" w:line="276" w:lineRule="auto"/>
              <w:jc w:val="both"/>
              <w:rPr>
                <w:rFonts w:ascii="Times New Roman" w:eastAsia="Calibri" w:hAnsi="Times New Roman" w:cs="Times New Roman"/>
                <w:sz w:val="24"/>
                <w:szCs w:val="24"/>
                <w:shd w:val="clear" w:color="auto" w:fill="FFFFFF"/>
              </w:rPr>
            </w:pPr>
            <w:r w:rsidRPr="003C5E17">
              <w:rPr>
                <w:rFonts w:ascii="Times New Roman" w:eastAsia="Calibri" w:hAnsi="Times New Roman" w:cs="Times New Roman"/>
                <w:sz w:val="24"/>
                <w:szCs w:val="24"/>
              </w:rPr>
              <w:t>Период, в течение которого проектная организация гарантирует внесение изменений в проект, необходимость которых может возникнуть в процессе реализации проекта. В случае необходимости внесенные изменения должны быть согласованы с соответствующими инстанциями.</w:t>
            </w:r>
          </w:p>
        </w:tc>
      </w:tr>
      <w:tr w:rsidR="00ED0B84" w:rsidRPr="003C5E17" w14:paraId="19DFEEC2" w14:textId="77777777" w:rsidTr="00A8722A">
        <w:trPr>
          <w:trHeight w:val="195"/>
        </w:trPr>
        <w:tc>
          <w:tcPr>
            <w:tcW w:w="851" w:type="dxa"/>
            <w:shd w:val="clear" w:color="auto" w:fill="FFFFFF"/>
            <w:vAlign w:val="center"/>
          </w:tcPr>
          <w:p w14:paraId="7E3EA7EC" w14:textId="77777777" w:rsidR="00ED0B84" w:rsidRPr="003C5E17" w:rsidRDefault="00ED0B84" w:rsidP="00284574">
            <w:pPr>
              <w:shd w:val="clear" w:color="auto" w:fill="FFFFFF"/>
              <w:spacing w:after="0" w:line="276" w:lineRule="auto"/>
              <w:jc w:val="center"/>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5.4</w:t>
            </w:r>
          </w:p>
        </w:tc>
        <w:tc>
          <w:tcPr>
            <w:tcW w:w="2552" w:type="dxa"/>
            <w:vAlign w:val="center"/>
          </w:tcPr>
          <w:p w14:paraId="44BCF621" w14:textId="77777777" w:rsidR="00ED0B84" w:rsidRPr="003C5E17" w:rsidRDefault="00ED0B84" w:rsidP="00284574">
            <w:pPr>
              <w:widowControl w:val="0"/>
              <w:autoSpaceDE w:val="0"/>
              <w:autoSpaceDN w:val="0"/>
              <w:adjustRightInd w:val="0"/>
              <w:spacing w:after="0" w:line="276" w:lineRule="auto"/>
              <w:rPr>
                <w:rFonts w:ascii="Times New Roman" w:eastAsia="Times New Roman" w:hAnsi="Times New Roman" w:cs="Times New Roman"/>
                <w:sz w:val="24"/>
                <w:szCs w:val="24"/>
              </w:rPr>
            </w:pPr>
            <w:r w:rsidRPr="003C5E17">
              <w:rPr>
                <w:rFonts w:ascii="Times New Roman" w:eastAsia="Times New Roman" w:hAnsi="Times New Roman" w:cs="Times New Roman"/>
                <w:sz w:val="24"/>
                <w:szCs w:val="24"/>
              </w:rPr>
              <w:t>Особые условия</w:t>
            </w:r>
          </w:p>
        </w:tc>
        <w:tc>
          <w:tcPr>
            <w:tcW w:w="6265" w:type="dxa"/>
            <w:vAlign w:val="center"/>
          </w:tcPr>
          <w:p w14:paraId="203B3153" w14:textId="77777777" w:rsidR="00ED0B84" w:rsidRPr="003C5E17" w:rsidRDefault="00ED0B84" w:rsidP="00284574">
            <w:pPr>
              <w:spacing w:after="0" w:line="276" w:lineRule="auto"/>
              <w:jc w:val="both"/>
              <w:rPr>
                <w:rFonts w:ascii="Times New Roman" w:eastAsia="Calibri" w:hAnsi="Times New Roman" w:cs="Times New Roman"/>
                <w:sz w:val="24"/>
                <w:szCs w:val="24"/>
                <w:shd w:val="clear" w:color="auto" w:fill="FFFFFF"/>
              </w:rPr>
            </w:pPr>
            <w:r w:rsidRPr="003C5E17">
              <w:rPr>
                <w:rFonts w:ascii="Times New Roman" w:eastAsia="Calibri" w:hAnsi="Times New Roman" w:cs="Times New Roman"/>
                <w:sz w:val="24"/>
                <w:szCs w:val="24"/>
              </w:rPr>
              <w:t>С момента подписания акта выполненных работ по договору Заказчику переходят в полном объеме исключительные права на всю проектную документацию, включая индивидуальные малые архитектурные формы, некапитальные сооружения и другие элементы и идеи, отраженные в проекте.</w:t>
            </w:r>
          </w:p>
        </w:tc>
      </w:tr>
    </w:tbl>
    <w:p w14:paraId="3ED74565" w14:textId="77777777" w:rsidR="00ED0B84" w:rsidRPr="003C5E17" w:rsidRDefault="00ED0B84" w:rsidP="00ED0B84">
      <w:pPr>
        <w:tabs>
          <w:tab w:val="num" w:pos="0"/>
        </w:tabs>
        <w:rPr>
          <w:rFonts w:ascii="Times New Roman" w:eastAsia="Calibri" w:hAnsi="Times New Roman" w:cs="Times New Roman"/>
          <w:sz w:val="24"/>
          <w:szCs w:val="24"/>
        </w:rPr>
      </w:pPr>
    </w:p>
    <w:p w14:paraId="638E0104" w14:textId="77777777" w:rsidR="00726947" w:rsidRDefault="00726947" w:rsidP="00ED0B84">
      <w:pPr>
        <w:rPr>
          <w:rFonts w:ascii="Times New Roman" w:eastAsia="Calibri" w:hAnsi="Times New Roman" w:cs="Times New Roman"/>
          <w:sz w:val="24"/>
          <w:szCs w:val="24"/>
        </w:rPr>
      </w:pPr>
    </w:p>
    <w:p w14:paraId="59C9E1AD" w14:textId="77777777" w:rsidR="00726947" w:rsidRDefault="00726947" w:rsidP="00ED0B84">
      <w:pPr>
        <w:rPr>
          <w:rFonts w:ascii="Times New Roman" w:eastAsia="Calibri" w:hAnsi="Times New Roman" w:cs="Times New Roman"/>
          <w:sz w:val="24"/>
          <w:szCs w:val="24"/>
        </w:rPr>
      </w:pPr>
    </w:p>
    <w:p w14:paraId="30E380EA" w14:textId="77777777" w:rsidR="007F5F47" w:rsidRPr="003C5E17" w:rsidRDefault="00726947" w:rsidP="00726947">
      <w:pPr>
        <w:tabs>
          <w:tab w:val="left" w:pos="2805"/>
        </w:tabs>
        <w:rPr>
          <w:rFonts w:ascii="Times New Roman" w:hAnsi="Times New Roman" w:cs="Times New Roman"/>
          <w:sz w:val="24"/>
          <w:szCs w:val="24"/>
        </w:rPr>
      </w:pPr>
      <w:r>
        <w:rPr>
          <w:rFonts w:ascii="Times New Roman" w:eastAsia="Calibri" w:hAnsi="Times New Roman" w:cs="Times New Roman"/>
          <w:sz w:val="24"/>
          <w:szCs w:val="24"/>
        </w:rPr>
        <w:tab/>
      </w:r>
    </w:p>
    <w:sectPr w:rsidR="007F5F47" w:rsidRPr="003C5E1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D5346" w14:textId="77777777" w:rsidR="0021074A" w:rsidRDefault="0021074A" w:rsidP="00F5498B">
      <w:pPr>
        <w:spacing w:after="0" w:line="240" w:lineRule="auto"/>
      </w:pPr>
      <w:r>
        <w:separator/>
      </w:r>
    </w:p>
  </w:endnote>
  <w:endnote w:type="continuationSeparator" w:id="0">
    <w:p w14:paraId="444B5CB5" w14:textId="77777777" w:rsidR="0021074A" w:rsidRDefault="0021074A" w:rsidP="00F54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0638914"/>
      <w:docPartObj>
        <w:docPartGallery w:val="Page Numbers (Bottom of Page)"/>
        <w:docPartUnique/>
      </w:docPartObj>
    </w:sdtPr>
    <w:sdtContent>
      <w:p w14:paraId="4E76E13A" w14:textId="10DD0965" w:rsidR="0021074A" w:rsidRDefault="0021074A">
        <w:pPr>
          <w:pStyle w:val="a7"/>
          <w:jc w:val="right"/>
        </w:pPr>
        <w:r>
          <w:fldChar w:fldCharType="begin"/>
        </w:r>
        <w:r>
          <w:instrText>PAGE   \* MERGEFORMAT</w:instrText>
        </w:r>
        <w:r>
          <w:fldChar w:fldCharType="separate"/>
        </w:r>
        <w:r w:rsidR="00FA4D34">
          <w:rPr>
            <w:noProof/>
          </w:rPr>
          <w:t>21</w:t>
        </w:r>
        <w:r>
          <w:fldChar w:fldCharType="end"/>
        </w:r>
      </w:p>
    </w:sdtContent>
  </w:sdt>
  <w:p w14:paraId="41AB3FE4" w14:textId="77777777" w:rsidR="0021074A" w:rsidRDefault="0021074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56D66" w14:textId="77777777" w:rsidR="0021074A" w:rsidRDefault="0021074A" w:rsidP="00F5498B">
      <w:pPr>
        <w:spacing w:after="0" w:line="240" w:lineRule="auto"/>
      </w:pPr>
      <w:r>
        <w:separator/>
      </w:r>
    </w:p>
  </w:footnote>
  <w:footnote w:type="continuationSeparator" w:id="0">
    <w:p w14:paraId="5988B689" w14:textId="77777777" w:rsidR="0021074A" w:rsidRDefault="0021074A" w:rsidP="00F54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C7410"/>
    <w:multiLevelType w:val="hybridMultilevel"/>
    <w:tmpl w:val="C9B0162A"/>
    <w:lvl w:ilvl="0" w:tplc="04190011">
      <w:start w:val="1"/>
      <w:numFmt w:val="decimal"/>
      <w:lvlText w:val="%1)"/>
      <w:lvlJc w:val="left"/>
      <w:pPr>
        <w:ind w:left="862" w:hanging="360"/>
      </w:pPr>
    </w:lvl>
    <w:lvl w:ilvl="1" w:tplc="04190011">
      <w:start w:val="1"/>
      <w:numFmt w:val="decimal"/>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11F34F71"/>
    <w:multiLevelType w:val="hybridMultilevel"/>
    <w:tmpl w:val="9216B996"/>
    <w:lvl w:ilvl="0" w:tplc="0419000F">
      <w:start w:val="1"/>
      <w:numFmt w:val="decimal"/>
      <w:lvlText w:val="%1."/>
      <w:lvlJc w:val="left"/>
      <w:pPr>
        <w:ind w:left="720" w:hanging="360"/>
      </w:pPr>
    </w:lvl>
    <w:lvl w:ilvl="1" w:tplc="4B78C51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EB5ADC"/>
    <w:multiLevelType w:val="hybridMultilevel"/>
    <w:tmpl w:val="E85CAEA0"/>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3" w15:restartNumberingAfterBreak="0">
    <w:nsid w:val="15E526D7"/>
    <w:multiLevelType w:val="hybridMultilevel"/>
    <w:tmpl w:val="D3F62558"/>
    <w:lvl w:ilvl="0" w:tplc="202C79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E2641F"/>
    <w:multiLevelType w:val="hybridMultilevel"/>
    <w:tmpl w:val="A7A28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6320C0"/>
    <w:multiLevelType w:val="hybridMultilevel"/>
    <w:tmpl w:val="4A46B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51EA0"/>
    <w:multiLevelType w:val="hybridMultilevel"/>
    <w:tmpl w:val="DE60A804"/>
    <w:lvl w:ilvl="0" w:tplc="2ABAACCE">
      <w:start w:val="1"/>
      <w:numFmt w:val="decimal"/>
      <w:lvlText w:val="%1."/>
      <w:lvlJc w:val="left"/>
      <w:pPr>
        <w:ind w:left="502" w:hanging="360"/>
      </w:pPr>
      <w:rPr>
        <w:rFonts w:hint="default"/>
        <w:b w:val="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7" w15:restartNumberingAfterBreak="0">
    <w:nsid w:val="2CE51892"/>
    <w:multiLevelType w:val="hybridMultilevel"/>
    <w:tmpl w:val="7722CD86"/>
    <w:lvl w:ilvl="0" w:tplc="04190011">
      <w:start w:val="1"/>
      <w:numFmt w:val="decimal"/>
      <w:lvlText w:val="%1)"/>
      <w:lvlJc w:val="left"/>
      <w:pPr>
        <w:ind w:left="1582" w:hanging="360"/>
      </w:p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8" w15:restartNumberingAfterBreak="0">
    <w:nsid w:val="2ECE5C0A"/>
    <w:multiLevelType w:val="hybridMultilevel"/>
    <w:tmpl w:val="4936ECEA"/>
    <w:lvl w:ilvl="0" w:tplc="F59611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5330A7"/>
    <w:multiLevelType w:val="hybridMultilevel"/>
    <w:tmpl w:val="88CED6CE"/>
    <w:lvl w:ilvl="0" w:tplc="BC9AE0AA">
      <w:start w:val="1"/>
      <w:numFmt w:val="bullet"/>
      <w:lvlText w:val="-"/>
      <w:lvlJc w:val="left"/>
      <w:pPr>
        <w:ind w:left="705"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0" w15:restartNumberingAfterBreak="0">
    <w:nsid w:val="329C51A8"/>
    <w:multiLevelType w:val="hybridMultilevel"/>
    <w:tmpl w:val="F60AA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F9454D"/>
    <w:multiLevelType w:val="hybridMultilevel"/>
    <w:tmpl w:val="6614A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A8126C"/>
    <w:multiLevelType w:val="hybridMultilevel"/>
    <w:tmpl w:val="CBFAD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455B31"/>
    <w:multiLevelType w:val="hybridMultilevel"/>
    <w:tmpl w:val="29E45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6F665F"/>
    <w:multiLevelType w:val="hybridMultilevel"/>
    <w:tmpl w:val="0D9C7C1C"/>
    <w:lvl w:ilvl="0" w:tplc="BC9AE0AA">
      <w:start w:val="1"/>
      <w:numFmt w:val="bullet"/>
      <w:lvlText w:val="-"/>
      <w:lvlJc w:val="left"/>
      <w:pPr>
        <w:ind w:left="720" w:hanging="360"/>
      </w:pPr>
      <w:rPr>
        <w:rFonts w:ascii="Times New Roman" w:hAnsi="Times New Roman" w:cs="Times New Roman" w:hint="default"/>
        <w:b w:val="0"/>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B34ECF"/>
    <w:multiLevelType w:val="hybridMultilevel"/>
    <w:tmpl w:val="5FDA9ED2"/>
    <w:lvl w:ilvl="0" w:tplc="04190011">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6" w15:restartNumberingAfterBreak="0">
    <w:nsid w:val="48CC07BC"/>
    <w:multiLevelType w:val="hybridMultilevel"/>
    <w:tmpl w:val="F0966290"/>
    <w:lvl w:ilvl="0" w:tplc="BC9AE0AA">
      <w:start w:val="1"/>
      <w:numFmt w:val="bullet"/>
      <w:lvlText w:val="-"/>
      <w:lvlJc w:val="left"/>
      <w:pPr>
        <w:ind w:left="720" w:hanging="360"/>
      </w:pPr>
      <w:rPr>
        <w:rFonts w:ascii="Times New Roman" w:hAnsi="Times New Roman" w:cs="Times New Roman" w:hint="default"/>
        <w:b w:val="0"/>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62081D"/>
    <w:multiLevelType w:val="hybridMultilevel"/>
    <w:tmpl w:val="79308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6836DC"/>
    <w:multiLevelType w:val="hybridMultilevel"/>
    <w:tmpl w:val="31784962"/>
    <w:lvl w:ilvl="0" w:tplc="0419000F">
      <w:start w:val="1"/>
      <w:numFmt w:val="decimal"/>
      <w:lvlText w:val="%1."/>
      <w:lvlJc w:val="left"/>
      <w:pPr>
        <w:ind w:left="720" w:hanging="360"/>
      </w:pPr>
    </w:lvl>
    <w:lvl w:ilvl="1" w:tplc="8B8E64E8">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67B35"/>
    <w:multiLevelType w:val="hybridMultilevel"/>
    <w:tmpl w:val="C9B0162A"/>
    <w:lvl w:ilvl="0" w:tplc="04190011">
      <w:start w:val="1"/>
      <w:numFmt w:val="decimal"/>
      <w:lvlText w:val="%1)"/>
      <w:lvlJc w:val="left"/>
      <w:pPr>
        <w:ind w:left="862" w:hanging="360"/>
      </w:pPr>
    </w:lvl>
    <w:lvl w:ilvl="1" w:tplc="04190011">
      <w:start w:val="1"/>
      <w:numFmt w:val="decimal"/>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15:restartNumberingAfterBreak="0">
    <w:nsid w:val="69BC2ED9"/>
    <w:multiLevelType w:val="hybridMultilevel"/>
    <w:tmpl w:val="4688450E"/>
    <w:lvl w:ilvl="0" w:tplc="862A7D0A">
      <w:start w:val="1"/>
      <w:numFmt w:val="decimal"/>
      <w:lvlText w:val="%1)"/>
      <w:lvlJc w:val="left"/>
      <w:pPr>
        <w:ind w:left="705" w:hanging="360"/>
      </w:pPr>
      <w:rPr>
        <w:rFonts w:hint="default"/>
        <w:sz w:val="20"/>
        <w:szCs w:val="2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1" w15:restartNumberingAfterBreak="0">
    <w:nsid w:val="70C03EF7"/>
    <w:multiLevelType w:val="hybridMultilevel"/>
    <w:tmpl w:val="4B1027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1093886"/>
    <w:multiLevelType w:val="hybridMultilevel"/>
    <w:tmpl w:val="3FDC67F6"/>
    <w:lvl w:ilvl="0" w:tplc="BC9AE0AA">
      <w:start w:val="1"/>
      <w:numFmt w:val="bullet"/>
      <w:lvlText w:val="-"/>
      <w:lvlJc w:val="left"/>
      <w:pPr>
        <w:ind w:left="644"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73A00187"/>
    <w:multiLevelType w:val="hybridMultilevel"/>
    <w:tmpl w:val="30048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964A7D"/>
    <w:multiLevelType w:val="hybridMultilevel"/>
    <w:tmpl w:val="DDB854DE"/>
    <w:lvl w:ilvl="0" w:tplc="BC9AE0AA">
      <w:start w:val="1"/>
      <w:numFmt w:val="bullet"/>
      <w:lvlText w:val="-"/>
      <w:lvlJc w:val="left"/>
      <w:pPr>
        <w:ind w:left="762" w:hanging="360"/>
      </w:pPr>
      <w:rPr>
        <w:rFonts w:ascii="Times New Roman" w:hAnsi="Times New Roman" w:cs="Times New Roman" w:hint="default"/>
        <w:b w:val="0"/>
        <w:color w:val="auto"/>
        <w:sz w:val="28"/>
        <w:szCs w:val="28"/>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25" w15:restartNumberingAfterBreak="0">
    <w:nsid w:val="7C4D763C"/>
    <w:multiLevelType w:val="hybridMultilevel"/>
    <w:tmpl w:val="36C0C26E"/>
    <w:lvl w:ilvl="0" w:tplc="750CEEF4">
      <w:start w:val="1"/>
      <w:numFmt w:val="decimal"/>
      <w:lvlText w:val="%1)"/>
      <w:lvlJc w:val="left"/>
      <w:pPr>
        <w:ind w:left="1125" w:hanging="360"/>
      </w:pPr>
      <w:rPr>
        <w:rFonts w:ascii="Times New Roman" w:eastAsia="Times New Roman" w:hAnsi="Times New Roman" w:hint="default"/>
        <w:color w:val="000000"/>
        <w:sz w:val="20"/>
        <w:szCs w:val="20"/>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7CB508A4"/>
    <w:multiLevelType w:val="hybridMultilevel"/>
    <w:tmpl w:val="5BC40584"/>
    <w:lvl w:ilvl="0" w:tplc="BC9AE0AA">
      <w:start w:val="1"/>
      <w:numFmt w:val="bullet"/>
      <w:lvlText w:val="-"/>
      <w:lvlJc w:val="left"/>
      <w:pPr>
        <w:ind w:left="720" w:hanging="360"/>
      </w:pPr>
      <w:rPr>
        <w:rFonts w:ascii="Times New Roman" w:hAnsi="Times New Roman" w:cs="Times New Roman" w:hint="default"/>
        <w:b w:val="0"/>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433E49"/>
    <w:multiLevelType w:val="hybridMultilevel"/>
    <w:tmpl w:val="72905C8C"/>
    <w:lvl w:ilvl="0" w:tplc="BC9AE0AA">
      <w:start w:val="1"/>
      <w:numFmt w:val="bullet"/>
      <w:lvlText w:val="-"/>
      <w:lvlJc w:val="left"/>
      <w:pPr>
        <w:ind w:left="720" w:hanging="360"/>
      </w:pPr>
      <w:rPr>
        <w:rFonts w:ascii="Times New Roman" w:hAnsi="Times New Roman" w:cs="Times New Roman" w:hint="default"/>
        <w:b w:val="0"/>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5"/>
  </w:num>
  <w:num w:numId="4">
    <w:abstractNumId w:val="20"/>
  </w:num>
  <w:num w:numId="5">
    <w:abstractNumId w:val="25"/>
  </w:num>
  <w:num w:numId="6">
    <w:abstractNumId w:val="3"/>
  </w:num>
  <w:num w:numId="7">
    <w:abstractNumId w:val="7"/>
  </w:num>
  <w:num w:numId="8">
    <w:abstractNumId w:val="0"/>
  </w:num>
  <w:num w:numId="9">
    <w:abstractNumId w:val="19"/>
  </w:num>
  <w:num w:numId="10">
    <w:abstractNumId w:val="22"/>
  </w:num>
  <w:num w:numId="11">
    <w:abstractNumId w:val="21"/>
  </w:num>
  <w:num w:numId="12">
    <w:abstractNumId w:val="10"/>
  </w:num>
  <w:num w:numId="13">
    <w:abstractNumId w:val="13"/>
  </w:num>
  <w:num w:numId="14">
    <w:abstractNumId w:val="11"/>
  </w:num>
  <w:num w:numId="15">
    <w:abstractNumId w:val="18"/>
  </w:num>
  <w:num w:numId="16">
    <w:abstractNumId w:val="17"/>
  </w:num>
  <w:num w:numId="17">
    <w:abstractNumId w:val="23"/>
  </w:num>
  <w:num w:numId="18">
    <w:abstractNumId w:val="4"/>
  </w:num>
  <w:num w:numId="19">
    <w:abstractNumId w:val="8"/>
  </w:num>
  <w:num w:numId="20">
    <w:abstractNumId w:val="2"/>
  </w:num>
  <w:num w:numId="21">
    <w:abstractNumId w:val="27"/>
  </w:num>
  <w:num w:numId="22">
    <w:abstractNumId w:val="9"/>
  </w:num>
  <w:num w:numId="23">
    <w:abstractNumId w:val="14"/>
  </w:num>
  <w:num w:numId="24">
    <w:abstractNumId w:val="26"/>
  </w:num>
  <w:num w:numId="25">
    <w:abstractNumId w:val="5"/>
  </w:num>
  <w:num w:numId="26">
    <w:abstractNumId w:val="12"/>
  </w:num>
  <w:num w:numId="27">
    <w:abstractNumId w:val="2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B84"/>
    <w:rsid w:val="001F479A"/>
    <w:rsid w:val="0021074A"/>
    <w:rsid w:val="00232BC8"/>
    <w:rsid w:val="00284574"/>
    <w:rsid w:val="002A0B86"/>
    <w:rsid w:val="002C04E1"/>
    <w:rsid w:val="002D1B33"/>
    <w:rsid w:val="00314755"/>
    <w:rsid w:val="00394563"/>
    <w:rsid w:val="003C5E17"/>
    <w:rsid w:val="00412336"/>
    <w:rsid w:val="00436A25"/>
    <w:rsid w:val="0058467D"/>
    <w:rsid w:val="006E7A52"/>
    <w:rsid w:val="00726947"/>
    <w:rsid w:val="00780D20"/>
    <w:rsid w:val="007861FD"/>
    <w:rsid w:val="007F3E5B"/>
    <w:rsid w:val="007F5F47"/>
    <w:rsid w:val="008C78A0"/>
    <w:rsid w:val="008D3284"/>
    <w:rsid w:val="008D44B1"/>
    <w:rsid w:val="008E6F48"/>
    <w:rsid w:val="00917B7C"/>
    <w:rsid w:val="009C7CDC"/>
    <w:rsid w:val="009D5F46"/>
    <w:rsid w:val="00A009EF"/>
    <w:rsid w:val="00A8722A"/>
    <w:rsid w:val="00A940B7"/>
    <w:rsid w:val="00BC6454"/>
    <w:rsid w:val="00C0570E"/>
    <w:rsid w:val="00C17DD0"/>
    <w:rsid w:val="00C80CD0"/>
    <w:rsid w:val="00D153A3"/>
    <w:rsid w:val="00D76CA4"/>
    <w:rsid w:val="00DC751C"/>
    <w:rsid w:val="00DD24AD"/>
    <w:rsid w:val="00E17907"/>
    <w:rsid w:val="00E50CC8"/>
    <w:rsid w:val="00EB6FA9"/>
    <w:rsid w:val="00ED0B84"/>
    <w:rsid w:val="00EF1087"/>
    <w:rsid w:val="00F20F91"/>
    <w:rsid w:val="00F5498B"/>
    <w:rsid w:val="00FA3F17"/>
    <w:rsid w:val="00FA4D34"/>
    <w:rsid w:val="00FA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BE84"/>
  <w15:chartTrackingRefBased/>
  <w15:docId w15:val="{BB0F8A0B-AF1F-43EE-91ED-713234EA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B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
    <w:basedOn w:val="a"/>
    <w:link w:val="a4"/>
    <w:uiPriority w:val="34"/>
    <w:qFormat/>
    <w:rsid w:val="00ED0B84"/>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
    <w:link w:val="a3"/>
    <w:uiPriority w:val="34"/>
    <w:locked/>
    <w:rsid w:val="00ED0B84"/>
  </w:style>
  <w:style w:type="paragraph" w:styleId="a5">
    <w:name w:val="header"/>
    <w:basedOn w:val="a"/>
    <w:link w:val="a6"/>
    <w:uiPriority w:val="99"/>
    <w:unhideWhenUsed/>
    <w:rsid w:val="00F5498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498B"/>
  </w:style>
  <w:style w:type="paragraph" w:styleId="a7">
    <w:name w:val="footer"/>
    <w:basedOn w:val="a"/>
    <w:link w:val="a8"/>
    <w:uiPriority w:val="99"/>
    <w:unhideWhenUsed/>
    <w:rsid w:val="00F5498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4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934273">
      <w:bodyDiv w:val="1"/>
      <w:marLeft w:val="0"/>
      <w:marRight w:val="0"/>
      <w:marTop w:val="0"/>
      <w:marBottom w:val="0"/>
      <w:divBdr>
        <w:top w:val="none" w:sz="0" w:space="0" w:color="auto"/>
        <w:left w:val="none" w:sz="0" w:space="0" w:color="auto"/>
        <w:bottom w:val="none" w:sz="0" w:space="0" w:color="auto"/>
        <w:right w:val="none" w:sz="0" w:space="0" w:color="auto"/>
      </w:divBdr>
    </w:div>
    <w:div w:id="560989247">
      <w:bodyDiv w:val="1"/>
      <w:marLeft w:val="0"/>
      <w:marRight w:val="0"/>
      <w:marTop w:val="0"/>
      <w:marBottom w:val="0"/>
      <w:divBdr>
        <w:top w:val="none" w:sz="0" w:space="0" w:color="auto"/>
        <w:left w:val="none" w:sz="0" w:space="0" w:color="auto"/>
        <w:bottom w:val="none" w:sz="0" w:space="0" w:color="auto"/>
        <w:right w:val="none" w:sz="0" w:space="0" w:color="auto"/>
      </w:divBdr>
    </w:div>
    <w:div w:id="72117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E1C00-62CA-4752-8B27-70A7C4ECA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24</Pages>
  <Words>6771</Words>
  <Characters>38601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Gorod 51</dc:creator>
  <cp:keywords/>
  <dc:description/>
  <cp:lastModifiedBy>Пользователь Windows</cp:lastModifiedBy>
  <cp:revision>26</cp:revision>
  <dcterms:created xsi:type="dcterms:W3CDTF">2023-04-10T10:54:00Z</dcterms:created>
  <dcterms:modified xsi:type="dcterms:W3CDTF">2023-06-28T09:01:00Z</dcterms:modified>
</cp:coreProperties>
</file>