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F82A0" w14:textId="77777777" w:rsidR="009C3E8D" w:rsidRDefault="00EA02FD" w:rsidP="009C3E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Техническое задание</w:t>
      </w:r>
    </w:p>
    <w:p w14:paraId="3AA17203" w14:textId="101938C3" w:rsidR="00EA02FD" w:rsidRPr="00150229" w:rsidRDefault="00EA02FD" w:rsidP="009C3E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 xml:space="preserve">на выполнение работ </w:t>
      </w:r>
      <w:r w:rsidR="00087833">
        <w:rPr>
          <w:rFonts w:ascii="Times New Roman" w:hAnsi="Times New Roman" w:cs="Times New Roman"/>
          <w:b/>
          <w:bCs/>
          <w:sz w:val="26"/>
          <w:szCs w:val="26"/>
        </w:rPr>
        <w:t>по благоустройству территорий с целью</w:t>
      </w:r>
      <w:r w:rsidR="009C3E8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50229">
        <w:rPr>
          <w:rFonts w:ascii="Times New Roman" w:hAnsi="Times New Roman" w:cs="Times New Roman"/>
          <w:b/>
          <w:bCs/>
          <w:sz w:val="26"/>
          <w:szCs w:val="26"/>
        </w:rPr>
        <w:t>размещения детского игрового</w:t>
      </w:r>
      <w:r w:rsidR="0088165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50229">
        <w:rPr>
          <w:rFonts w:ascii="Times New Roman" w:hAnsi="Times New Roman" w:cs="Times New Roman"/>
          <w:b/>
          <w:bCs/>
          <w:sz w:val="26"/>
          <w:szCs w:val="26"/>
        </w:rPr>
        <w:t>оборудования</w:t>
      </w:r>
    </w:p>
    <w:p w14:paraId="345BF4A2" w14:textId="77777777" w:rsidR="00EA02FD" w:rsidRPr="00150229" w:rsidRDefault="00EA02FD" w:rsidP="00EA02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6F0399E9" w14:textId="77777777" w:rsidR="00EA02FD" w:rsidRPr="00150229" w:rsidRDefault="00EA02FD" w:rsidP="00EA02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27BD15A" w14:textId="5113541F" w:rsidR="00EA02FD" w:rsidRPr="00150229" w:rsidRDefault="00EA02FD" w:rsidP="00EA02F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Общие сведения: адреса и срок выполнения работ</w:t>
      </w:r>
    </w:p>
    <w:p w14:paraId="0E67989F" w14:textId="77777777" w:rsidR="00EA02FD" w:rsidRPr="00150229" w:rsidRDefault="00EA02FD" w:rsidP="00EA02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B6C417E" w14:textId="2AC2C0A7" w:rsidR="00EA02FD" w:rsidRPr="00150229" w:rsidRDefault="00EA02FD" w:rsidP="00EA02FD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Адрес выполнения работ: </w:t>
      </w:r>
    </w:p>
    <w:p w14:paraId="2CF1B328" w14:textId="77C53ADD" w:rsidR="00EA02FD" w:rsidRPr="00150229" w:rsidRDefault="00EA02FD" w:rsidP="00EA02FD">
      <w:pPr>
        <w:pStyle w:val="a3"/>
        <w:numPr>
          <w:ilvl w:val="1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>Мурманская область, Оленегорск – 2 - 420 кв.м. (21х20м).</w:t>
      </w:r>
    </w:p>
    <w:p w14:paraId="4198CEAB" w14:textId="450F83B7" w:rsidR="00EA02FD" w:rsidRPr="00150229" w:rsidRDefault="00EA02FD" w:rsidP="00EA02FD">
      <w:pPr>
        <w:pStyle w:val="a3"/>
        <w:numPr>
          <w:ilvl w:val="0"/>
          <w:numId w:val="2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150229">
        <w:rPr>
          <w:rFonts w:ascii="Times New Roman" w:hAnsi="Times New Roman" w:cs="Times New Roman"/>
          <w:sz w:val="26"/>
          <w:szCs w:val="26"/>
        </w:rPr>
        <w:t xml:space="preserve">Срок выполнения работ: с даты заключения договора по </w:t>
      </w:r>
      <w:r w:rsidR="00C52DBB">
        <w:rPr>
          <w:rFonts w:ascii="Times New Roman" w:hAnsi="Times New Roman" w:cs="Times New Roman"/>
          <w:sz w:val="26"/>
          <w:szCs w:val="26"/>
        </w:rPr>
        <w:t>31 июля</w:t>
      </w:r>
      <w:r w:rsidRPr="00150229">
        <w:rPr>
          <w:rFonts w:ascii="Times New Roman" w:hAnsi="Times New Roman" w:cs="Times New Roman"/>
          <w:sz w:val="26"/>
          <w:szCs w:val="26"/>
        </w:rPr>
        <w:t xml:space="preserve"> 2023 г. Подрядчик вправе завершить выполнение работ досрочно.</w:t>
      </w:r>
    </w:p>
    <w:p w14:paraId="044ABF64" w14:textId="77777777" w:rsidR="00EA02FD" w:rsidRPr="00150229" w:rsidRDefault="00EA02FD" w:rsidP="00EA02F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0ECC124" w14:textId="04600321" w:rsidR="00EA02FD" w:rsidRPr="00150229" w:rsidRDefault="00EA02FD" w:rsidP="00EA02F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Перечень работ и их объемы.</w:t>
      </w:r>
    </w:p>
    <w:p w14:paraId="5C06C0D9" w14:textId="77777777" w:rsidR="00EA02FD" w:rsidRPr="00150229" w:rsidRDefault="00EA02FD" w:rsidP="00A76A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D4CE98C" w14:textId="77777777" w:rsidR="00EA02FD" w:rsidRPr="00741B9C" w:rsidRDefault="00EA02FD" w:rsidP="002E2FA5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741B9C">
        <w:rPr>
          <w:rFonts w:ascii="Times New Roman" w:hAnsi="Times New Roman" w:cs="Times New Roman"/>
          <w:sz w:val="26"/>
          <w:szCs w:val="26"/>
        </w:rPr>
        <w:t>Мурманская область, Оленегорск – 2 - 420 кв.м. (21х20м).</w:t>
      </w:r>
    </w:p>
    <w:p w14:paraId="138911BC" w14:textId="77777777" w:rsidR="009C6E8A" w:rsidRPr="00741B9C" w:rsidRDefault="009C6E8A" w:rsidP="002E2FA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9923" w:type="dxa"/>
        <w:tblInd w:w="-572" w:type="dxa"/>
        <w:tblLook w:val="04A0" w:firstRow="1" w:lastRow="0" w:firstColumn="1" w:lastColumn="0" w:noHBand="0" w:noVBand="1"/>
      </w:tblPr>
      <w:tblGrid>
        <w:gridCol w:w="567"/>
        <w:gridCol w:w="7225"/>
        <w:gridCol w:w="835"/>
        <w:gridCol w:w="1296"/>
      </w:tblGrid>
      <w:tr w:rsidR="002E2FA5" w:rsidRPr="00741B9C" w14:paraId="3C87363B" w14:textId="77777777" w:rsidTr="004B1406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1924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№/ пп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32443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Наименование работ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024C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Ед. изм.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DCEC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Кол.</w:t>
            </w:r>
          </w:p>
        </w:tc>
      </w:tr>
      <w:tr w:rsidR="002E2FA5" w:rsidRPr="00741B9C" w14:paraId="10F8EBCD" w14:textId="77777777" w:rsidTr="004B1406">
        <w:trPr>
          <w:trHeight w:val="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4FE0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D0111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C7F7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F996" w14:textId="77777777" w:rsidR="009C6E8A" w:rsidRPr="00741B9C" w:rsidRDefault="009C6E8A" w:rsidP="002E2FA5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4</w:t>
            </w:r>
          </w:p>
        </w:tc>
      </w:tr>
      <w:tr w:rsidR="00E146BD" w:rsidRPr="00741B9C" w14:paraId="4C0EFDA9" w14:textId="77777777" w:rsidTr="004B1406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D810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FA751" w14:textId="486E08CA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Разработка грунта 2 </w:t>
            </w:r>
            <w:r w:rsidR="00500277"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группы на</w:t>
            </w: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глубину 0,5м с погрузкой на автомобили-самосвалы и вывозом растительного грунта.</w:t>
            </w:r>
            <w:r w:rsidR="00500277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Уплотнение грунта.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AF88" w14:textId="77777777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DDD4" w14:textId="600058CE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420</w:t>
            </w:r>
          </w:p>
        </w:tc>
      </w:tr>
      <w:tr w:rsidR="00E146BD" w:rsidRPr="00741B9C" w14:paraId="37857C87" w14:textId="77777777" w:rsidTr="004B1406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60898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A502" w14:textId="7CE24A0A" w:rsidR="00E146BD" w:rsidRPr="00741B9C" w:rsidRDefault="00E146BD" w:rsidP="00471C62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Устройство прослойки из нетканого синтетического материала (НСМ) в земляном полотне – геотекстиль внахлест</w:t>
            </w:r>
            <w:r w:rsidR="00AB51B2"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05E3" w14:textId="77777777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85DF" w14:textId="46D85B72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420</w:t>
            </w:r>
          </w:p>
        </w:tc>
      </w:tr>
      <w:tr w:rsidR="00E146BD" w:rsidRPr="00741B9C" w14:paraId="7B3B7172" w14:textId="77777777" w:rsidTr="004B1406">
        <w:trPr>
          <w:trHeight w:val="5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0995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757FF" w14:textId="2C766AF4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Устройство подстилающих и выравнивающих слоев оснований из песчано-гравийной смеси толщиной 200 мм</w:t>
            </w:r>
            <w:r w:rsidR="000A74AF"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. Уплотнение  песчано-гравийного основания.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9453" w14:textId="77777777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00F5" w14:textId="2584C08A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420</w:t>
            </w:r>
          </w:p>
        </w:tc>
      </w:tr>
      <w:tr w:rsidR="00E146BD" w:rsidRPr="00741B9C" w14:paraId="009C7B62" w14:textId="77777777" w:rsidTr="004B1406">
        <w:trPr>
          <w:trHeight w:val="5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C1654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6E5A" w14:textId="2F25DF26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Устройство подстилающих и выравнивающих слоев оснований из щебня толщиной 150 мм. Уплотнение щебеночного основания.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36ABB" w14:textId="77777777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26154" w14:textId="2393991A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420</w:t>
            </w:r>
          </w:p>
        </w:tc>
      </w:tr>
      <w:tr w:rsidR="00E146BD" w:rsidRPr="00741B9C" w14:paraId="695AE1CE" w14:textId="77777777" w:rsidTr="004B1406">
        <w:trPr>
          <w:trHeight w:val="6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03FF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5. 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3F340" w14:textId="03EF1707" w:rsidR="00E146BD" w:rsidRPr="00741B9C" w:rsidRDefault="00E146BD" w:rsidP="004002B6">
            <w:pPr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Устройство </w:t>
            </w:r>
            <w:r w:rsidR="004B1406" w:rsidRPr="00741B9C">
              <w:rPr>
                <w:rFonts w:ascii="Times New Roman" w:eastAsia="Times New Roman" w:hAnsi="Times New Roman"/>
                <w:sz w:val="26"/>
                <w:szCs w:val="26"/>
              </w:rPr>
              <w:t>железобетонного основания</w:t>
            </w:r>
            <w:r w:rsidR="004B6DC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с огрунтовкой поверхности,</w:t>
            </w:r>
            <w:r w:rsidR="0050027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4B6DC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соприкасающейся с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землей (</w:t>
            </w:r>
            <w:r w:rsidR="00471C62">
              <w:rPr>
                <w:rFonts w:ascii="Times New Roman" w:eastAsia="Times New Roman" w:hAnsi="Times New Roman"/>
                <w:sz w:val="26"/>
                <w:szCs w:val="26"/>
              </w:rPr>
              <w:t>бетон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, </w:t>
            </w:r>
            <w:r w:rsidR="00471C62"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рмированн</w:t>
            </w:r>
            <w:r w:rsidR="00471C62">
              <w:rPr>
                <w:rFonts w:ascii="Times New Roman" w:eastAsia="Times New Roman" w:hAnsi="Times New Roman"/>
                <w:sz w:val="26"/>
                <w:szCs w:val="26"/>
              </w:rPr>
              <w:t>ый</w:t>
            </w:r>
            <w:r w:rsidR="000A74A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сеткой, с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уклоном 1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%-</w:t>
            </w:r>
            <w:r w:rsidR="00ED001F" w:rsidRPr="00741B9C">
              <w:rPr>
                <w:rFonts w:ascii="Times New Roman" w:eastAsia="Times New Roman" w:hAnsi="Times New Roman"/>
                <w:sz w:val="26"/>
                <w:szCs w:val="26"/>
              </w:rPr>
              <w:t>2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%</w:t>
            </w:r>
            <w:r w:rsidR="004B6DCF" w:rsidRPr="00741B9C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толщиной не менее 120 мм</w:t>
            </w:r>
            <w:r w:rsidR="001B4EE3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(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с выравниванием</w:t>
            </w:r>
            <w:r w:rsidR="004B6DCF" w:rsidRPr="00741B9C">
              <w:rPr>
                <w:rFonts w:ascii="Times New Roman" w:eastAsia="Times New Roman" w:hAnsi="Times New Roman"/>
                <w:sz w:val="26"/>
                <w:szCs w:val="26"/>
              </w:rPr>
              <w:t>,</w:t>
            </w:r>
            <w:r w:rsidR="00500277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ED001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с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нанесением уплотняющей</w:t>
            </w:r>
            <w:r w:rsidR="00ED001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смеси топпинга,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шлифовкой, герметизацией</w:t>
            </w:r>
            <w:r w:rsidR="00ED001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  <w:r w:rsidR="00500277" w:rsidRPr="00741B9C">
              <w:rPr>
                <w:rFonts w:ascii="Times New Roman" w:eastAsia="Times New Roman" w:hAnsi="Times New Roman"/>
                <w:sz w:val="26"/>
                <w:szCs w:val="26"/>
              </w:rPr>
              <w:t>швов, пропиткой</w:t>
            </w:r>
            <w:r w:rsidR="004B6DCF"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поверхности</w:t>
            </w:r>
            <w:r w:rsidR="001B4EE3" w:rsidRPr="00741B9C">
              <w:rPr>
                <w:rFonts w:ascii="Times New Roman" w:eastAsia="Times New Roman" w:hAnsi="Times New Roman"/>
                <w:sz w:val="26"/>
                <w:szCs w:val="26"/>
              </w:rPr>
              <w:t>).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CAA2" w14:textId="77777777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8C0E" w14:textId="797CD215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   420</w:t>
            </w:r>
          </w:p>
        </w:tc>
      </w:tr>
      <w:tr w:rsidR="00E146BD" w:rsidRPr="00741B9C" w14:paraId="2D236ED7" w14:textId="77777777" w:rsidTr="004B140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8B2E" w14:textId="77777777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93A68" w14:textId="52F03E9F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Установка бортовых камней бетонных (бортовых камней) БР 100.</w:t>
            </w:r>
            <w:r w:rsidRPr="00741B9C">
              <w:rPr>
                <w:rFonts w:ascii="Times New Roman" w:hAnsi="Times New Roman"/>
                <w:sz w:val="26"/>
                <w:szCs w:val="26"/>
              </w:rPr>
              <w:t xml:space="preserve"> 20.8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26154" w14:textId="7E5FE286" w:rsidR="00E146BD" w:rsidRPr="00741B9C" w:rsidRDefault="00061887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м/п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9A2C" w14:textId="50A1836E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82</w:t>
            </w:r>
          </w:p>
        </w:tc>
      </w:tr>
      <w:tr w:rsidR="00E146BD" w:rsidRPr="00741B9C" w14:paraId="546966F2" w14:textId="77777777" w:rsidTr="004B1406">
        <w:trPr>
          <w:trHeight w:val="2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8A2C" w14:textId="78866F76" w:rsidR="00E146BD" w:rsidRPr="00741B9C" w:rsidRDefault="00E146BD" w:rsidP="00E146BD">
            <w:pPr>
              <w:rPr>
                <w:rFonts w:ascii="Times New Roman" w:eastAsia="Times New Roman" w:hAnsi="Times New Roman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6D50" w14:textId="7081073A" w:rsidR="00E146BD" w:rsidRPr="00741B9C" w:rsidRDefault="00E146BD" w:rsidP="00E146BD">
            <w:pPr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Обеспечить пропилы для отвода воды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59CC" w14:textId="20FF1CA8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DFBF" w14:textId="75FB11C0" w:rsidR="00E146BD" w:rsidRPr="00741B9C" w:rsidRDefault="00E146BD" w:rsidP="00E146BD">
            <w:pPr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r w:rsidRPr="00741B9C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-</w:t>
            </w:r>
          </w:p>
        </w:tc>
      </w:tr>
    </w:tbl>
    <w:p w14:paraId="458CB6A9" w14:textId="279D3EC3" w:rsidR="002E2FA5" w:rsidRDefault="002E2FA5" w:rsidP="002E2FA5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EDFB400" w14:textId="36B51DE1" w:rsidR="00BD3D3A" w:rsidRPr="00BD3D3A" w:rsidRDefault="00BD3D3A" w:rsidP="00BD3D3A">
      <w:pPr>
        <w:spacing w:after="0" w:line="240" w:lineRule="auto"/>
        <w:ind w:left="709"/>
        <w:jc w:val="center"/>
        <w:rPr>
          <w:rFonts w:ascii="Times New Roman" w:hAnsi="Times New Roman" w:cs="Times New Roman"/>
          <w:sz w:val="26"/>
          <w:szCs w:val="26"/>
        </w:rPr>
      </w:pPr>
      <w:r w:rsidRPr="00BD3D3A">
        <w:rPr>
          <w:rFonts w:ascii="Times New Roman" w:hAnsi="Times New Roman" w:cs="Times New Roman"/>
          <w:sz w:val="26"/>
          <w:szCs w:val="26"/>
        </w:rPr>
        <w:t>2.2. Требования к функциональным и качественным характеристикам товара, используемому при выполнении работ: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80" w:firstRow="0" w:lastRow="0" w:firstColumn="1" w:lastColumn="0" w:noHBand="0" w:noVBand="0"/>
      </w:tblPr>
      <w:tblGrid>
        <w:gridCol w:w="561"/>
        <w:gridCol w:w="1814"/>
        <w:gridCol w:w="3120"/>
        <w:gridCol w:w="4678"/>
      </w:tblGrid>
      <w:tr w:rsidR="00BD3D3A" w:rsidRPr="00BD3D3A" w14:paraId="54AB64A7" w14:textId="77777777" w:rsidTr="0013445E">
        <w:trPr>
          <w:trHeight w:val="60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93EBD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8B8B13A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73CC5F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Наименование используемого материала </w:t>
            </w:r>
          </w:p>
        </w:tc>
        <w:tc>
          <w:tcPr>
            <w:tcW w:w="7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742B3D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Показатели (характеристики) используемого материала</w:t>
            </w:r>
          </w:p>
        </w:tc>
      </w:tr>
      <w:tr w:rsidR="00BD3D3A" w:rsidRPr="00BD3D3A" w14:paraId="5123C45C" w14:textId="77777777" w:rsidTr="0013445E">
        <w:trPr>
          <w:trHeight w:val="60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3BED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C419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B41F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показателя (характеристики), единицы измерения показателя (характеристики)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D636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Требования к значениям показателя (характеристики)</w:t>
            </w:r>
          </w:p>
        </w:tc>
      </w:tr>
      <w:tr w:rsidR="00BD3D3A" w:rsidRPr="00BD3D3A" w14:paraId="1B79E9F5" w14:textId="77777777" w:rsidTr="0013445E">
        <w:trPr>
          <w:trHeight w:val="70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0E93E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bookmarkStart w:id="0" w:name="_Hlk43116970"/>
            <w:r w:rsidRPr="00BD3D3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D7F9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4D3D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F893" w14:textId="77777777" w:rsidR="00BD3D3A" w:rsidRPr="00BD3D3A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</w:tr>
      <w:tr w:rsidR="00BD3D3A" w:rsidRPr="00BD3D3A" w14:paraId="54F7EA7D" w14:textId="77777777" w:rsidTr="0013445E">
        <w:trPr>
          <w:trHeight w:val="828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112B94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BD3D3A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1A2DC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Щебень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A072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Соответствие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1D0A" w14:textId="77777777" w:rsidR="00BD3D3A" w:rsidRPr="00471C62" w:rsidRDefault="00BD3D3A" w:rsidP="00BD3D3A">
            <w:pPr>
              <w:tabs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ГОСТ 8267-93 Щебень и гравий из плотных горных пород для строительных работ. Технические условия</w:t>
            </w:r>
          </w:p>
        </w:tc>
      </w:tr>
      <w:tr w:rsidR="00BD3D3A" w:rsidRPr="00BD3D3A" w14:paraId="47AC2F9D" w14:textId="77777777" w:rsidTr="0013445E">
        <w:trPr>
          <w:trHeight w:val="828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B9FF1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63B4EB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08971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Фракция,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58772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св. 5 до 10</w:t>
            </w:r>
          </w:p>
          <w:p w14:paraId="086A00A0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св. 20 до 40</w:t>
            </w:r>
          </w:p>
          <w:p w14:paraId="65A6B64A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св. 40 до 70</w:t>
            </w:r>
          </w:p>
        </w:tc>
      </w:tr>
      <w:tr w:rsidR="00BD3D3A" w:rsidRPr="00BD3D3A" w14:paraId="34902E34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881B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4721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963B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Марка по дробимости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15B9" w14:textId="07BC72EC" w:rsidR="00BD3D3A" w:rsidRPr="00471C62" w:rsidRDefault="004002B6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600</w:t>
            </w:r>
          </w:p>
        </w:tc>
      </w:tr>
      <w:tr w:rsidR="00BD3D3A" w:rsidRPr="00BD3D3A" w14:paraId="1F112C30" w14:textId="77777777" w:rsidTr="0013445E">
        <w:trPr>
          <w:trHeight w:val="25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E313E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3E048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FEBF1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Фракция,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B68D4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св. 5 до 10</w:t>
            </w:r>
          </w:p>
        </w:tc>
      </w:tr>
      <w:tr w:rsidR="00BD3D3A" w:rsidRPr="00BD3D3A" w14:paraId="5DDEF626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F67E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3470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7F7D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Марка по дробимости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86DF" w14:textId="6F0FB1DD" w:rsidR="00BD3D3A" w:rsidRPr="00471C62" w:rsidRDefault="004002B6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800</w:t>
            </w:r>
          </w:p>
        </w:tc>
      </w:tr>
      <w:tr w:rsidR="00BD3D3A" w:rsidRPr="00BD3D3A" w14:paraId="50FB182A" w14:textId="77777777" w:rsidTr="0013445E">
        <w:trPr>
          <w:trHeight w:val="706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95ECA4" w14:textId="4F90F632" w:rsidR="00BD3D3A" w:rsidRPr="00BD3D3A" w:rsidRDefault="00471C62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42B72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Песок строительный средний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5C0D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Соответствие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3BEF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ГОСТ 8736-2014 Песок для строительных работ. Технические условия</w:t>
            </w:r>
          </w:p>
        </w:tc>
      </w:tr>
      <w:tr w:rsidR="00BD3D3A" w:rsidRPr="00BD3D3A" w14:paraId="303A5556" w14:textId="77777777" w:rsidTr="0013445E">
        <w:trPr>
          <w:trHeight w:val="235"/>
          <w:jc w:val="center"/>
        </w:trPr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E304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EF8A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47DD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класс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D51C" w14:textId="0D0C6027" w:rsidR="00BD3D3A" w:rsidRPr="00471C62" w:rsidRDefault="004002B6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  <w:t>I</w:t>
            </w:r>
          </w:p>
        </w:tc>
      </w:tr>
      <w:tr w:rsidR="00BD3D3A" w:rsidRPr="00BD3D3A" w14:paraId="68507E58" w14:textId="77777777" w:rsidTr="0013445E">
        <w:trPr>
          <w:trHeight w:val="373"/>
          <w:jc w:val="center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886A1" w14:textId="025FAE77" w:rsidR="00BD3D3A" w:rsidRPr="00BD3D3A" w:rsidRDefault="00471C62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1A5C8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Бортовой камень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C1B495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Соответствие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AA8B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ГОСТ 6665-91 Камни бетонные и железобетонные бортовые. Технические условия</w:t>
            </w:r>
          </w:p>
        </w:tc>
      </w:tr>
      <w:tr w:rsidR="00BD3D3A" w:rsidRPr="00BD3D3A" w14:paraId="1579FC21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0BECBA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597F4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33333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Марка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F0E9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БР100.20.8</w:t>
            </w:r>
          </w:p>
        </w:tc>
      </w:tr>
      <w:tr w:rsidR="00BD3D3A" w:rsidRPr="00BD3D3A" w14:paraId="4FD50FC2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CA3D88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73F16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BD6B5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Длина,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9B92" w14:textId="2372982C" w:rsidR="00BD3D3A" w:rsidRPr="00471C62" w:rsidRDefault="004002B6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1000</w:t>
            </w:r>
          </w:p>
        </w:tc>
      </w:tr>
      <w:tr w:rsidR="00BD3D3A" w:rsidRPr="00BD3D3A" w14:paraId="40D06EC7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A7439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D97404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4497F8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Высота,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C8C2" w14:textId="4F4C5792" w:rsidR="00BD3D3A" w:rsidRPr="00471C62" w:rsidRDefault="004002B6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200</w:t>
            </w:r>
          </w:p>
        </w:tc>
      </w:tr>
      <w:tr w:rsidR="00BD3D3A" w:rsidRPr="00BD3D3A" w14:paraId="3B4DCFDE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3699E5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highlight w:val="yellow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A9240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897399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Ширина, мм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FF6" w14:textId="47E6DC3C" w:rsidR="00BD3D3A" w:rsidRPr="00471C62" w:rsidRDefault="004002B6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</w:tr>
      <w:tr w:rsidR="00BD3D3A" w:rsidRPr="00BD3D3A" w14:paraId="2E93D2FC" w14:textId="77777777" w:rsidTr="0013445E">
        <w:trPr>
          <w:trHeight w:val="508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2C46C6" w14:textId="50B16FAB" w:rsidR="00BD3D3A" w:rsidRPr="00BD3D3A" w:rsidRDefault="00471C62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A3EC93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Геотекстиль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7AAA7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Соответствие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AAE0C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ГОСТ 33068-2014 Материалы геосинтетические для дренажных систем. Общие технические требования</w:t>
            </w:r>
          </w:p>
        </w:tc>
      </w:tr>
      <w:tr w:rsidR="00BD3D3A" w:rsidRPr="00BD3D3A" w14:paraId="4308F282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11D21A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B6375D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6D7CF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Тип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1DEB0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нетканый </w:t>
            </w:r>
          </w:p>
        </w:tc>
      </w:tr>
      <w:tr w:rsidR="00BD3D3A" w:rsidRPr="00BD3D3A" w14:paraId="45089AD8" w14:textId="77777777" w:rsidTr="0013445E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4C46A2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E93CA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8652E" w14:textId="77777777" w:rsidR="00BD3D3A" w:rsidRPr="00471C62" w:rsidRDefault="00BD3D3A" w:rsidP="00BD3D3A">
            <w:pPr>
              <w:tabs>
                <w:tab w:val="left" w:pos="284"/>
                <w:tab w:val="left" w:pos="1162"/>
              </w:tabs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Материал (сырье):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0E6369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полипропилен</w:t>
            </w:r>
          </w:p>
        </w:tc>
      </w:tr>
      <w:tr w:rsidR="00BD3D3A" w:rsidRPr="00BD3D3A" w14:paraId="0B8AB7C7" w14:textId="77777777" w:rsidTr="0013445E">
        <w:trPr>
          <w:trHeight w:val="552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9394A" w14:textId="77777777" w:rsidR="00BD3D3A" w:rsidRPr="00BD3D3A" w:rsidRDefault="00BD3D3A" w:rsidP="00BD3D3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7D082" w14:textId="77777777" w:rsidR="00BD3D3A" w:rsidRPr="00471C62" w:rsidRDefault="00BD3D3A" w:rsidP="00BD3D3A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6D22F" w14:textId="77777777" w:rsidR="00BD3D3A" w:rsidRPr="00471C62" w:rsidRDefault="00BD3D3A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Поверхностная плотность,  гр/м2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CA2F6F" w14:textId="203D65F9" w:rsidR="00BD3D3A" w:rsidRPr="00471C62" w:rsidRDefault="00FA41D0" w:rsidP="00BD3D3A">
            <w:pPr>
              <w:spacing w:after="0" w:line="240" w:lineRule="auto"/>
              <w:mirrorIndents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190</w:t>
            </w:r>
            <w:r w:rsidR="00BD3D3A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471C62" w:rsidRPr="00BD3D3A" w14:paraId="1573D58D" w14:textId="77777777" w:rsidTr="00D46894">
        <w:trPr>
          <w:trHeight w:val="63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909E8" w14:textId="5A36A199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E0776" w14:textId="3CD1FAA9" w:rsidR="00471C62" w:rsidRPr="00471C62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Бетон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14:paraId="31310F36" w14:textId="18613FDF" w:rsidR="00471C62" w:rsidRPr="00471C62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Соответствие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221602F" w14:textId="4396B111" w:rsidR="00471C62" w:rsidRPr="00471C62" w:rsidRDefault="00471C62" w:rsidP="00471C62">
            <w:pPr>
              <w:tabs>
                <w:tab w:val="left" w:pos="284"/>
                <w:tab w:val="left" w:pos="116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ГОСТ 26633-2015 «Бетоны тяжелые и мелкозернистые. Технические условия»</w:t>
            </w:r>
          </w:p>
        </w:tc>
      </w:tr>
      <w:tr w:rsidR="00471C62" w:rsidRPr="00BD3D3A" w14:paraId="47DF1EDE" w14:textId="77777777" w:rsidTr="00D46894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439F9" w14:textId="77777777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0BE54" w14:textId="77777777" w:rsidR="00471C62" w:rsidRPr="00471C62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14:paraId="5452712F" w14:textId="18910018" w:rsidR="00471C62" w:rsidRPr="00471C62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Класс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79CCFBA7" w14:textId="12F01521" w:rsidR="00471C62" w:rsidRPr="00471C62" w:rsidRDefault="004002B6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 менее </w:t>
            </w:r>
            <w:r w:rsidR="00471C62"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</w:t>
            </w:r>
            <w:r w:rsidR="00471C62" w:rsidRPr="00471C62">
              <w:rPr>
                <w:rFonts w:ascii="Times New Roman" w:eastAsia="Times New Roman" w:hAnsi="Times New Roman"/>
                <w:sz w:val="26"/>
                <w:szCs w:val="26"/>
              </w:rPr>
              <w:t>35</w:t>
            </w:r>
          </w:p>
        </w:tc>
      </w:tr>
      <w:tr w:rsidR="00471C62" w:rsidRPr="00BD3D3A" w14:paraId="3C805C2D" w14:textId="77777777" w:rsidTr="00D46894">
        <w:trPr>
          <w:trHeight w:val="63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00563" w14:textId="77777777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B7F87" w14:textId="77777777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</w:tcPr>
          <w:p w14:paraId="05E852B6" w14:textId="07A365D1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Марка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3CB9BC7A" w14:textId="16BF1DAD" w:rsidR="00471C62" w:rsidRPr="00BD3D3A" w:rsidRDefault="00471C62" w:rsidP="00471C62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М 550</w:t>
            </w:r>
          </w:p>
        </w:tc>
      </w:tr>
      <w:tr w:rsidR="004002B6" w:rsidRPr="00BD3D3A" w14:paraId="7C93254E" w14:textId="77777777" w:rsidTr="004002B6">
        <w:trPr>
          <w:trHeight w:val="290"/>
          <w:jc w:val="center"/>
        </w:trPr>
        <w:tc>
          <w:tcPr>
            <w:tcW w:w="5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3A057" w14:textId="32980D63" w:rsidR="004002B6" w:rsidRPr="00BD3D3A" w:rsidRDefault="004002B6" w:rsidP="004002B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181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B242F" w14:textId="7994C1DE" w:rsidR="004002B6" w:rsidRPr="00BD3D3A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Армированная сетка</w:t>
            </w: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B82592" w14:textId="65FE5FF0" w:rsidR="004002B6" w:rsidRPr="00471C62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Длина, мм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62DAC" w14:textId="44A1881A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Не менее 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100</w:t>
            </w:r>
          </w:p>
        </w:tc>
      </w:tr>
      <w:tr w:rsidR="004002B6" w:rsidRPr="00BD3D3A" w14:paraId="1170A993" w14:textId="77777777" w:rsidTr="004002B6">
        <w:trPr>
          <w:trHeight w:val="290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A0289" w14:textId="77777777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FFF3AC" w14:textId="77777777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3E645" w14:textId="6AB3730B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Высота, мм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5EEA3" w14:textId="70820BAE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Не менее 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</w:rPr>
              <w:t>100</w:t>
            </w:r>
          </w:p>
        </w:tc>
      </w:tr>
      <w:tr w:rsidR="004002B6" w:rsidRPr="00BD3D3A" w14:paraId="53394F4A" w14:textId="77777777" w:rsidTr="004002B6">
        <w:trPr>
          <w:trHeight w:val="290"/>
          <w:jc w:val="center"/>
        </w:trPr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63562" w14:textId="77777777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AC74C" w14:textId="77777777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1C6827" w14:textId="01516CAE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471C6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Ширина, мм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48D30" w14:textId="0BC6C094" w:rsidR="004002B6" w:rsidRDefault="004002B6" w:rsidP="004002B6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Не менее 5</w:t>
            </w:r>
          </w:p>
        </w:tc>
      </w:tr>
    </w:tbl>
    <w:bookmarkEnd w:id="0"/>
    <w:p w14:paraId="3A837918" w14:textId="77777777" w:rsidR="00BD3D3A" w:rsidRPr="00BD3D3A" w:rsidRDefault="00BD3D3A" w:rsidP="00BD3D3A">
      <w:pPr>
        <w:spacing w:after="0" w:line="240" w:lineRule="auto"/>
        <w:jc w:val="both"/>
        <w:rPr>
          <w:rFonts w:ascii="Times New Roman" w:eastAsia="SimSun" w:hAnsi="Times New Roman" w:cs="Mangal"/>
          <w:i/>
          <w:kern w:val="1"/>
          <w:sz w:val="20"/>
          <w:szCs w:val="24"/>
          <w:lang w:eastAsia="ru-RU"/>
          <w14:ligatures w14:val="none"/>
        </w:rPr>
      </w:pPr>
      <w:r w:rsidRPr="00BD3D3A">
        <w:rPr>
          <w:rFonts w:ascii="Times New Roman" w:eastAsia="SimSun" w:hAnsi="Times New Roman" w:cs="Mangal"/>
          <w:b/>
          <w:i/>
          <w:kern w:val="1"/>
          <w:sz w:val="20"/>
          <w:szCs w:val="24"/>
          <w:lang w:eastAsia="ru-RU"/>
          <w14:ligatures w14:val="none"/>
        </w:rPr>
        <w:t xml:space="preserve">Примечание: </w:t>
      </w:r>
      <w:r w:rsidRPr="00BD3D3A">
        <w:rPr>
          <w:rFonts w:ascii="Times New Roman" w:eastAsia="SimSun" w:hAnsi="Times New Roman" w:cs="Mangal"/>
          <w:i/>
          <w:kern w:val="1"/>
          <w:sz w:val="20"/>
          <w:szCs w:val="24"/>
          <w:lang w:eastAsia="ru-RU"/>
          <w14:ligatures w14:val="none"/>
        </w:rPr>
        <w:t>Вышеуказанные требования к функциональным и качественным характеристикам товара заданы только в отношении наиболее значимых для Заказчика товаров. Качество остальных товаров, содержащихся в документации, должно отвечать требованиям соответствующих нормативных документов (ГОСТ и пр.).</w:t>
      </w:r>
    </w:p>
    <w:p w14:paraId="60C95593" w14:textId="77777777" w:rsidR="00BD3D3A" w:rsidRPr="00BD3D3A" w:rsidRDefault="00BD3D3A" w:rsidP="00BD3D3A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6"/>
          <w:szCs w:val="26"/>
          <w:lang w:eastAsia="ru-RU"/>
          <w14:ligatures w14:val="none"/>
        </w:rPr>
      </w:pPr>
    </w:p>
    <w:p w14:paraId="26E4C9A9" w14:textId="073559A4" w:rsidR="00BD3D3A" w:rsidRPr="00BD3D3A" w:rsidRDefault="00BD3D3A" w:rsidP="00BD3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 xml:space="preserve">2.2.2 </w:t>
      </w:r>
      <w:r w:rsidRPr="00BD3D3A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Все используемые для выполнения работ материалы должны иметь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в строительстве на территории РФ в данном виде работ. Заверенные копии указанных документов представляются в составе исполнительной документации при приемке работ, выполненных с применением таких материалов. Подрядчик несет ответственность за соответствие используемых материалов государственным стандартам и техническим условиям (в том числе по гарантийному сроку хранения, установленному заводом – изготовителем), за ненадлежащее качество предоставленных им материалов, а также за предоставление материалов, обремененных правами третьих лиц. Применяемые материалы должны обеспечить функциональную долговечность основания для детских и спортивных площадок.</w:t>
      </w:r>
    </w:p>
    <w:p w14:paraId="0A55C8BC" w14:textId="678E9442" w:rsidR="00BD3D3A" w:rsidRPr="00BD3D3A" w:rsidRDefault="00BD3D3A" w:rsidP="008816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BD3D3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 согласованию Заказчика с Подрядчиком при исполнении Контракта допускается использование материалов, качество, технические и функциональные </w:t>
      </w:r>
      <w:r w:rsidRPr="00BD3D3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Техническом задании.</w:t>
      </w:r>
    </w:p>
    <w:p w14:paraId="567D9635" w14:textId="77777777" w:rsidR="00BD3D3A" w:rsidRPr="00741B9C" w:rsidRDefault="00BD3D3A" w:rsidP="002E2FA5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AD9AB1" w14:textId="62C15C34" w:rsidR="002E2FA5" w:rsidRPr="00741B9C" w:rsidRDefault="002E2FA5" w:rsidP="002E2FA5">
      <w:pPr>
        <w:pStyle w:val="a3"/>
        <w:numPr>
          <w:ilvl w:val="0"/>
          <w:numId w:val="1"/>
        </w:numPr>
        <w:tabs>
          <w:tab w:val="left" w:pos="666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41B9C">
        <w:rPr>
          <w:rFonts w:ascii="Times New Roman" w:hAnsi="Times New Roman" w:cs="Times New Roman"/>
          <w:b/>
          <w:bCs/>
          <w:sz w:val="26"/>
          <w:szCs w:val="26"/>
        </w:rPr>
        <w:t>Нормативно-правовая база</w:t>
      </w:r>
    </w:p>
    <w:p w14:paraId="5CC262D8" w14:textId="77777777" w:rsidR="00150229" w:rsidRPr="00741B9C" w:rsidRDefault="00150229" w:rsidP="00150229">
      <w:pPr>
        <w:pStyle w:val="a3"/>
        <w:tabs>
          <w:tab w:val="left" w:pos="666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7D9C5118" w14:textId="0A54F556" w:rsidR="002E2FA5" w:rsidRPr="00741B9C" w:rsidRDefault="002E2FA5" w:rsidP="002E2FA5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41B9C">
        <w:rPr>
          <w:rFonts w:ascii="Times New Roman" w:eastAsia="Times New Roman" w:hAnsi="Times New Roman" w:cs="Times New Roman"/>
          <w:sz w:val="26"/>
          <w:szCs w:val="26"/>
          <w:lang w:eastAsia="ar-SA"/>
        </w:rPr>
        <w:t>Выполнение работ по подготовке основания, в соответствии с требованиями следующих нормативно-технических документов и правил применения:</w:t>
      </w:r>
    </w:p>
    <w:tbl>
      <w:tblPr>
        <w:tblStyle w:val="10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1984"/>
        <w:gridCol w:w="7371"/>
      </w:tblGrid>
      <w:tr w:rsidR="002E2FA5" w:rsidRPr="00741B9C" w14:paraId="081D14C8" w14:textId="77777777" w:rsidTr="004B1406">
        <w:trPr>
          <w:trHeight w:val="683"/>
        </w:trPr>
        <w:tc>
          <w:tcPr>
            <w:tcW w:w="710" w:type="dxa"/>
            <w:vAlign w:val="center"/>
          </w:tcPr>
          <w:p w14:paraId="70E000AC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</w:t>
            </w:r>
          </w:p>
        </w:tc>
        <w:tc>
          <w:tcPr>
            <w:tcW w:w="1984" w:type="dxa"/>
            <w:vAlign w:val="center"/>
          </w:tcPr>
          <w:p w14:paraId="5C86C988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15467-79 (СТ СЭВ 3519-81)</w:t>
            </w:r>
          </w:p>
        </w:tc>
        <w:tc>
          <w:tcPr>
            <w:tcW w:w="7371" w:type="dxa"/>
            <w:vAlign w:val="center"/>
          </w:tcPr>
          <w:p w14:paraId="39EE5AC5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Управление качеством продукции. Основные понятия. Термины и определения  </w:t>
            </w:r>
          </w:p>
        </w:tc>
      </w:tr>
      <w:tr w:rsidR="002E2FA5" w:rsidRPr="00741B9C" w14:paraId="3D563836" w14:textId="77777777" w:rsidTr="004B1406">
        <w:trPr>
          <w:trHeight w:val="237"/>
        </w:trPr>
        <w:tc>
          <w:tcPr>
            <w:tcW w:w="710" w:type="dxa"/>
            <w:vAlign w:val="center"/>
          </w:tcPr>
          <w:p w14:paraId="5EB2EEA2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</w:t>
            </w:r>
          </w:p>
        </w:tc>
        <w:tc>
          <w:tcPr>
            <w:tcW w:w="1984" w:type="dxa"/>
            <w:vAlign w:val="center"/>
          </w:tcPr>
          <w:p w14:paraId="11799C9D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16504-81</w:t>
            </w:r>
          </w:p>
        </w:tc>
        <w:tc>
          <w:tcPr>
            <w:tcW w:w="7371" w:type="dxa"/>
            <w:vAlign w:val="center"/>
          </w:tcPr>
          <w:p w14:paraId="0179EBC3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Система государственных испытаний продукции. Испытания и контроль качества продукции. Основные термины и определения.</w:t>
            </w:r>
            <w:r w:rsidRPr="00741B9C">
              <w:rPr>
                <w:rFonts w:ascii="Times New Roman" w:eastAsia="Times New Roman" w:hAnsi="Times New Roman"/>
                <w:b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(с Изменением N 1)</w:t>
            </w:r>
          </w:p>
        </w:tc>
      </w:tr>
      <w:tr w:rsidR="002E2FA5" w:rsidRPr="00741B9C" w14:paraId="64942501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2FB73514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</w:t>
            </w:r>
          </w:p>
        </w:tc>
        <w:tc>
          <w:tcPr>
            <w:tcW w:w="1984" w:type="dxa"/>
            <w:vAlign w:val="center"/>
          </w:tcPr>
          <w:p w14:paraId="227C0DD2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11955-82</w:t>
            </w:r>
          </w:p>
        </w:tc>
        <w:tc>
          <w:tcPr>
            <w:tcW w:w="7371" w:type="dxa"/>
            <w:vAlign w:val="center"/>
          </w:tcPr>
          <w:p w14:paraId="0C2AE4B2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Битумы нефтяные дорожные жидкие. Технические условия (с Изменениями N 1, 2, 3)</w:t>
            </w:r>
          </w:p>
        </w:tc>
      </w:tr>
      <w:tr w:rsidR="002E2FA5" w:rsidRPr="00741B9C" w14:paraId="44A1DF3B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225C74E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</w:t>
            </w:r>
          </w:p>
        </w:tc>
        <w:tc>
          <w:tcPr>
            <w:tcW w:w="1984" w:type="dxa"/>
            <w:vAlign w:val="center"/>
          </w:tcPr>
          <w:p w14:paraId="4FFC833A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color w:val="2D2D2D"/>
                <w:spacing w:val="2"/>
                <w:sz w:val="26"/>
                <w:szCs w:val="26"/>
                <w:lang w:eastAsia="ru-RU"/>
              </w:rPr>
              <w:t>ГОСТ Р 58952.1-2020</w:t>
            </w:r>
          </w:p>
        </w:tc>
        <w:tc>
          <w:tcPr>
            <w:tcW w:w="7371" w:type="dxa"/>
            <w:vAlign w:val="center"/>
          </w:tcPr>
          <w:p w14:paraId="25431759" w14:textId="77777777" w:rsidR="002E2FA5" w:rsidRPr="00741B9C" w:rsidRDefault="002E2FA5" w:rsidP="002E2FA5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textAlignment w:val="baseline"/>
              <w:outlineLvl w:val="0"/>
              <w:rPr>
                <w:rFonts w:ascii="Times New Roman" w:eastAsia="Times New Roman" w:hAnsi="Times New Roman"/>
                <w:bCs/>
                <w:color w:val="2D2D2D"/>
                <w:spacing w:val="2"/>
                <w:kern w:val="28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kern w:val="28"/>
                <w:sz w:val="26"/>
                <w:szCs w:val="26"/>
                <w:lang w:eastAsia="ru-RU"/>
              </w:rPr>
              <w:t>Дороги автомобильные общего пользования. Эмульсии битумные дорожные. Технические требования</w:t>
            </w:r>
          </w:p>
          <w:p w14:paraId="19E36B8E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</w:p>
        </w:tc>
      </w:tr>
      <w:tr w:rsidR="002E2FA5" w:rsidRPr="00741B9C" w14:paraId="5A8DD24B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10FDC09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</w:t>
            </w:r>
          </w:p>
        </w:tc>
        <w:tc>
          <w:tcPr>
            <w:tcW w:w="1984" w:type="dxa"/>
            <w:vAlign w:val="center"/>
          </w:tcPr>
          <w:p w14:paraId="71D11DE4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29.13330.2011</w:t>
            </w:r>
          </w:p>
        </w:tc>
        <w:tc>
          <w:tcPr>
            <w:tcW w:w="7371" w:type="dxa"/>
            <w:vAlign w:val="center"/>
          </w:tcPr>
          <w:p w14:paraId="7E749BE6" w14:textId="77777777" w:rsidR="002E2FA5" w:rsidRPr="00741B9C" w:rsidRDefault="002E2FA5" w:rsidP="002E2FA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Полы. Актуализированная редакция СНиП 2.03.13-88</w:t>
            </w:r>
          </w:p>
        </w:tc>
      </w:tr>
      <w:tr w:rsidR="002E2FA5" w:rsidRPr="00741B9C" w14:paraId="0259801D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0DC97E4F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6</w:t>
            </w:r>
          </w:p>
        </w:tc>
        <w:tc>
          <w:tcPr>
            <w:tcW w:w="1984" w:type="dxa"/>
            <w:vAlign w:val="center"/>
          </w:tcPr>
          <w:p w14:paraId="05FF683B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СП 71.13330.2017 </w:t>
            </w:r>
          </w:p>
        </w:tc>
        <w:tc>
          <w:tcPr>
            <w:tcW w:w="7371" w:type="dxa"/>
            <w:vAlign w:val="center"/>
          </w:tcPr>
          <w:p w14:paraId="324E5682" w14:textId="77777777" w:rsidR="002E2FA5" w:rsidRPr="00741B9C" w:rsidRDefault="002E2FA5" w:rsidP="002E2FA5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Изоляционные и отделочные покрытия. Актуализированная редакция СНиП 3.04.01-87</w:t>
            </w:r>
          </w:p>
        </w:tc>
      </w:tr>
      <w:tr w:rsidR="002E2FA5" w:rsidRPr="00741B9C" w14:paraId="0EBED685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E948591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7</w:t>
            </w:r>
          </w:p>
        </w:tc>
        <w:tc>
          <w:tcPr>
            <w:tcW w:w="1984" w:type="dxa"/>
            <w:vAlign w:val="center"/>
          </w:tcPr>
          <w:p w14:paraId="62D4EBE2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33133-2014</w:t>
            </w:r>
          </w:p>
        </w:tc>
        <w:tc>
          <w:tcPr>
            <w:tcW w:w="7371" w:type="dxa"/>
            <w:vAlign w:val="center"/>
          </w:tcPr>
          <w:p w14:paraId="1D6A36A3" w14:textId="2581B4E3" w:rsidR="002E2FA5" w:rsidRPr="00741B9C" w:rsidRDefault="002E2FA5" w:rsidP="00500277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СТО 37803432-006-2018 Модификационная асмольная добавка </w:t>
            </w:r>
            <w:r w:rsidR="0050027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«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РЕСОБИТ</w:t>
            </w:r>
            <w:r w:rsidR="00500277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»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 xml:space="preserve"> для целевого улучшения свойств состаренного и несоответствующего требованиям ГОСТ 33133-2014 "Дороги автомобильные общего пользования. Битумы нефтяные дорожные вязкие. Технические требования" битума. Технические условия</w:t>
            </w:r>
          </w:p>
        </w:tc>
      </w:tr>
      <w:tr w:rsidR="002E2FA5" w:rsidRPr="00741B9C" w14:paraId="6B32BBB1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4A3874D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8</w:t>
            </w:r>
          </w:p>
        </w:tc>
        <w:tc>
          <w:tcPr>
            <w:tcW w:w="1984" w:type="dxa"/>
            <w:vAlign w:val="center"/>
          </w:tcPr>
          <w:p w14:paraId="72E77C13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8267-93</w:t>
            </w:r>
          </w:p>
        </w:tc>
        <w:tc>
          <w:tcPr>
            <w:tcW w:w="7371" w:type="dxa"/>
            <w:vAlign w:val="center"/>
          </w:tcPr>
          <w:p w14:paraId="358FDD8A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Щебень и гравий из плотных горных пород для строительных работ. Технические условия.</w:t>
            </w: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(с Изменениями №1-4)</w:t>
            </w:r>
          </w:p>
        </w:tc>
      </w:tr>
      <w:tr w:rsidR="002E2FA5" w:rsidRPr="00741B9C" w14:paraId="0CA3001F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145756DC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9</w:t>
            </w:r>
          </w:p>
        </w:tc>
        <w:tc>
          <w:tcPr>
            <w:tcW w:w="1984" w:type="dxa"/>
            <w:vAlign w:val="center"/>
          </w:tcPr>
          <w:p w14:paraId="75ABFC94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31424-2010</w:t>
            </w:r>
          </w:p>
        </w:tc>
        <w:tc>
          <w:tcPr>
            <w:tcW w:w="7371" w:type="dxa"/>
            <w:vAlign w:val="center"/>
          </w:tcPr>
          <w:p w14:paraId="62059E9E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Материалы строительные нерудные из отсевов дробления плотных горных пород при производстве щебня. Технические условия</w:t>
            </w:r>
          </w:p>
        </w:tc>
      </w:tr>
      <w:tr w:rsidR="002E2FA5" w:rsidRPr="00741B9C" w14:paraId="033F897D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64486E3D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10</w:t>
            </w:r>
          </w:p>
        </w:tc>
        <w:tc>
          <w:tcPr>
            <w:tcW w:w="1984" w:type="dxa"/>
            <w:vAlign w:val="center"/>
          </w:tcPr>
          <w:p w14:paraId="49BA1737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8269.0-97</w:t>
            </w:r>
          </w:p>
        </w:tc>
        <w:tc>
          <w:tcPr>
            <w:tcW w:w="7371" w:type="dxa"/>
            <w:vAlign w:val="center"/>
          </w:tcPr>
          <w:p w14:paraId="031978E5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Щебень и гравий из плотных горных пород и отходов промышленного производства для строительных работ. Методы физико-механических испытаний.</w:t>
            </w: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 (с Изменениями N 1, 2 с Поправками)</w:t>
            </w:r>
          </w:p>
        </w:tc>
      </w:tr>
      <w:tr w:rsidR="002E2FA5" w:rsidRPr="00741B9C" w14:paraId="68E0B0AE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78A3EE7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11</w:t>
            </w:r>
          </w:p>
        </w:tc>
        <w:tc>
          <w:tcPr>
            <w:tcW w:w="1984" w:type="dxa"/>
            <w:vAlign w:val="center"/>
          </w:tcPr>
          <w:p w14:paraId="4D9C012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32703-2014</w:t>
            </w:r>
          </w:p>
        </w:tc>
        <w:tc>
          <w:tcPr>
            <w:tcW w:w="7371" w:type="dxa"/>
            <w:vAlign w:val="center"/>
          </w:tcPr>
          <w:p w14:paraId="74E3F952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Дороги автомобильные общего пользования. Щебень и гравий из горных пород. Технические требования (с Поправками, с Изменением N 1)</w:t>
            </w:r>
          </w:p>
        </w:tc>
      </w:tr>
      <w:tr w:rsidR="002E2FA5" w:rsidRPr="00741B9C" w14:paraId="6967BE96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0EE6E0A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12</w:t>
            </w:r>
          </w:p>
        </w:tc>
        <w:tc>
          <w:tcPr>
            <w:tcW w:w="1984" w:type="dxa"/>
            <w:vAlign w:val="center"/>
          </w:tcPr>
          <w:p w14:paraId="4A45073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12801-98</w:t>
            </w:r>
          </w:p>
        </w:tc>
        <w:tc>
          <w:tcPr>
            <w:tcW w:w="7371" w:type="dxa"/>
            <w:vAlign w:val="center"/>
          </w:tcPr>
          <w:p w14:paraId="55318FD5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Материалы на основе органических вяжущих для дорожного и аэродромного строительства. Методы испытаний (с Изменением N 1)</w:t>
            </w:r>
          </w:p>
        </w:tc>
      </w:tr>
      <w:tr w:rsidR="002E2FA5" w:rsidRPr="00741B9C" w14:paraId="7F87BEC7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4C07630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13</w:t>
            </w:r>
          </w:p>
        </w:tc>
        <w:tc>
          <w:tcPr>
            <w:tcW w:w="1984" w:type="dxa"/>
            <w:vAlign w:val="center"/>
          </w:tcPr>
          <w:p w14:paraId="526EB18C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Р 52129-2003</w:t>
            </w:r>
          </w:p>
        </w:tc>
        <w:tc>
          <w:tcPr>
            <w:tcW w:w="7371" w:type="dxa"/>
            <w:vAlign w:val="center"/>
          </w:tcPr>
          <w:p w14:paraId="7B9E35ED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Порошок минеральный для асфальтобетонных и органоминеральных смесей. Технические условия</w:t>
            </w: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E2FA5" w:rsidRPr="00741B9C" w14:paraId="144B9681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15AED7E6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14</w:t>
            </w:r>
          </w:p>
        </w:tc>
        <w:tc>
          <w:tcPr>
            <w:tcW w:w="1984" w:type="dxa"/>
            <w:vAlign w:val="center"/>
          </w:tcPr>
          <w:p w14:paraId="6F9D52EA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32761-2014</w:t>
            </w:r>
          </w:p>
        </w:tc>
        <w:tc>
          <w:tcPr>
            <w:tcW w:w="7371" w:type="dxa"/>
            <w:vAlign w:val="center"/>
          </w:tcPr>
          <w:p w14:paraId="0182DC57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Дороги автомобильные общего пользования. Порошок минеральный. Технические требования </w:t>
            </w:r>
          </w:p>
        </w:tc>
      </w:tr>
      <w:tr w:rsidR="002E2FA5" w:rsidRPr="00741B9C" w14:paraId="7BA8A682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2D97C60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15</w:t>
            </w:r>
          </w:p>
        </w:tc>
        <w:tc>
          <w:tcPr>
            <w:tcW w:w="1984" w:type="dxa"/>
            <w:vAlign w:val="center"/>
          </w:tcPr>
          <w:p w14:paraId="5C8545FA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33151-</w:t>
            </w: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2014   </w:t>
            </w:r>
          </w:p>
        </w:tc>
        <w:tc>
          <w:tcPr>
            <w:tcW w:w="7371" w:type="dxa"/>
            <w:vAlign w:val="center"/>
          </w:tcPr>
          <w:p w14:paraId="7FDA7ADE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Дороги автомобильные общего пользования. Элементы </w:t>
            </w: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>обустройства. Технические требования. Правила применения</w:t>
            </w:r>
          </w:p>
        </w:tc>
      </w:tr>
      <w:tr w:rsidR="002E2FA5" w:rsidRPr="00741B9C" w14:paraId="797F6AAF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1008BFD7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16</w:t>
            </w:r>
          </w:p>
        </w:tc>
        <w:tc>
          <w:tcPr>
            <w:tcW w:w="1984" w:type="dxa"/>
            <w:vAlign w:val="center"/>
          </w:tcPr>
          <w:p w14:paraId="3AB46343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32757-2014</w:t>
            </w:r>
          </w:p>
        </w:tc>
        <w:tc>
          <w:tcPr>
            <w:tcW w:w="7371" w:type="dxa"/>
            <w:vAlign w:val="center"/>
          </w:tcPr>
          <w:p w14:paraId="3550D81C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Временные технические средства организации дорожного движения. Классификация</w:t>
            </w:r>
          </w:p>
        </w:tc>
      </w:tr>
      <w:tr w:rsidR="002E2FA5" w:rsidRPr="00741B9C" w14:paraId="290FEF6E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282CA47A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17</w:t>
            </w:r>
          </w:p>
        </w:tc>
        <w:tc>
          <w:tcPr>
            <w:tcW w:w="1984" w:type="dxa"/>
            <w:vAlign w:val="center"/>
          </w:tcPr>
          <w:p w14:paraId="53AE9B2F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32730-2014</w:t>
            </w:r>
          </w:p>
        </w:tc>
        <w:tc>
          <w:tcPr>
            <w:tcW w:w="7371" w:type="dxa"/>
            <w:vAlign w:val="center"/>
          </w:tcPr>
          <w:p w14:paraId="6C84431F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Песок дробленый. Технические требования</w:t>
            </w:r>
          </w:p>
        </w:tc>
      </w:tr>
      <w:tr w:rsidR="002E2FA5" w:rsidRPr="00741B9C" w14:paraId="094F3ADA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6361097A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18</w:t>
            </w:r>
          </w:p>
        </w:tc>
        <w:tc>
          <w:tcPr>
            <w:tcW w:w="1984" w:type="dxa"/>
            <w:vAlign w:val="center"/>
          </w:tcPr>
          <w:p w14:paraId="1CB58835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8736-2014</w:t>
            </w:r>
          </w:p>
        </w:tc>
        <w:tc>
          <w:tcPr>
            <w:tcW w:w="7371" w:type="dxa"/>
            <w:vAlign w:val="center"/>
          </w:tcPr>
          <w:p w14:paraId="7B370888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Песок для строительных работ. Технические условия</w:t>
            </w:r>
          </w:p>
        </w:tc>
      </w:tr>
      <w:tr w:rsidR="002E2FA5" w:rsidRPr="00741B9C" w14:paraId="2F000FC6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F9170F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19</w:t>
            </w:r>
          </w:p>
        </w:tc>
        <w:tc>
          <w:tcPr>
            <w:tcW w:w="1984" w:type="dxa"/>
            <w:vAlign w:val="center"/>
          </w:tcPr>
          <w:p w14:paraId="49A7C7A3" w14:textId="77777777" w:rsidR="002E2FA5" w:rsidRPr="00741B9C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lang w:eastAsia="ru-RU"/>
              </w:rPr>
              <w:t>ГОСТ 23735-2014</w:t>
            </w:r>
          </w:p>
        </w:tc>
        <w:tc>
          <w:tcPr>
            <w:tcW w:w="7371" w:type="dxa"/>
            <w:vAlign w:val="center"/>
          </w:tcPr>
          <w:p w14:paraId="44A2A77C" w14:textId="77777777" w:rsidR="002E2FA5" w:rsidRPr="00741B9C" w:rsidRDefault="002E2FA5" w:rsidP="002E2FA5">
            <w:pPr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741B9C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lang w:eastAsia="ru-RU"/>
              </w:rPr>
              <w:t>Смеси песчано-гравийные для строительных работ. Технические условия</w:t>
            </w:r>
          </w:p>
        </w:tc>
      </w:tr>
      <w:tr w:rsidR="002E2FA5" w:rsidRPr="00741B9C" w14:paraId="00E23336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069DC99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20</w:t>
            </w:r>
          </w:p>
        </w:tc>
        <w:tc>
          <w:tcPr>
            <w:tcW w:w="1984" w:type="dxa"/>
            <w:vAlign w:val="center"/>
          </w:tcPr>
          <w:p w14:paraId="68409FDD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8735-88</w:t>
            </w:r>
          </w:p>
        </w:tc>
        <w:tc>
          <w:tcPr>
            <w:tcW w:w="7371" w:type="dxa"/>
            <w:vAlign w:val="center"/>
          </w:tcPr>
          <w:p w14:paraId="1241C9AA" w14:textId="77777777" w:rsidR="002E2FA5" w:rsidRPr="00741B9C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Песок для строительных работ. Методы испытаний</w:t>
            </w:r>
          </w:p>
        </w:tc>
      </w:tr>
      <w:tr w:rsidR="002E2FA5" w:rsidRPr="00150229" w14:paraId="38998AAA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00D357CB" w14:textId="77777777" w:rsidR="002E2FA5" w:rsidRPr="00741B9C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21</w:t>
            </w:r>
          </w:p>
        </w:tc>
        <w:tc>
          <w:tcPr>
            <w:tcW w:w="1984" w:type="dxa"/>
            <w:vAlign w:val="center"/>
          </w:tcPr>
          <w:p w14:paraId="46DBAA90" w14:textId="77777777" w:rsidR="002E2FA5" w:rsidRPr="00741B9C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32824-2014</w:t>
            </w:r>
          </w:p>
        </w:tc>
        <w:tc>
          <w:tcPr>
            <w:tcW w:w="7371" w:type="dxa"/>
            <w:vAlign w:val="center"/>
          </w:tcPr>
          <w:p w14:paraId="742B34E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741B9C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Дороги автомобильные общего пользования. Песок природный. Технические требования</w:t>
            </w:r>
          </w:p>
        </w:tc>
      </w:tr>
      <w:tr w:rsidR="002E2FA5" w:rsidRPr="00150229" w14:paraId="4B4E3B46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75696243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22</w:t>
            </w:r>
          </w:p>
        </w:tc>
        <w:tc>
          <w:tcPr>
            <w:tcW w:w="1984" w:type="dxa"/>
            <w:vAlign w:val="center"/>
          </w:tcPr>
          <w:p w14:paraId="66EBA19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ГОСТ 3634-2019</w:t>
            </w:r>
          </w:p>
        </w:tc>
        <w:tc>
          <w:tcPr>
            <w:tcW w:w="7371" w:type="dxa"/>
            <w:vAlign w:val="center"/>
          </w:tcPr>
          <w:p w14:paraId="78A41F35" w14:textId="77777777" w:rsidR="002E2FA5" w:rsidRPr="00150229" w:rsidRDefault="002E2FA5" w:rsidP="002E2FA5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Люки смотровых колодцев и дождеприемники ливнесточных колодцев Технические условия</w:t>
            </w:r>
          </w:p>
        </w:tc>
      </w:tr>
      <w:tr w:rsidR="002E2FA5" w:rsidRPr="00150229" w14:paraId="352D6434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1344D28F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984" w:type="dxa"/>
            <w:vAlign w:val="center"/>
          </w:tcPr>
          <w:p w14:paraId="524E8187" w14:textId="77777777" w:rsidR="002E2FA5" w:rsidRPr="00150229" w:rsidRDefault="002E2FA5" w:rsidP="002E2FA5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ГОСТ 8020-2016</w:t>
            </w:r>
          </w:p>
        </w:tc>
        <w:tc>
          <w:tcPr>
            <w:tcW w:w="7371" w:type="dxa"/>
            <w:vAlign w:val="center"/>
          </w:tcPr>
          <w:p w14:paraId="28CC001F" w14:textId="77777777" w:rsidR="002E2FA5" w:rsidRPr="00150229" w:rsidRDefault="002E2FA5" w:rsidP="002E2FA5">
            <w:pP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Конструкции бетонные и железобетонные для колодцев канализационных, водопроводных и газопроводных сетей. Технические условия</w:t>
            </w:r>
          </w:p>
        </w:tc>
      </w:tr>
      <w:tr w:rsidR="002E2FA5" w:rsidRPr="00150229" w14:paraId="6D4E8374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2969E88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24</w:t>
            </w:r>
          </w:p>
        </w:tc>
        <w:tc>
          <w:tcPr>
            <w:tcW w:w="1984" w:type="dxa"/>
            <w:vAlign w:val="center"/>
          </w:tcPr>
          <w:p w14:paraId="5F0B0B8A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hAnsi="Times New Roman"/>
                <w:sz w:val="26"/>
                <w:szCs w:val="26"/>
              </w:rPr>
              <w:t>ГОСТ 6665-91</w:t>
            </w:r>
          </w:p>
        </w:tc>
        <w:tc>
          <w:tcPr>
            <w:tcW w:w="7371" w:type="dxa"/>
            <w:vAlign w:val="center"/>
          </w:tcPr>
          <w:p w14:paraId="45C68E51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hAnsi="Times New Roman"/>
                <w:sz w:val="26"/>
                <w:szCs w:val="26"/>
              </w:rPr>
              <w:t xml:space="preserve"> Камни бетонные и железобетонные бортовые. Технические условия»</w:t>
            </w:r>
          </w:p>
        </w:tc>
      </w:tr>
      <w:tr w:rsidR="002E2FA5" w:rsidRPr="00150229" w14:paraId="5CF2AC31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7815E4A9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25</w:t>
            </w:r>
          </w:p>
        </w:tc>
        <w:tc>
          <w:tcPr>
            <w:tcW w:w="1984" w:type="dxa"/>
            <w:vAlign w:val="center"/>
          </w:tcPr>
          <w:p w14:paraId="7AF21A68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ru-RU"/>
              </w:rPr>
              <w:t>СП 82-101-98</w:t>
            </w:r>
          </w:p>
        </w:tc>
        <w:tc>
          <w:tcPr>
            <w:tcW w:w="7371" w:type="dxa"/>
            <w:vAlign w:val="center"/>
          </w:tcPr>
          <w:p w14:paraId="34EC011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Приготовление и применение растворов строительных </w:t>
            </w:r>
          </w:p>
        </w:tc>
      </w:tr>
      <w:tr w:rsidR="002E2FA5" w:rsidRPr="00150229" w14:paraId="1CE53548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64C4AFA9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26</w:t>
            </w:r>
          </w:p>
        </w:tc>
        <w:tc>
          <w:tcPr>
            <w:tcW w:w="1984" w:type="dxa"/>
            <w:vAlign w:val="center"/>
          </w:tcPr>
          <w:p w14:paraId="6893DAC2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ГОСТ 9128-2013</w:t>
            </w:r>
          </w:p>
        </w:tc>
        <w:tc>
          <w:tcPr>
            <w:tcW w:w="7371" w:type="dxa"/>
            <w:vAlign w:val="center"/>
          </w:tcPr>
          <w:p w14:paraId="0B3C21B1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</w:rPr>
              <w:t>Смеси асфальтобетонные, полимерасфальтобетонные, асфальтобетон, полимерасфальтобетон для автомобильных дорог и аэродромов. Технические условия</w:t>
            </w:r>
          </w:p>
        </w:tc>
      </w:tr>
      <w:tr w:rsidR="002E2FA5" w:rsidRPr="00150229" w14:paraId="504F44C8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2039C48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27</w:t>
            </w:r>
          </w:p>
        </w:tc>
        <w:tc>
          <w:tcPr>
            <w:tcW w:w="1984" w:type="dxa"/>
            <w:vAlign w:val="center"/>
          </w:tcPr>
          <w:p w14:paraId="6336344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ГОСТ Р 50597-2017</w:t>
            </w:r>
          </w:p>
        </w:tc>
        <w:tc>
          <w:tcPr>
            <w:tcW w:w="7371" w:type="dxa"/>
            <w:vAlign w:val="center"/>
          </w:tcPr>
          <w:p w14:paraId="3181816F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      </w:r>
          </w:p>
        </w:tc>
      </w:tr>
      <w:tr w:rsidR="002E2FA5" w:rsidRPr="00150229" w14:paraId="3D572B9F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0C0E951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28</w:t>
            </w:r>
          </w:p>
        </w:tc>
        <w:tc>
          <w:tcPr>
            <w:tcW w:w="1984" w:type="dxa"/>
            <w:vAlign w:val="center"/>
          </w:tcPr>
          <w:p w14:paraId="267B0E98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МДС 12-81.2007</w:t>
            </w:r>
          </w:p>
        </w:tc>
        <w:tc>
          <w:tcPr>
            <w:tcW w:w="7371" w:type="dxa"/>
            <w:vAlign w:val="center"/>
          </w:tcPr>
          <w:p w14:paraId="59EB9244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Методические рекомендации по разработке и оформлению проекта организации строительства и проекта производства работ</w:t>
            </w:r>
          </w:p>
        </w:tc>
      </w:tr>
      <w:tr w:rsidR="002E2FA5" w:rsidRPr="00150229" w14:paraId="16131ED5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54314256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29</w:t>
            </w:r>
          </w:p>
        </w:tc>
        <w:tc>
          <w:tcPr>
            <w:tcW w:w="1984" w:type="dxa"/>
            <w:vAlign w:val="center"/>
          </w:tcPr>
          <w:p w14:paraId="00CAB357" w14:textId="77777777" w:rsidR="002E2FA5" w:rsidRPr="00150229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ГОСТ 32756-2014</w:t>
            </w:r>
          </w:p>
        </w:tc>
        <w:tc>
          <w:tcPr>
            <w:tcW w:w="7371" w:type="dxa"/>
            <w:vAlign w:val="center"/>
          </w:tcPr>
          <w:p w14:paraId="7B4EB8C4" w14:textId="77777777" w:rsidR="002E2FA5" w:rsidRPr="00150229" w:rsidRDefault="002E2FA5" w:rsidP="002E2FA5">
            <w:pPr>
              <w:keepNext/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  <w:t>Дороги автомобильные общего пользования. Требования к проведению промежуточной приемки выполненных работ</w:t>
            </w:r>
          </w:p>
        </w:tc>
      </w:tr>
      <w:tr w:rsidR="002E2FA5" w:rsidRPr="00150229" w14:paraId="43700114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7692987C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30</w:t>
            </w:r>
          </w:p>
        </w:tc>
        <w:tc>
          <w:tcPr>
            <w:tcW w:w="1984" w:type="dxa"/>
            <w:vAlign w:val="center"/>
          </w:tcPr>
          <w:p w14:paraId="70F0B558" w14:textId="77777777" w:rsidR="002E2FA5" w:rsidRPr="00150229" w:rsidRDefault="002E2FA5" w:rsidP="002E2FA5">
            <w:pPr>
              <w:ind w:firstLine="32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ВСН 58-88(р)</w:t>
            </w:r>
          </w:p>
        </w:tc>
        <w:tc>
          <w:tcPr>
            <w:tcW w:w="7371" w:type="dxa"/>
            <w:vAlign w:val="center"/>
          </w:tcPr>
          <w:p w14:paraId="5D69EB2D" w14:textId="77777777" w:rsidR="002E2FA5" w:rsidRPr="00150229" w:rsidRDefault="002E2FA5" w:rsidP="002E2FA5">
            <w:pPr>
              <w:keepNext/>
              <w:shd w:val="clear" w:color="auto" w:fill="FFFFFF"/>
              <w:textAlignment w:val="baseline"/>
              <w:outlineLvl w:val="0"/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Госкомархитектуры 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</w:t>
            </w:r>
          </w:p>
        </w:tc>
      </w:tr>
      <w:tr w:rsidR="002E2FA5" w:rsidRPr="00150229" w14:paraId="0CE58C19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3AE62D0A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31</w:t>
            </w:r>
          </w:p>
        </w:tc>
        <w:tc>
          <w:tcPr>
            <w:tcW w:w="1984" w:type="dxa"/>
            <w:vAlign w:val="center"/>
          </w:tcPr>
          <w:p w14:paraId="2B5AAB21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 xml:space="preserve">ОДМ </w:t>
            </w:r>
          </w:p>
          <w:p w14:paraId="5063EA4D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218.6.019-2016</w:t>
            </w:r>
          </w:p>
        </w:tc>
        <w:tc>
          <w:tcPr>
            <w:tcW w:w="7371" w:type="dxa"/>
            <w:vAlign w:val="center"/>
          </w:tcPr>
          <w:p w14:paraId="24207998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kern w:val="32"/>
                <w:sz w:val="26"/>
                <w:szCs w:val="26"/>
                <w:lang w:eastAsia="ru-RU"/>
              </w:rPr>
              <w:t xml:space="preserve">Рекомендации по организации движения и ограждения мест производства дорожных работ </w:t>
            </w:r>
          </w:p>
        </w:tc>
      </w:tr>
      <w:tr w:rsidR="002E2FA5" w:rsidRPr="00150229" w14:paraId="182F0235" w14:textId="77777777" w:rsidTr="004B1406">
        <w:trPr>
          <w:trHeight w:val="847"/>
        </w:trPr>
        <w:tc>
          <w:tcPr>
            <w:tcW w:w="710" w:type="dxa"/>
            <w:vAlign w:val="center"/>
          </w:tcPr>
          <w:p w14:paraId="5D3C4052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32</w:t>
            </w:r>
          </w:p>
        </w:tc>
        <w:tc>
          <w:tcPr>
            <w:tcW w:w="1984" w:type="dxa"/>
            <w:vAlign w:val="center"/>
          </w:tcPr>
          <w:p w14:paraId="6B7C6E31" w14:textId="77777777" w:rsidR="002E2FA5" w:rsidRPr="00150229" w:rsidRDefault="002E2FA5" w:rsidP="002E2FA5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СНиП 12-03-2001</w:t>
            </w:r>
          </w:p>
          <w:p w14:paraId="1F9C36ED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</w:p>
        </w:tc>
        <w:tc>
          <w:tcPr>
            <w:tcW w:w="7371" w:type="dxa"/>
            <w:vAlign w:val="center"/>
          </w:tcPr>
          <w:p w14:paraId="46F3F5F1" w14:textId="77777777" w:rsidR="002E2FA5" w:rsidRPr="00150229" w:rsidRDefault="002E2FA5" w:rsidP="002E2FA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Безопасность труда в строительстве. Часть 1. Общие требования»</w:t>
            </w: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2E2FA5" w:rsidRPr="00150229" w14:paraId="476B89AD" w14:textId="77777777" w:rsidTr="004B1406">
        <w:trPr>
          <w:trHeight w:val="60"/>
        </w:trPr>
        <w:tc>
          <w:tcPr>
            <w:tcW w:w="710" w:type="dxa"/>
            <w:vAlign w:val="center"/>
          </w:tcPr>
          <w:p w14:paraId="5E74750F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33</w:t>
            </w:r>
          </w:p>
        </w:tc>
        <w:tc>
          <w:tcPr>
            <w:tcW w:w="1984" w:type="dxa"/>
            <w:vAlign w:val="center"/>
          </w:tcPr>
          <w:p w14:paraId="34BB9711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СНиП 12-04-2002</w:t>
            </w:r>
          </w:p>
        </w:tc>
        <w:tc>
          <w:tcPr>
            <w:tcW w:w="7371" w:type="dxa"/>
            <w:vAlign w:val="center"/>
          </w:tcPr>
          <w:p w14:paraId="1B9F401E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Безопасность труда в строительстве. Часть 2. Строительное производство. </w:t>
            </w:r>
          </w:p>
        </w:tc>
      </w:tr>
      <w:tr w:rsidR="002E2FA5" w:rsidRPr="00150229" w14:paraId="3376F2D5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038D9655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34</w:t>
            </w:r>
          </w:p>
        </w:tc>
        <w:tc>
          <w:tcPr>
            <w:tcW w:w="1984" w:type="dxa"/>
            <w:vAlign w:val="center"/>
          </w:tcPr>
          <w:p w14:paraId="69CCDE3E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Р 52289-2019</w:t>
            </w:r>
          </w:p>
        </w:tc>
        <w:tc>
          <w:tcPr>
            <w:tcW w:w="7371" w:type="dxa"/>
            <w:vAlign w:val="center"/>
          </w:tcPr>
          <w:p w14:paraId="7376E688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 </w:t>
            </w:r>
          </w:p>
        </w:tc>
      </w:tr>
      <w:tr w:rsidR="002E2FA5" w:rsidRPr="00150229" w14:paraId="03F83E13" w14:textId="77777777" w:rsidTr="004B1406">
        <w:trPr>
          <w:trHeight w:val="242"/>
        </w:trPr>
        <w:tc>
          <w:tcPr>
            <w:tcW w:w="710" w:type="dxa"/>
            <w:vAlign w:val="center"/>
          </w:tcPr>
          <w:p w14:paraId="754E9FE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35</w:t>
            </w:r>
          </w:p>
        </w:tc>
        <w:tc>
          <w:tcPr>
            <w:tcW w:w="1984" w:type="dxa"/>
            <w:vAlign w:val="center"/>
          </w:tcPr>
          <w:p w14:paraId="645A6365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ВСН 115-75</w:t>
            </w:r>
          </w:p>
        </w:tc>
        <w:tc>
          <w:tcPr>
            <w:tcW w:w="7371" w:type="dxa"/>
            <w:vAlign w:val="center"/>
          </w:tcPr>
          <w:p w14:paraId="7AA4164B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 xml:space="preserve"> </w:t>
            </w:r>
            <w:hyperlink r:id="rId6" w:history="1">
              <w:r w:rsidRPr="00150229">
                <w:rPr>
                  <w:rFonts w:ascii="Times New Roman" w:eastAsia="Lucida Sans Unicode" w:hAnsi="Times New Roman"/>
                  <w:kern w:val="1"/>
                  <w:sz w:val="26"/>
                  <w:szCs w:val="26"/>
                  <w:lang w:eastAsia="ru-RU"/>
                </w:rPr>
                <w:t>Технические указания по приготовлению и применению дорожных эмульсий</w:t>
              </w:r>
            </w:hyperlink>
          </w:p>
        </w:tc>
      </w:tr>
      <w:tr w:rsidR="002E2FA5" w:rsidRPr="00150229" w14:paraId="1C5E2EE8" w14:textId="77777777" w:rsidTr="004B1406">
        <w:tc>
          <w:tcPr>
            <w:tcW w:w="710" w:type="dxa"/>
            <w:vAlign w:val="center"/>
          </w:tcPr>
          <w:p w14:paraId="65721812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36</w:t>
            </w:r>
          </w:p>
        </w:tc>
        <w:tc>
          <w:tcPr>
            <w:tcW w:w="1984" w:type="dxa"/>
            <w:vAlign w:val="center"/>
          </w:tcPr>
          <w:p w14:paraId="65125B14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ОДМ218.6.029-</w:t>
            </w: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>2017</w:t>
            </w:r>
          </w:p>
        </w:tc>
        <w:tc>
          <w:tcPr>
            <w:tcW w:w="7371" w:type="dxa"/>
            <w:vAlign w:val="center"/>
          </w:tcPr>
          <w:p w14:paraId="0C3D07BA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 xml:space="preserve">Рекомендации по установлению гарантийных сроков </w:t>
            </w: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lastRenderedPageBreak/>
              <w:t>конструктивных элементов автомобильных дорог и технических средств организации дорожного движения</w:t>
            </w:r>
          </w:p>
        </w:tc>
      </w:tr>
      <w:tr w:rsidR="002E2FA5" w:rsidRPr="00150229" w14:paraId="621EF484" w14:textId="77777777" w:rsidTr="004B1406">
        <w:tc>
          <w:tcPr>
            <w:tcW w:w="710" w:type="dxa"/>
            <w:vAlign w:val="center"/>
          </w:tcPr>
          <w:p w14:paraId="643A46EE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37</w:t>
            </w:r>
          </w:p>
        </w:tc>
        <w:tc>
          <w:tcPr>
            <w:tcW w:w="1984" w:type="dxa"/>
            <w:vAlign w:val="center"/>
          </w:tcPr>
          <w:p w14:paraId="2AC011B2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68.13330.2017</w:t>
            </w:r>
          </w:p>
        </w:tc>
        <w:tc>
          <w:tcPr>
            <w:tcW w:w="7371" w:type="dxa"/>
            <w:vAlign w:val="center"/>
          </w:tcPr>
          <w:p w14:paraId="2573AF75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Приемка в эксплуатацию законченных строительством объектов. Основные положения. Актуализированная редакция СНиП 3.01.04-87</w:t>
            </w:r>
          </w:p>
        </w:tc>
      </w:tr>
      <w:tr w:rsidR="002E2FA5" w:rsidRPr="00150229" w14:paraId="7E67C27B" w14:textId="77777777" w:rsidTr="004B1406">
        <w:tc>
          <w:tcPr>
            <w:tcW w:w="710" w:type="dxa"/>
            <w:vAlign w:val="center"/>
          </w:tcPr>
          <w:p w14:paraId="58976410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38</w:t>
            </w:r>
          </w:p>
        </w:tc>
        <w:tc>
          <w:tcPr>
            <w:tcW w:w="1984" w:type="dxa"/>
            <w:vAlign w:val="center"/>
          </w:tcPr>
          <w:p w14:paraId="42E69A2C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СП 32.13330.2018</w:t>
            </w:r>
          </w:p>
        </w:tc>
        <w:tc>
          <w:tcPr>
            <w:tcW w:w="7371" w:type="dxa"/>
            <w:vAlign w:val="center"/>
          </w:tcPr>
          <w:p w14:paraId="23B55417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Канализация. Наружные сети и сооружения. Актуализированная редакция СНиП 2.04.03-85 (с Изменениями N 1, 2)</w:t>
            </w:r>
          </w:p>
        </w:tc>
      </w:tr>
      <w:tr w:rsidR="002E2FA5" w:rsidRPr="00150229" w14:paraId="1868BAC2" w14:textId="77777777" w:rsidTr="004B1406">
        <w:tc>
          <w:tcPr>
            <w:tcW w:w="710" w:type="dxa"/>
            <w:vAlign w:val="center"/>
          </w:tcPr>
          <w:p w14:paraId="6D9CD780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39</w:t>
            </w:r>
          </w:p>
        </w:tc>
        <w:tc>
          <w:tcPr>
            <w:tcW w:w="1984" w:type="dxa"/>
            <w:vAlign w:val="center"/>
          </w:tcPr>
          <w:p w14:paraId="35043C37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ВСН 19-89</w:t>
            </w:r>
          </w:p>
        </w:tc>
        <w:tc>
          <w:tcPr>
            <w:tcW w:w="7371" w:type="dxa"/>
            <w:vAlign w:val="center"/>
          </w:tcPr>
          <w:p w14:paraId="7E86E76A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Правила приемки работ при строительстве и ремонте автомобильных дорог (утв. Минавтодором РСФСР от 14.07.1989 </w:t>
            </w: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№</w:t>
            </w: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НА-18/266)</w:t>
            </w:r>
          </w:p>
        </w:tc>
      </w:tr>
      <w:tr w:rsidR="002E2FA5" w:rsidRPr="00150229" w14:paraId="540C4268" w14:textId="77777777" w:rsidTr="004B1406">
        <w:tc>
          <w:tcPr>
            <w:tcW w:w="710" w:type="dxa"/>
            <w:vAlign w:val="center"/>
          </w:tcPr>
          <w:p w14:paraId="04D151AA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40</w:t>
            </w:r>
          </w:p>
        </w:tc>
        <w:tc>
          <w:tcPr>
            <w:tcW w:w="1984" w:type="dxa"/>
            <w:vAlign w:val="center"/>
          </w:tcPr>
          <w:p w14:paraId="6D36882C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Федеральный закон от 10.01.2002 N 7-ФЗ (ред. от 09.03.2021) </w:t>
            </w:r>
          </w:p>
        </w:tc>
        <w:tc>
          <w:tcPr>
            <w:tcW w:w="7371" w:type="dxa"/>
            <w:vAlign w:val="center"/>
          </w:tcPr>
          <w:p w14:paraId="601300A2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pacing w:val="2"/>
                <w:sz w:val="26"/>
                <w:szCs w:val="26"/>
                <w:shd w:val="clear" w:color="auto" w:fill="FFFFFF"/>
                <w:lang w:eastAsia="ru-RU"/>
              </w:rPr>
              <w:t>Об охране окружающей среды</w:t>
            </w:r>
          </w:p>
        </w:tc>
      </w:tr>
      <w:tr w:rsidR="002E2FA5" w:rsidRPr="00150229" w14:paraId="4CBFAA32" w14:textId="77777777" w:rsidTr="004B1406">
        <w:tc>
          <w:tcPr>
            <w:tcW w:w="710" w:type="dxa"/>
            <w:vAlign w:val="center"/>
          </w:tcPr>
          <w:p w14:paraId="755C7DC6" w14:textId="77777777" w:rsidR="002E2FA5" w:rsidRPr="00150229" w:rsidRDefault="002E2FA5" w:rsidP="002E2FA5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41</w:t>
            </w:r>
          </w:p>
        </w:tc>
        <w:tc>
          <w:tcPr>
            <w:tcW w:w="1984" w:type="dxa"/>
            <w:vAlign w:val="center"/>
          </w:tcPr>
          <w:p w14:paraId="785207A4" w14:textId="77777777" w:rsidR="002E2FA5" w:rsidRPr="00150229" w:rsidRDefault="002E2FA5" w:rsidP="002E2FA5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ВСН 5-81 </w:t>
            </w:r>
          </w:p>
        </w:tc>
        <w:tc>
          <w:tcPr>
            <w:tcW w:w="7371" w:type="dxa"/>
            <w:vAlign w:val="center"/>
          </w:tcPr>
          <w:p w14:paraId="7DFC2260" w14:textId="77777777" w:rsidR="002E2FA5" w:rsidRPr="00150229" w:rsidRDefault="002E2FA5" w:rsidP="002E2FA5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Инструкция по разбивочным работам при строительстве, реконструкции и капитальном ремонте автомобильных дорог и искусственных сооружений" (утв. Протоколом Минавтодора РСФСР от 08.10.1981)</w:t>
            </w:r>
          </w:p>
        </w:tc>
      </w:tr>
      <w:tr w:rsidR="002E2FA5" w:rsidRPr="00150229" w14:paraId="776EC6FB" w14:textId="77777777" w:rsidTr="004B1406">
        <w:tc>
          <w:tcPr>
            <w:tcW w:w="710" w:type="dxa"/>
            <w:vAlign w:val="center"/>
          </w:tcPr>
          <w:p w14:paraId="6FF11A9A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42</w:t>
            </w:r>
          </w:p>
        </w:tc>
        <w:tc>
          <w:tcPr>
            <w:tcW w:w="1984" w:type="dxa"/>
            <w:vAlign w:val="center"/>
          </w:tcPr>
          <w:p w14:paraId="0F966901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ГОСТ 12.1.004-91</w:t>
            </w:r>
          </w:p>
        </w:tc>
        <w:tc>
          <w:tcPr>
            <w:tcW w:w="7371" w:type="dxa"/>
            <w:vAlign w:val="center"/>
          </w:tcPr>
          <w:p w14:paraId="184703F0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 xml:space="preserve">Система стандартов безопасности труда (ССБТ). Пожарная безопасность. Общие требования </w:t>
            </w:r>
          </w:p>
        </w:tc>
      </w:tr>
      <w:tr w:rsidR="002E2FA5" w:rsidRPr="00150229" w14:paraId="70D0D572" w14:textId="77777777" w:rsidTr="004B1406">
        <w:tc>
          <w:tcPr>
            <w:tcW w:w="710" w:type="dxa"/>
            <w:vAlign w:val="center"/>
          </w:tcPr>
          <w:p w14:paraId="6FD47F3F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43</w:t>
            </w:r>
          </w:p>
        </w:tc>
        <w:tc>
          <w:tcPr>
            <w:tcW w:w="1984" w:type="dxa"/>
            <w:vAlign w:val="center"/>
          </w:tcPr>
          <w:p w14:paraId="46227BAA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ГОСТ 12.2.011-2012</w:t>
            </w:r>
          </w:p>
        </w:tc>
        <w:tc>
          <w:tcPr>
            <w:tcW w:w="7371" w:type="dxa"/>
            <w:vAlign w:val="center"/>
          </w:tcPr>
          <w:p w14:paraId="33EEF243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Система стандартов безопасности труда (ССБТ). Машины строительные дорожные и землеройные. Общие требования безопасности</w:t>
            </w:r>
          </w:p>
        </w:tc>
      </w:tr>
      <w:tr w:rsidR="002E2FA5" w:rsidRPr="00150229" w14:paraId="5BB928EF" w14:textId="77777777" w:rsidTr="004B1406">
        <w:trPr>
          <w:trHeight w:val="714"/>
        </w:trPr>
        <w:tc>
          <w:tcPr>
            <w:tcW w:w="710" w:type="dxa"/>
            <w:vAlign w:val="center"/>
          </w:tcPr>
          <w:p w14:paraId="16995FD7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44</w:t>
            </w:r>
          </w:p>
        </w:tc>
        <w:tc>
          <w:tcPr>
            <w:tcW w:w="1984" w:type="dxa"/>
            <w:vAlign w:val="center"/>
          </w:tcPr>
          <w:p w14:paraId="14FE8477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СП 42.13330.2016</w:t>
            </w:r>
          </w:p>
        </w:tc>
        <w:tc>
          <w:tcPr>
            <w:tcW w:w="7371" w:type="dxa"/>
            <w:vAlign w:val="center"/>
          </w:tcPr>
          <w:p w14:paraId="032C760B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2E2FA5" w:rsidRPr="00150229" w14:paraId="440A0E55" w14:textId="77777777" w:rsidTr="004B1406">
        <w:tc>
          <w:tcPr>
            <w:tcW w:w="710" w:type="dxa"/>
            <w:vAlign w:val="center"/>
          </w:tcPr>
          <w:p w14:paraId="696447B8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45</w:t>
            </w:r>
          </w:p>
        </w:tc>
        <w:tc>
          <w:tcPr>
            <w:tcW w:w="1984" w:type="dxa"/>
            <w:vAlign w:val="center"/>
          </w:tcPr>
          <w:p w14:paraId="47204818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"СП 48.13330.2019. </w:t>
            </w:r>
          </w:p>
        </w:tc>
        <w:tc>
          <w:tcPr>
            <w:tcW w:w="7371" w:type="dxa"/>
            <w:vAlign w:val="center"/>
          </w:tcPr>
          <w:p w14:paraId="3C7A89ED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Свод правил. Организация строительства. СНиП 12-01-2004" (утв. и введен в действие Приказом Минстроя России от 24.12.2019 N 861/пр)</w:t>
            </w:r>
          </w:p>
        </w:tc>
      </w:tr>
      <w:tr w:rsidR="002E2FA5" w:rsidRPr="00150229" w14:paraId="77E20A29" w14:textId="77777777" w:rsidTr="004B1406">
        <w:tc>
          <w:tcPr>
            <w:tcW w:w="710" w:type="dxa"/>
            <w:vAlign w:val="center"/>
          </w:tcPr>
          <w:p w14:paraId="50D4A66C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46</w:t>
            </w:r>
          </w:p>
        </w:tc>
        <w:tc>
          <w:tcPr>
            <w:tcW w:w="1984" w:type="dxa"/>
            <w:vAlign w:val="center"/>
          </w:tcPr>
          <w:p w14:paraId="09016B62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spacing w:val="2"/>
                <w:sz w:val="26"/>
                <w:szCs w:val="26"/>
                <w:lang w:eastAsia="ru-RU"/>
              </w:rPr>
              <w:t>СП 82.13330.2016</w:t>
            </w:r>
          </w:p>
        </w:tc>
        <w:tc>
          <w:tcPr>
            <w:tcW w:w="7371" w:type="dxa"/>
            <w:vAlign w:val="center"/>
          </w:tcPr>
          <w:p w14:paraId="16814288" w14:textId="77777777" w:rsidR="002E2FA5" w:rsidRPr="00150229" w:rsidRDefault="002E2FA5" w:rsidP="0084561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2D2D2D"/>
                <w:spacing w:val="2"/>
                <w:sz w:val="26"/>
                <w:szCs w:val="26"/>
                <w:shd w:val="clear" w:color="auto" w:fill="FFFFFF"/>
                <w:lang w:eastAsia="ru-RU"/>
              </w:rPr>
              <w:t>Благоустройство территорий. Актуализированная редакция СНиП III-10-75</w:t>
            </w:r>
          </w:p>
        </w:tc>
      </w:tr>
      <w:tr w:rsidR="002E2FA5" w:rsidRPr="00150229" w14:paraId="3DD0CCDA" w14:textId="77777777" w:rsidTr="004B1406">
        <w:tc>
          <w:tcPr>
            <w:tcW w:w="710" w:type="dxa"/>
            <w:vAlign w:val="center"/>
          </w:tcPr>
          <w:p w14:paraId="35ACADEC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47</w:t>
            </w:r>
          </w:p>
        </w:tc>
        <w:tc>
          <w:tcPr>
            <w:tcW w:w="1984" w:type="dxa"/>
            <w:vAlign w:val="center"/>
          </w:tcPr>
          <w:p w14:paraId="3C990748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</w:rPr>
              <w:t>ТР ТС 014/2011</w:t>
            </w:r>
          </w:p>
        </w:tc>
        <w:tc>
          <w:tcPr>
            <w:tcW w:w="7371" w:type="dxa"/>
            <w:vAlign w:val="center"/>
          </w:tcPr>
          <w:p w14:paraId="55B9391C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Технический регламент Таможенного союза ТР ТС 014/2011 Безопасность автомобильных дорог</w:t>
            </w:r>
          </w:p>
        </w:tc>
      </w:tr>
      <w:tr w:rsidR="002E2FA5" w:rsidRPr="00150229" w14:paraId="7365E9F1" w14:textId="77777777" w:rsidTr="004B1406">
        <w:tc>
          <w:tcPr>
            <w:tcW w:w="710" w:type="dxa"/>
            <w:vAlign w:val="center"/>
          </w:tcPr>
          <w:p w14:paraId="0E4F8D55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48</w:t>
            </w:r>
          </w:p>
        </w:tc>
        <w:tc>
          <w:tcPr>
            <w:tcW w:w="1984" w:type="dxa"/>
            <w:vAlign w:val="center"/>
          </w:tcPr>
          <w:p w14:paraId="1CEDA9F5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  <w:t>Решение коллегии Евразийской экономической комиссии № 159 от 18.09.2012</w:t>
            </w:r>
          </w:p>
        </w:tc>
        <w:tc>
          <w:tcPr>
            <w:tcW w:w="7371" w:type="dxa"/>
            <w:vAlign w:val="center"/>
          </w:tcPr>
          <w:p w14:paraId="649DD8B2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 </w:t>
            </w:r>
            <w:hyperlink r:id="rId7" w:anchor="65A0IQ" w:history="1">
              <w:r w:rsidRPr="00150229">
                <w:rPr>
                  <w:rFonts w:ascii="Times New Roman" w:eastAsia="Times New Roman" w:hAnsi="Times New Roman"/>
                  <w:bCs/>
                  <w:sz w:val="26"/>
                  <w:szCs w:val="26"/>
                  <w:u w:val="single"/>
                  <w:lang w:eastAsia="ru-RU"/>
                </w:rPr>
                <w:t>Перечне стандартов, в результате применения которых на добровольной основе обеспечивается соблюдение требований технического регламента Таможенного союза "Безопасность автомобильных дорог" (ТР ТС 014/2011)</w:t>
              </w:r>
            </w:hyperlink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,  </w:t>
            </w:r>
            <w:hyperlink r:id="rId8" w:anchor="65C0IR" w:history="1">
              <w:r w:rsidRPr="00150229">
                <w:rPr>
                  <w:rFonts w:ascii="Times New Roman" w:eastAsia="Times New Roman" w:hAnsi="Times New Roman"/>
                  <w:bCs/>
                  <w:sz w:val="26"/>
                  <w:szCs w:val="26"/>
                  <w:u w:val="single"/>
                  <w:lang w:eastAsia="ru-RU"/>
                </w:rPr>
                <w:t>Перечне стандартов, содержащих правила и методы исследований (испытаний) и измерений, в том числе правила отбора образцов, необходимые для применения и исполнения требований технического регламента Таможенного союза "Безопасность автомобильных дорог" (ТР ТС 014/2011) и осуществления оценки соответствия объектов технического регулирования</w:t>
              </w:r>
            </w:hyperlink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 *</w:t>
            </w:r>
          </w:p>
          <w:p w14:paraId="168F0374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(с изменениями на 28 февраля 2017 года</w:t>
            </w:r>
            <w:r w:rsidRPr="00150229">
              <w:rPr>
                <w:rFonts w:ascii="Times New Roman" w:eastAsia="Times New Roman" w:hAnsi="Times New Roman"/>
                <w:color w:val="444444"/>
                <w:sz w:val="26"/>
                <w:szCs w:val="26"/>
                <w:lang w:eastAsia="ru-RU"/>
              </w:rPr>
              <w:t>)</w:t>
            </w:r>
          </w:p>
          <w:p w14:paraId="07842401" w14:textId="77777777" w:rsidR="002E2FA5" w:rsidRPr="00150229" w:rsidRDefault="002E2FA5" w:rsidP="00845611">
            <w:pPr>
              <w:widowControl w:val="0"/>
              <w:suppressLineNumbers/>
              <w:suppressAutoHyphens/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</w:p>
        </w:tc>
      </w:tr>
      <w:tr w:rsidR="002E2FA5" w:rsidRPr="00150229" w14:paraId="2B7E10F8" w14:textId="77777777" w:rsidTr="004B1406">
        <w:tc>
          <w:tcPr>
            <w:tcW w:w="710" w:type="dxa"/>
            <w:vAlign w:val="center"/>
          </w:tcPr>
          <w:p w14:paraId="27CCA981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49</w:t>
            </w:r>
          </w:p>
        </w:tc>
        <w:tc>
          <w:tcPr>
            <w:tcW w:w="1984" w:type="dxa"/>
            <w:vAlign w:val="center"/>
          </w:tcPr>
          <w:p w14:paraId="718F8384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150229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Закон Мурманской </w:t>
            </w:r>
            <w:r w:rsidRPr="0015022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области от 3 июля 2015 г. N 1888-01-ЗМО</w:t>
            </w:r>
          </w:p>
        </w:tc>
        <w:tc>
          <w:tcPr>
            <w:tcW w:w="7371" w:type="dxa"/>
            <w:vAlign w:val="center"/>
          </w:tcPr>
          <w:p w14:paraId="29B54E00" w14:textId="77777777" w:rsidR="002E2FA5" w:rsidRPr="00150229" w:rsidRDefault="002E2FA5" w:rsidP="00845611">
            <w:pPr>
              <w:jc w:val="both"/>
              <w:rPr>
                <w:rFonts w:ascii="Times New Roman" w:eastAsia="Lucida Sans Unicode" w:hAnsi="Times New Roman"/>
                <w:kern w:val="1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Об обеспечении тишины и покоя граждан на территории Мурманской области</w:t>
            </w:r>
          </w:p>
        </w:tc>
      </w:tr>
      <w:tr w:rsidR="002E2FA5" w:rsidRPr="00150229" w14:paraId="4B1E4233" w14:textId="77777777" w:rsidTr="004B1406">
        <w:tc>
          <w:tcPr>
            <w:tcW w:w="710" w:type="dxa"/>
            <w:vAlign w:val="center"/>
          </w:tcPr>
          <w:p w14:paraId="1E5DD210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lastRenderedPageBreak/>
              <w:t>50</w:t>
            </w:r>
          </w:p>
        </w:tc>
        <w:tc>
          <w:tcPr>
            <w:tcW w:w="1984" w:type="dxa"/>
            <w:vAlign w:val="center"/>
          </w:tcPr>
          <w:p w14:paraId="10506CBC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ГОСТ 33602-2015</w:t>
            </w:r>
          </w:p>
        </w:tc>
        <w:tc>
          <w:tcPr>
            <w:tcW w:w="7371" w:type="dxa"/>
            <w:vAlign w:val="center"/>
          </w:tcPr>
          <w:p w14:paraId="78680F42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Оборудование и покрытия детских игровых площадок. Термины и определения </w:t>
            </w:r>
          </w:p>
        </w:tc>
      </w:tr>
      <w:tr w:rsidR="002E2FA5" w:rsidRPr="00150229" w14:paraId="394DBE23" w14:textId="77777777" w:rsidTr="004B1406">
        <w:trPr>
          <w:trHeight w:val="603"/>
        </w:trPr>
        <w:tc>
          <w:tcPr>
            <w:tcW w:w="710" w:type="dxa"/>
            <w:vAlign w:val="center"/>
          </w:tcPr>
          <w:p w14:paraId="62DE75AB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51</w:t>
            </w:r>
          </w:p>
        </w:tc>
        <w:tc>
          <w:tcPr>
            <w:tcW w:w="1984" w:type="dxa"/>
            <w:vAlign w:val="center"/>
          </w:tcPr>
          <w:p w14:paraId="0B55047B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  <w:t>ГОСТ Р 52301-2013</w:t>
            </w:r>
          </w:p>
        </w:tc>
        <w:tc>
          <w:tcPr>
            <w:tcW w:w="7371" w:type="dxa"/>
            <w:vAlign w:val="center"/>
          </w:tcPr>
          <w:p w14:paraId="5799909D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Оборудование и покрытия детских игровых площадок. Безопасность при эксплуатации. Общие требования</w:t>
            </w:r>
          </w:p>
        </w:tc>
      </w:tr>
      <w:tr w:rsidR="002E2FA5" w:rsidRPr="00150229" w14:paraId="4C267DA0" w14:textId="77777777" w:rsidTr="004B1406">
        <w:tc>
          <w:tcPr>
            <w:tcW w:w="710" w:type="dxa"/>
            <w:vAlign w:val="center"/>
          </w:tcPr>
          <w:p w14:paraId="76841C27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52</w:t>
            </w:r>
          </w:p>
        </w:tc>
        <w:tc>
          <w:tcPr>
            <w:tcW w:w="1984" w:type="dxa"/>
            <w:vAlign w:val="center"/>
          </w:tcPr>
          <w:p w14:paraId="45390365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  <w:t>ТР ЕАЭС 042/2017</w:t>
            </w:r>
          </w:p>
        </w:tc>
        <w:tc>
          <w:tcPr>
            <w:tcW w:w="7371" w:type="dxa"/>
            <w:vAlign w:val="center"/>
          </w:tcPr>
          <w:p w14:paraId="37442404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sz w:val="26"/>
                <w:szCs w:val="26"/>
                <w:shd w:val="clear" w:color="auto" w:fill="FFFFFF"/>
                <w:lang w:eastAsia="ru-RU"/>
              </w:rPr>
              <w:t>Технический регламент Евразийского экономического союза "О безопасности оборудования для детских игровых площадок"</w:t>
            </w:r>
          </w:p>
        </w:tc>
      </w:tr>
      <w:tr w:rsidR="002E2FA5" w:rsidRPr="00150229" w14:paraId="0C0B6955" w14:textId="77777777" w:rsidTr="004B1406">
        <w:tc>
          <w:tcPr>
            <w:tcW w:w="710" w:type="dxa"/>
            <w:vAlign w:val="center"/>
          </w:tcPr>
          <w:p w14:paraId="7BAE4A99" w14:textId="77777777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53</w:t>
            </w:r>
          </w:p>
        </w:tc>
        <w:tc>
          <w:tcPr>
            <w:tcW w:w="1984" w:type="dxa"/>
            <w:vAlign w:val="center"/>
          </w:tcPr>
          <w:p w14:paraId="6870C9DD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ГОСТ 2789-73 </w:t>
            </w:r>
          </w:p>
        </w:tc>
        <w:tc>
          <w:tcPr>
            <w:tcW w:w="7371" w:type="dxa"/>
            <w:vAlign w:val="center"/>
          </w:tcPr>
          <w:p w14:paraId="49FD0DE8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Шероховатость поверхности. Параметры и характеристики».</w:t>
            </w:r>
          </w:p>
        </w:tc>
      </w:tr>
      <w:tr w:rsidR="002E2FA5" w:rsidRPr="00150229" w14:paraId="4444AF29" w14:textId="77777777" w:rsidTr="004B1406">
        <w:tc>
          <w:tcPr>
            <w:tcW w:w="710" w:type="dxa"/>
            <w:vAlign w:val="center"/>
          </w:tcPr>
          <w:p w14:paraId="26FCC2D7" w14:textId="6221CA6F" w:rsidR="002E2FA5" w:rsidRPr="00150229" w:rsidRDefault="002E2FA5" w:rsidP="00845611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</w:pPr>
            <w:r w:rsidRPr="00150229">
              <w:rPr>
                <w:rFonts w:ascii="Times New Roman" w:eastAsia="Times New Roman" w:hAnsi="Times New Roman"/>
                <w:sz w:val="26"/>
                <w:szCs w:val="26"/>
                <w:lang w:eastAsia="ar-SA"/>
              </w:rPr>
              <w:t>54</w:t>
            </w:r>
          </w:p>
        </w:tc>
        <w:tc>
          <w:tcPr>
            <w:tcW w:w="1984" w:type="dxa"/>
            <w:vAlign w:val="center"/>
          </w:tcPr>
          <w:p w14:paraId="49CB89B2" w14:textId="77777777" w:rsidR="002E2FA5" w:rsidRPr="00150229" w:rsidRDefault="002E2FA5" w:rsidP="00845611">
            <w:pPr>
              <w:ind w:firstLine="32"/>
              <w:jc w:val="both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  <w:t>ГОСТ 12.1.007-76</w:t>
            </w:r>
          </w:p>
        </w:tc>
        <w:tc>
          <w:tcPr>
            <w:tcW w:w="7371" w:type="dxa"/>
            <w:vAlign w:val="center"/>
          </w:tcPr>
          <w:p w14:paraId="206E5878" w14:textId="77777777" w:rsidR="002E2FA5" w:rsidRPr="00150229" w:rsidRDefault="002E2FA5" w:rsidP="0084561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5022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Система стандартов безопасности труда. Вредные вещества. Классификация и общие требования безопасности».</w:t>
            </w:r>
          </w:p>
        </w:tc>
      </w:tr>
    </w:tbl>
    <w:p w14:paraId="019C9E57" w14:textId="77777777" w:rsidR="001915F4" w:rsidRPr="00150229" w:rsidRDefault="001915F4" w:rsidP="00845611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DB95B6C" w14:textId="327FB1AB" w:rsidR="001915F4" w:rsidRPr="00150229" w:rsidRDefault="00930E42" w:rsidP="00AC6886">
      <w:pPr>
        <w:pStyle w:val="a3"/>
        <w:tabs>
          <w:tab w:val="left" w:pos="666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50229">
        <w:rPr>
          <w:rFonts w:ascii="Times New Roman" w:hAnsi="Times New Roman" w:cs="Times New Roman"/>
          <w:b/>
          <w:bCs/>
          <w:sz w:val="26"/>
          <w:szCs w:val="26"/>
        </w:rPr>
        <w:t>3.</w:t>
      </w:r>
      <w:r w:rsidR="00845611" w:rsidRPr="0015022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50229">
        <w:rPr>
          <w:rFonts w:ascii="Times New Roman" w:hAnsi="Times New Roman" w:cs="Times New Roman"/>
          <w:b/>
          <w:bCs/>
          <w:sz w:val="26"/>
          <w:szCs w:val="26"/>
        </w:rPr>
        <w:t xml:space="preserve">Требования к </w:t>
      </w:r>
      <w:r w:rsidR="00845611" w:rsidRPr="00150229">
        <w:rPr>
          <w:rFonts w:ascii="Times New Roman" w:hAnsi="Times New Roman" w:cs="Times New Roman"/>
          <w:b/>
          <w:bCs/>
          <w:sz w:val="26"/>
          <w:szCs w:val="26"/>
        </w:rPr>
        <w:t>качеству материалов</w:t>
      </w:r>
    </w:p>
    <w:p w14:paraId="79374302" w14:textId="77777777" w:rsidR="001915F4" w:rsidRPr="00150229" w:rsidRDefault="001915F4" w:rsidP="00845611">
      <w:pPr>
        <w:tabs>
          <w:tab w:val="left" w:pos="666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EE0F120" w14:textId="66DDE3B0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 выполнении работ должны использоваться материалы, соответствующие значениям, установленным </w:t>
      </w:r>
      <w:r w:rsidR="00AC6886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техническим заданием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</w:p>
    <w:p w14:paraId="468F42E0" w14:textId="04FC1BEE" w:rsidR="00845611" w:rsidRPr="00150229" w:rsidRDefault="00845611" w:rsidP="008816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Все применяемые материалы и об</w:t>
      </w:r>
      <w:r w:rsidR="00AC6886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орудование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должн</w:t>
      </w:r>
      <w:bookmarkStart w:id="1" w:name="_GoBack"/>
      <w:bookmarkEnd w:id="1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ы иметь сертификаты соответствия системы обязательной сертификации Госстандарта Российской Федерации или деклараций о соответствии в соответствии с требованиями 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Постановлени</w:t>
      </w:r>
      <w:r w:rsid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я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Правительства РФ от 23.12.2021 </w:t>
      </w:r>
      <w:r w:rsid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№ 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2425</w:t>
      </w:r>
      <w:r w:rsid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«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Об утверждении единого перечня продукции, подлежащей обязательной сертификации, и единого перечня продукции, подлежащей декларированию соответствия, внесении изменений в постановление Правительства Российской Федерации от 31 декабря 2020 г. </w:t>
      </w:r>
      <w:r w:rsid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№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2467 и признании утратившими силу некоторых актов Правительства Российской Федерации</w:t>
      </w:r>
      <w:r w:rsid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»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, подтверждение соответствия которой осуществляется в форме принятия декларации о соответствии, паспорта качества.</w:t>
      </w:r>
    </w:p>
    <w:p w14:paraId="22F5916A" w14:textId="77777777" w:rsidR="00845611" w:rsidRPr="00150229" w:rsidRDefault="00845611" w:rsidP="00845611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227A191B" w14:textId="5765B3F3" w:rsidR="00845611" w:rsidRPr="00150229" w:rsidRDefault="00845611" w:rsidP="00845611">
      <w:pPr>
        <w:pStyle w:val="a3"/>
        <w:numPr>
          <w:ilvl w:val="0"/>
          <w:numId w:val="1"/>
        </w:numPr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Требования к выполнению работ</w:t>
      </w:r>
    </w:p>
    <w:p w14:paraId="4D68FD32" w14:textId="77777777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47FFF588" w14:textId="6B22D4AB" w:rsidR="00845611" w:rsidRPr="00150229" w:rsidRDefault="00845611" w:rsidP="0084561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При выполнении работ Подрядчик должен учитывать требования Положения по охране природной среды, необходимые мероприятия по экологической безопасности, пожарной безопасности и других норм безопасности, рациональному использованию территории. </w:t>
      </w:r>
    </w:p>
    <w:p w14:paraId="417B32A8" w14:textId="504E9B74" w:rsidR="00845611" w:rsidRPr="00150229" w:rsidRDefault="00845611" w:rsidP="0084561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должен обеспечить при выполнении работ соблюдение норм безопасности дорожного движения и оградить места производства работ в соответствии с ОДМ 218.6.019-2016 «Рекомендации по организации движения и ограждения мест производства дорожных работ». При необходимости установить информационно-наглядные материалы по вопросам безопасного движения на данном объекте.</w:t>
      </w:r>
    </w:p>
    <w:p w14:paraId="5DB52901" w14:textId="77777777" w:rsidR="00881652" w:rsidRDefault="00845611" w:rsidP="00881652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Перед началом производства работ установить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 объекта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с данными об организации проводящей работы, с информацией о начале и окончании работ, ответственными лицами, контактными телефонами ответственных лиц</w:t>
      </w:r>
      <w:r w:rsidR="0038317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; данные Заказчика.</w:t>
      </w:r>
    </w:p>
    <w:p w14:paraId="4795378C" w14:textId="2EEA0E4A" w:rsidR="00845611" w:rsidRPr="00881652" w:rsidRDefault="00845611" w:rsidP="00881652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Перед началом выполнения работ Подрядчик в обязательном порядке разрабатывает и согласовывает с Заказчиком проект производства работ в соответствии с требованиями</w:t>
      </w:r>
      <w:r w:rsidR="00881652"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МДС 12-81.2007 Методические рекомендации по разработке и оформлению проекта организации строительства и проекта производства работ</w:t>
      </w:r>
      <w:r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Проект производства работ для объекта может состоять из </w:t>
      </w:r>
      <w:r w:rsidRPr="00881652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календарного плана работ, строительного генерального плана, схемы производства основных работ и краткой пояснительной записки.</w:t>
      </w:r>
    </w:p>
    <w:p w14:paraId="4280D026" w14:textId="5E62F7D1" w:rsidR="00845611" w:rsidRPr="00150229" w:rsidRDefault="00845611" w:rsidP="0084561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приступает к выполнению работ после полного обустройства места работ всеми необходимыми временными дорожными знаками, ограждающими и направляющими устройствами в соответствии с согласованной в ГИБДД схемой организации движения и ограждения мест производства работ.</w:t>
      </w:r>
    </w:p>
    <w:p w14:paraId="62BE16EC" w14:textId="1669B2FC" w:rsidR="00845611" w:rsidRPr="00150229" w:rsidRDefault="00845611" w:rsidP="00845611">
      <w:pPr>
        <w:pStyle w:val="a3"/>
        <w:numPr>
          <w:ilvl w:val="1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 выполнении работ по устройству покрытий Подрядчик обеспечивает:</w:t>
      </w:r>
    </w:p>
    <w:p w14:paraId="318242C3" w14:textId="77777777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•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поверхностный водоотвод с асфальтовых покрытий, направление сброса </w:t>
      </w:r>
    </w:p>
    <w:p w14:paraId="5764F28F" w14:textId="2C0B69A0" w:rsidR="00845611" w:rsidRPr="00150229" w:rsidRDefault="00845611" w:rsidP="00845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предусмотреть в пониженные места рельефа или существующую ливневую канализацию.</w:t>
      </w:r>
    </w:p>
    <w:p w14:paraId="66A608CE" w14:textId="6BAEAAF3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4.7. Подрядчик обязан обеспечить поставку и сохранность материалов, строительных конструкций, комплектующих изделий, материалов и оборудования, спецтехники и механизмов для производства работ.</w:t>
      </w:r>
    </w:p>
    <w:p w14:paraId="738DE0DA" w14:textId="63083249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4.8. Подрядчик обязан с момента начала работ предоставить Заказчику информацию в письменном виде о назначении уполномоченного Ответственного представителя. </w:t>
      </w:r>
    </w:p>
    <w:p w14:paraId="24F8015C" w14:textId="68BAED20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Ответственный представитель Подрядчика назначается приказом Подрядной организации. Полномочия представителя должны быть подтверждены соответствующей приказом или доверенностью Подрядчика, оформленной надлежащим образом в письменном виде. </w:t>
      </w:r>
    </w:p>
    <w:p w14:paraId="5958EB21" w14:textId="115282D3" w:rsidR="00722A0C" w:rsidRPr="00150229" w:rsidRDefault="00722A0C" w:rsidP="00722A0C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обязан предоставить и согласовывать с Заказчиком:</w:t>
      </w:r>
    </w:p>
    <w:p w14:paraId="5F1230F3" w14:textId="4ECF9ED5" w:rsidR="003D54EB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течение 5 (пяти) рабочих дней с даты заключения Договора представить в адрес Заказчика график выполнения работ с разбивкой по объектам для согласования, а также предоставляет приказ о назначении лица, ответственного за ход выполнения работ на объектах, а также проект производства работ; </w:t>
      </w:r>
    </w:p>
    <w:p w14:paraId="4FFB0667" w14:textId="5595F167" w:rsidR="003D54EB" w:rsidRPr="00150229" w:rsidRDefault="003D54EB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в течение </w:t>
      </w:r>
      <w:r w:rsidR="003C3A8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3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</w:t>
      </w:r>
      <w:r w:rsidR="003C3A8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трех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) рабочих дней с даты заключения Договора перед началом работ предоставить в адрес Заказчика </w:t>
      </w:r>
      <w:bookmarkStart w:id="2" w:name="_Hlk138057232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 объекта</w:t>
      </w:r>
      <w:bookmarkEnd w:id="2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для согласования. Паспорт Объекта должен содержать информацию, указанную в пункте 4.3 Технического задания.</w:t>
      </w:r>
    </w:p>
    <w:p w14:paraId="05CB3C58" w14:textId="684644C1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течение 10 (десяти) рабочих дней с даты заключения договора субподряда - 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заключённые договоры субподряда (предоставить в случае их заключения)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2DC69495" w14:textId="2EB2A134" w:rsidR="003D54EB" w:rsidRPr="00150229" w:rsidRDefault="003D54EB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до начала выполнения работ на Объектах обеспечить мероприятия по ограждению территории в сроки, указанные в проекте производства работ, который согласован с Заказчиком. </w:t>
      </w:r>
    </w:p>
    <w:p w14:paraId="60D6B36A" w14:textId="6B81628D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4.9. Подрядчик обязан до начала производства работ самостоятельно получить необходимую разрешительную документацию и оформить все необходимые допуски и разрешения, в том числе разрешение на производство земляных работ.</w:t>
      </w:r>
    </w:p>
    <w:p w14:paraId="15325394" w14:textId="77777777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Порядок вырубки зелёных насаждений, порядок проведения земляных работ и обеспечивать их соблюдение (при необходимости).</w:t>
      </w:r>
    </w:p>
    <w:p w14:paraId="5D050489" w14:textId="351DCADE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4.10. Подрядчик обязан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вести в период производства работ исполнительную документацию и производственную документацию в соответствии с требованиями предъявляемым к актам освидетельствования работ, конструкций.</w:t>
      </w:r>
    </w:p>
    <w:p w14:paraId="25B39AA5" w14:textId="67601D6E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4.11. Вывезти в недельный срок до дня подписания акта о приемке выполненных работ за пределы строительной площадки свои строительные машины и оборудование, транспортные средства, инструменты, приборы, инвентарь, строительные материалы, изделия, конструкции, ограждения и другое имущество.</w:t>
      </w:r>
    </w:p>
    <w:p w14:paraId="3AB9022D" w14:textId="5BA6DEE2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Мусор, образовавшийся в процессе производства работ от деятельности, вывезти с объектов производства работ и прилегающей территории на объект размещения отходов, внесенный в государственный реестр, и предоставить Заказчику подтверждающие документы (справка о принятии отходов, обезвреживании отходов, возникающих при проведении работ).</w:t>
      </w:r>
    </w:p>
    <w:p w14:paraId="4E522BB8" w14:textId="118E73BF" w:rsidR="00722A0C" w:rsidRPr="00150229" w:rsidRDefault="00722A0C" w:rsidP="00722A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4.12. Подрядчик обязуется исполнять полученные в ходе выполнения работ указания Заказчика (или уполномоченного представителя), если такие указания не противоречат условиям Договора и не являются вмешательством в оперативно-хозяйственную деятельность Подрядчика, в том числе исправлять дефекты и некачественно выполненные работы своими силами и за свой счёт.  При этом Подрядчик не вправе выполнять указания Заказчика (или уполномоченного представителя), если это может привести к нарушению обязательных для Сторон требований к охране окружающей среды, безопасности и качеству работ.</w:t>
      </w:r>
    </w:p>
    <w:p w14:paraId="4164064A" w14:textId="3470ECD9" w:rsidR="00722A0C" w:rsidRPr="00150229" w:rsidRDefault="00722A0C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4.13.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>Немедленно предупреждать Заказчика о возможных неблагоприятных для Заказчика последствий выполнения его указаний, о способе исполнения работы и иных не зависящих от Подрядчика обстоятельств, которые грозят годности или прочности результатов выполняемой работы.</w:t>
      </w:r>
    </w:p>
    <w:p w14:paraId="187BD7AE" w14:textId="7FB431EE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4.14. Подрядчик обязан в течение 10 (десяти) рабочих дней с даты заключения договора представить Заказчику сметную документацию на каждый объект. Требования к сметной документации:</w:t>
      </w:r>
    </w:p>
    <w:p w14:paraId="620DFB16" w14:textId="25B4401B" w:rsidR="00AC6886" w:rsidRPr="00150229" w:rsidRDefault="00AC6886" w:rsidP="003D54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Сметную документацию разрабатывать в соответствии с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Приказом Минстроя России от 04.08.2020 № 421/пр 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, территориальных единичных расценок на строительные и специальные строительные, ремонтно-строительные, монтажные работы - ТЕР, ТЕРр, ТЕРм в Мурманской области.  </w:t>
      </w:r>
    </w:p>
    <w:p w14:paraId="4D6662C4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Расчет выполнить на основе сметно-нормативной базы ТСНБ-И1-Мурманск 2014 апрель 2017, с пересчетом базовых цен в текущий индексами изменения сметной стоимости строительно-монтажных работ, пусконаладочных работ и оборудования, публикуемых ежеквартально. </w:t>
      </w:r>
    </w:p>
    <w:p w14:paraId="6BE7E8FE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Переход в текущий уровень цен производился индексами пересчета строительно-монтажных работ по отдельным элементам затрат по видам работ, разработанных Региональным Центром Ценообразования в Строительстве по Мурманской области. </w:t>
      </w:r>
    </w:p>
    <w:p w14:paraId="3AE258C7" w14:textId="0C888F9E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Смета предоставляется Заказчику в сметной программе «А0», в формате MS Exсel, в ТЕР Мурманской области с сохранением всех функциональных взаимосвязей; </w:t>
      </w:r>
    </w:p>
    <w:p w14:paraId="1874918D" w14:textId="77777777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Сметная документация передается Заказчику:</w:t>
      </w:r>
    </w:p>
    <w:p w14:paraId="4B009E19" w14:textId="339C4634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- на бумажном носителе в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2-х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экземплярах;</w:t>
      </w:r>
    </w:p>
    <w:p w14:paraId="31996DF9" w14:textId="0D3DFE34" w:rsidR="00AC6886" w:rsidRPr="00150229" w:rsidRDefault="00AC6886" w:rsidP="00AC68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- на электронном носителе в формате программы для составления смет, а также *.xls (*.xlsx), с подписями и печатями.</w:t>
      </w:r>
    </w:p>
    <w:p w14:paraId="30C60753" w14:textId="34B412C4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4.15. Подрядчик обязан за 24 часа вызвать представителя Заказчика, а также представителей всех заинтересованных организаций, для освидетельствования скрытых работ, в письменной форме или посредством телефонограммы.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</w:r>
    </w:p>
    <w:p w14:paraId="3813D1D8" w14:textId="3EDCC03A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4.16. При выявлении в процессе производства работ необходимости выполнения дополнительных видов работ, производство указанных работ должно быть согласовано с Заказчиком, в противном случае указанные работы выполняются Подрядчиком за свой счет.</w:t>
      </w:r>
    </w:p>
    <w:p w14:paraId="499AEEE5" w14:textId="6C92A267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 xml:space="preserve">4.17. В соответствии с требованиями СП 68.13330.2017 Приемка в эксплуатацию законченных строительством объектов. Основные положения. Актуализированная редакция СНиП 3.01.04-87 (с Изменением № 1) Подрядчик должен вести </w:t>
      </w:r>
      <w:bookmarkStart w:id="3" w:name="_Hlk136176706"/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общий журнал производства работ, который должен всегда находиться на территории проведения работ, журнал входящих материалов, журнал бетонных работ, журнал асфальтобетонных работ.</w:t>
      </w:r>
    </w:p>
    <w:bookmarkEnd w:id="3"/>
    <w:p w14:paraId="55A5D1AE" w14:textId="506D438D" w:rsidR="0038317F" w:rsidRPr="00150229" w:rsidRDefault="0038317F" w:rsidP="003831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Для создания надлежащих условий для контроля Заказчиком за ходом выполняемых работ, на территории необходимо постоянное присутствие в рабочие дни уполномоченного лица со стороны Подрядчика. Уполномоченное лицо со стороны Подрядчика предоставляет журнал производства работ уполномоченному со стороны Заказчика лицу для ознакомления.</w:t>
      </w:r>
    </w:p>
    <w:p w14:paraId="5748B8E7" w14:textId="289655DC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0D308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4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r w:rsidRPr="000D308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18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  <w:r w:rsidRPr="00150229">
        <w:rPr>
          <w:sz w:val="26"/>
          <w:szCs w:val="26"/>
        </w:rPr>
        <w:t xml:space="preserve"> 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Запрещается засыпать грунтом крышки люков, колодцев и камер, решетки дождеприёмных колодцев, лотки дорожных покрытий, зелёные насаждения, пункты государственной геодезической сети и производить складирование материалов и конструкций на газонах, в охранных зонах действующих подземных коммуникаций, газопроводов, линий электропередач и линий связи.</w:t>
      </w:r>
    </w:p>
    <w:p w14:paraId="1BEA5DB2" w14:textId="2A68A01B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Запрещается открывать крышки люков и колодцев на подземных линейных объектах и опускаться в них без разрешения соответствующих эксплуатационных организаций, а также без принятия мер по технике безопасности.</w:t>
      </w:r>
    </w:p>
    <w:p w14:paraId="2CD9C00D" w14:textId="77777777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Осуществление земляных работ в зоне расположения линейных объектов допускается только с письменного согласования владельцев линейных объектов.</w:t>
      </w:r>
    </w:p>
    <w:p w14:paraId="5A4EE5D7" w14:textId="5B208661" w:rsidR="0038317F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До начала осуществления земляных работ, по согласованию с владельцем линейных объектов, необходимо установить знаки, указывающие место расположения линейных объектов, и провести инструктаж по технике безопасности всего персонала, участвующего в работе. Вскрытие шурфов для уточнения места расположения линейных объектов может производиться только в присутствии представителей владельцев линейных объектов.</w:t>
      </w:r>
    </w:p>
    <w:p w14:paraId="13FC166C" w14:textId="77777777" w:rsidR="00D25DEB" w:rsidRPr="00150229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Лица, осуществляющие земляные работы в зоне зелёных насаждений, обязаны обеспечить максимальную защиту деревьев и кустарников, их корневой системы, вырубка которых не предусмотрена техническим заданием.</w:t>
      </w:r>
    </w:p>
    <w:p w14:paraId="51D7F37F" w14:textId="7BA47E82" w:rsidR="00D25DEB" w:rsidRDefault="00D25DEB" w:rsidP="00D25D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Подрядчик несет ответственность за несанкционированное повреждение зелёных насаждений, предусмотренную законодательством РФ.</w:t>
      </w:r>
    </w:p>
    <w:p w14:paraId="0DF6A7BB" w14:textId="77777777" w:rsidR="00D25DEB" w:rsidRPr="00150229" w:rsidRDefault="00D25DEB" w:rsidP="0015022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3EA1FDD8" w14:textId="56D714D3" w:rsidR="00AC6886" w:rsidRPr="00150229" w:rsidRDefault="00AC6886" w:rsidP="00AC6886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Порядок сдачи-приемки выполненных работ</w:t>
      </w:r>
    </w:p>
    <w:p w14:paraId="2B0AF0D6" w14:textId="77777777" w:rsidR="00AC6886" w:rsidRPr="00150229" w:rsidRDefault="00AC6886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1CB464BC" w14:textId="02CD3516" w:rsidR="003A50F2" w:rsidRDefault="00AC6886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5.1</w:t>
      </w:r>
      <w:r w:rsidR="00722A0C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 окончани</w:t>
      </w:r>
      <w:r w:rsidR="00BB1E1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выполнения всех работ (в том числе, совершения мероприятий по уборке территорий от мусора, техники и т.д.) </w:t>
      </w:r>
      <w:r w:rsidR="00F5463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Подрядчик обязан 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 течение 10 (десяти) рабочих дней </w:t>
      </w:r>
      <w:r w:rsidR="00F5463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передать Заказчику всю исполнительную документацию</w:t>
      </w:r>
      <w:r w:rsidR="00A84D20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электронном виде (согласно договору).</w:t>
      </w:r>
    </w:p>
    <w:p w14:paraId="581C22DF" w14:textId="5F215485" w:rsidR="00F5463F" w:rsidRPr="00150229" w:rsidRDefault="00F5463F" w:rsidP="00F546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В процессе проведения процедуры сдачи – приёмки выполненных работ по настоящему Техническому заданию, Подрядчик обязан укомплектовать и представить Заказчику с сопроводительным письмом комплект исполнительной документации. В качестве исполнительной документации на бумажном носителе в 2 экземплярах предоставляются: </w:t>
      </w:r>
    </w:p>
    <w:p w14:paraId="4A72AD50" w14:textId="693855EA" w:rsidR="00F5463F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акты освидетельствования скрытых работ; </w:t>
      </w:r>
    </w:p>
    <w:p w14:paraId="628740A4" w14:textId="16C8F607" w:rsidR="00E23B94" w:rsidRPr="00150229" w:rsidRDefault="00E23B94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фотофиксация скрытых работ</w:t>
      </w:r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  <w:bookmarkStart w:id="4" w:name="_Hlk138057304"/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Формат фотоснимка должен быть: *.jpeg, *.raw, *.tiff, соотношение сторон 4:3 или 16:9, цветное изображение, разрешение (размер изображения в пикселах) не менее 1920*1080, без использования цифрового увеличения (зума).</w:t>
      </w:r>
      <w:r w:rsidRPr="00E23B94">
        <w:t xml:space="preserve"> </w:t>
      </w:r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Все фотоснимки систематизируются и </w:t>
      </w:r>
      <w:r w:rsidRPr="00E23B94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lastRenderedPageBreak/>
        <w:t>упорядочиваются Подрядчиком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(на фотографии должно быть отражено: дата скрытых работ, вид скрытых работ). Фотофиксация предоставляется на флэш-носителе или путем предоставления ссылки на электронное облачное хранилище</w:t>
      </w:r>
      <w:bookmarkEnd w:id="4"/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</w:t>
      </w:r>
    </w:p>
    <w:p w14:paraId="52D60CEF" w14:textId="3144DD4E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акт сдачи-приемки выполненных работ;</w:t>
      </w:r>
    </w:p>
    <w:p w14:paraId="78BB1CFD" w14:textId="39EAD75F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паспорта качества;</w:t>
      </w:r>
    </w:p>
    <w:p w14:paraId="3D5412E4" w14:textId="01552FC8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паспорта на материалы;</w:t>
      </w:r>
    </w:p>
    <w:p w14:paraId="5D658DC4" w14:textId="3C16BE15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сертификаты соответствия, пожарной безопасности и санитарно-гигиенические на примененные материалы (Сертификаты или их копии подписываются руководителем подрядной организации (производителем работ), подписи заверяются печатью организации). При наличии в сертификатах указаний на протоколы испытаний, последние так же передаются Заказчику в обязательном порядке;</w:t>
      </w:r>
    </w:p>
    <w:p w14:paraId="422DD973" w14:textId="4E512E81" w:rsidR="00F5463F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акты о приёмке выполненных работ по форме КС-2 и справки о стоимости выполненных работ и затрат по форме КС-3; </w:t>
      </w:r>
    </w:p>
    <w:p w14:paraId="337D20E3" w14:textId="54968E2D" w:rsidR="00722A0C" w:rsidRPr="00150229" w:rsidRDefault="00F5463F" w:rsidP="00F5463F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заверенные копии товарных накладных (или универсально-передаточные документы), подтверждающие стоимость приобретенных материалов, изделий, использованных при производстве работ. Указанные документы должны быть представлены Заказчику одновременно с актами о приёмке выполненных работ по форме КС-2, справками о стоимости выполненных работ и затрат по форме КС-3</w:t>
      </w:r>
      <w:r w:rsidR="003D54EB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5C6EDD60" w14:textId="0810624F" w:rsidR="003D54EB" w:rsidRPr="00150229" w:rsidRDefault="003D54EB" w:rsidP="003D54EB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исполнительные схемы, контрольно-исполнительную съемку</w:t>
      </w:r>
      <w:r w:rsidR="00B047E7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(до начала выполнения работ и по факту завершения всего комплекса работ)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. Подрядчик обязан предоставить контрольно-исполнительную геодезическую съемку после окончания работ в соответствии с СП 126.13330.2012 Геодезические работы в строительстве. Актуализированная редакция СНиП 3.01.03-84 и СП 11-104-97 Инженерно-геодезические изыскания для строительства</w:t>
      </w:r>
      <w:r w:rsidR="0038317F"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; </w:t>
      </w:r>
    </w:p>
    <w:p w14:paraId="65272213" w14:textId="03C129C5" w:rsidR="0038317F" w:rsidRPr="00150229" w:rsidRDefault="0038317F" w:rsidP="003D54EB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u w:val="single"/>
          <w:lang w:eastAsia="ru-RU"/>
          <w14:ligatures w14:val="none"/>
        </w:rPr>
        <w:t>общий журнал производства работ, журнал входящих материалов, журнал бетонных работ, журнал асфальтобетонных работ в 1 экз.</w:t>
      </w:r>
    </w:p>
    <w:p w14:paraId="797D1CF7" w14:textId="67F6CFAF" w:rsidR="00AC6886" w:rsidRPr="00150229" w:rsidRDefault="00AC6886" w:rsidP="003D54EB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5.2. При обнаружении в ходе приёмки выполненных работ (их результата) отступлений от договора, ухудшающих результат работ, или иных недостатков в работах Заказчик немедленно заявляет об этом Подрядчику. Такие работы Заказчиком к оплате не принимаются.</w:t>
      </w:r>
    </w:p>
    <w:p w14:paraId="5EA3933C" w14:textId="3ED0F12F" w:rsidR="00150229" w:rsidRPr="00150229" w:rsidRDefault="00AC6886" w:rsidP="00150229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5.3.</w:t>
      </w:r>
      <w:r w:rsidRPr="0015022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ab/>
        <w:t xml:space="preserve">Исполнительная документация может быть направлена Заказчику для предварительного просмотра и согласования по электронной почте с сопроводительным письмом. </w:t>
      </w:r>
    </w:p>
    <w:p w14:paraId="73DEFD96" w14:textId="77777777" w:rsidR="001915F4" w:rsidRPr="00150229" w:rsidRDefault="001915F4" w:rsidP="002E2FA5">
      <w:pPr>
        <w:tabs>
          <w:tab w:val="left" w:pos="666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940F2F" w14:textId="5027E165" w:rsidR="001915F4" w:rsidRPr="00150229" w:rsidRDefault="00D25DEB" w:rsidP="00D25DEB">
      <w:pPr>
        <w:tabs>
          <w:tab w:val="left" w:pos="28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>6</w:t>
      </w:r>
      <w:r w:rsidR="001915F4" w:rsidRPr="0015022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>. Требования к гарантийному сроку работ и объему предоставления гарантий их качества</w:t>
      </w:r>
    </w:p>
    <w:p w14:paraId="6A1755AA" w14:textId="77777777" w:rsidR="001915F4" w:rsidRPr="00150229" w:rsidRDefault="001915F4" w:rsidP="00D25DEB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</w:p>
    <w:p w14:paraId="1C3E4190" w14:textId="1325EA3E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Подрядчик должен гарантировать, что качество выполняемых работ и применяемых материалов, изделий соответствует требованиям технических регламентов (норм и правил), иных нормативных правовых актов,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условиям Договора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. </w:t>
      </w:r>
    </w:p>
    <w:p w14:paraId="1B65ECE2" w14:textId="3275231C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Гарантийные обязательства Подрядчика (гарантии качества на выполненные работы, материалы и изделия) –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36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(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тридцать шесть) месяцев с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даты подписания Заказчиком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а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кта сдачи-приемки выполненных работ. Объем предоставления гарантии качества работ - гарантии качества распространяются на все работы (материалы, оборудование, комплектующие и т.д.) выполненные (поставленные) Подрядчиком по 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Договору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>.</w:t>
      </w:r>
    </w:p>
    <w:p w14:paraId="303D5D17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lastRenderedPageBreak/>
        <w:t xml:space="preserve">  Гарантийный срок продлевается на период, определяемый со дня направления Заказчиком письменного извещения Подрядчику до дня подписания акта об устранения дефектов.</w:t>
      </w:r>
    </w:p>
    <w:p w14:paraId="3D28FDAB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Если в период гарантийного срока обнаружатся дефекты (недостатки, замечания и иные нарушения), Подрядчик обязан устранить их, а также возместить убытки, вызванные ими. Гарантийный срок в этом случае продлевается соответственно на период устранения дефектов (недостатков, замечаний, иных нарушений).</w:t>
      </w:r>
    </w:p>
    <w:p w14:paraId="68985971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При обнаружении в течение гарантийного срока недостатков, за которые отвечает Подрядчик, Заказчик сообщает о них Подрядчику в письменной форме. В согласованные сроки стороны составляют акт, в котором фиксируют обнаруженные недостатки и сроки их устранения Подрядчиком. Для участия в составлении акта, фиксирующего дефекты, согласования порядков и сроков их устранения, Подрядчик обязан направить своего представителя не позднее 3-х дней со дня получения письменного извещения Заказчика. Если в гарантийный период обнаружатся дефекты, препятствующие нормальной работе, и данные дефекты вызваны некачественно выполненными Подрядчиком работами, либо применением некачественных материалов, изделий, конструкций и оборудования, то Подрядчик обязан их устранить за свой счёт в течение 10 дней с момента подписания акта обследования, фиксирующего дефекты. Если гарантийные обязательства не выполняются в установленные сроки, Заказчик вправе привлечь для выполнения этих работ другого Подрядчика с последующим взысканием расходов с Подрядчика в установленном действующим законодательством порядке.</w:t>
      </w:r>
    </w:p>
    <w:p w14:paraId="37AC3977" w14:textId="6BC32F3C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В случае уклонения Подрядчика от составления указанного акта</w:t>
      </w:r>
      <w:r w:rsidR="00D25DEB"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(в том числе, в случае не направления своего представителя)</w:t>
      </w: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в установленный срок Заказчик вправе составить акт в одностороннем порядке или с привлечением независимых экспертов.</w:t>
      </w:r>
    </w:p>
    <w:p w14:paraId="652555E8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В том случае, когда Подрядчик не согласен с тем, что обнаруженные недостатки возникли вследствие ненадлежащего исполнения им своих обязательств по контракту, акт о недостатках работ составляется с привлечением независимых экспертов.</w:t>
      </w:r>
    </w:p>
    <w:p w14:paraId="645D90A7" w14:textId="77777777" w:rsidR="001915F4" w:rsidRPr="00150229" w:rsidRDefault="001915F4" w:rsidP="00D25D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</w:pPr>
      <w:r w:rsidRPr="00150229">
        <w:rPr>
          <w:rFonts w:ascii="Times New Roman" w:eastAsia="Calibri" w:hAnsi="Times New Roman" w:cs="Times New Roman"/>
          <w:kern w:val="0"/>
          <w:sz w:val="26"/>
          <w:szCs w:val="26"/>
          <w14:ligatures w14:val="none"/>
        </w:rPr>
        <w:t xml:space="preserve">  Расходы на производство экспертизы несет Подрядчик за исключением случаев, когда экспертизой установлено отсутствие нарушений обязательств по контракту или причиной связи между действиями Подрядчика и обнаруженными недостатками. В указанных случаях расходы на экспертизу несет сторона, потребовавшая назначение экспертизы, а если экспертиза назначена по соглашению сторон – расходы на ее производство стороны несут поровну.</w:t>
      </w:r>
    </w:p>
    <w:p w14:paraId="74833BAB" w14:textId="77777777" w:rsidR="001915F4" w:rsidRPr="00150229" w:rsidRDefault="001915F4" w:rsidP="00D25DEB">
      <w:pPr>
        <w:tabs>
          <w:tab w:val="left" w:pos="284"/>
          <w:tab w:val="lef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6"/>
          <w:szCs w:val="26"/>
          <w:lang w:eastAsia="ru-RU"/>
          <w14:ligatures w14:val="none"/>
        </w:rPr>
      </w:pPr>
    </w:p>
    <w:p w14:paraId="0D41F6C5" w14:textId="4947D7ED" w:rsidR="0047048D" w:rsidRPr="00150229" w:rsidRDefault="0047048D" w:rsidP="0047048D">
      <w:pPr>
        <w:pStyle w:val="a3"/>
        <w:tabs>
          <w:tab w:val="left" w:pos="66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sectPr w:rsidR="0047048D" w:rsidRPr="00150229" w:rsidSect="00150229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3DC7F" w16cex:dateUtc="2023-06-26T06:44:00Z"/>
  <w16cex:commentExtensible w16cex:durableId="2843E49C" w16cex:dateUtc="2023-06-26T07:19:00Z"/>
  <w16cex:commentExtensible w16cex:durableId="2843E47F" w16cex:dateUtc="2023-06-26T07:18:00Z"/>
  <w16cex:commentExtensible w16cex:durableId="2843E4A8" w16cex:dateUtc="2023-06-26T07:19:00Z"/>
  <w16cex:commentExtensible w16cex:durableId="2843DCCB" w16cex:dateUtc="2023-06-26T06:45:00Z"/>
  <w16cex:commentExtensible w16cex:durableId="2843DCD7" w16cex:dateUtc="2023-06-26T06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1FC79E" w16cid:durableId="2843DC7F"/>
  <w16cid:commentId w16cid:paraId="01F99761" w16cid:durableId="2843E49C"/>
  <w16cid:commentId w16cid:paraId="6173C236" w16cid:durableId="2843E47F"/>
  <w16cid:commentId w16cid:paraId="3895A357" w16cid:durableId="2843E4A8"/>
  <w16cid:commentId w16cid:paraId="7EF15594" w16cid:durableId="2843DCCB"/>
  <w16cid:commentId w16cid:paraId="71CB6CD2" w16cid:durableId="2843DCD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41A"/>
    <w:multiLevelType w:val="hybridMultilevel"/>
    <w:tmpl w:val="47727836"/>
    <w:lvl w:ilvl="0" w:tplc="3C72724C">
      <w:start w:val="1"/>
      <w:numFmt w:val="decimal"/>
      <w:lvlText w:val="7.1.%1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64E2812"/>
    <w:multiLevelType w:val="multilevel"/>
    <w:tmpl w:val="F3E40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1275F38"/>
    <w:multiLevelType w:val="hybridMultilevel"/>
    <w:tmpl w:val="587C1804"/>
    <w:lvl w:ilvl="0" w:tplc="26A00C5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84B49DC"/>
    <w:multiLevelType w:val="multilevel"/>
    <w:tmpl w:val="05528F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4B21A86"/>
    <w:multiLevelType w:val="hybridMultilevel"/>
    <w:tmpl w:val="42925594"/>
    <w:lvl w:ilvl="0" w:tplc="86D4021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F6"/>
    <w:rsid w:val="00004CFD"/>
    <w:rsid w:val="00012D93"/>
    <w:rsid w:val="00061887"/>
    <w:rsid w:val="00087833"/>
    <w:rsid w:val="000A74AF"/>
    <w:rsid w:val="000B6917"/>
    <w:rsid w:val="000C59F2"/>
    <w:rsid w:val="000D308A"/>
    <w:rsid w:val="00150229"/>
    <w:rsid w:val="001915F4"/>
    <w:rsid w:val="001B4EE3"/>
    <w:rsid w:val="0024538C"/>
    <w:rsid w:val="002C114C"/>
    <w:rsid w:val="002E2FA5"/>
    <w:rsid w:val="0038317F"/>
    <w:rsid w:val="003A50F2"/>
    <w:rsid w:val="003B0250"/>
    <w:rsid w:val="003C3A89"/>
    <w:rsid w:val="003D54EB"/>
    <w:rsid w:val="004002B6"/>
    <w:rsid w:val="00426333"/>
    <w:rsid w:val="0047048D"/>
    <w:rsid w:val="00471C62"/>
    <w:rsid w:val="004B1406"/>
    <w:rsid w:val="004B1574"/>
    <w:rsid w:val="004B6DCF"/>
    <w:rsid w:val="004F22F6"/>
    <w:rsid w:val="00500277"/>
    <w:rsid w:val="00557098"/>
    <w:rsid w:val="005F0EB1"/>
    <w:rsid w:val="00722A0C"/>
    <w:rsid w:val="00737CAF"/>
    <w:rsid w:val="0074088D"/>
    <w:rsid w:val="00741B9C"/>
    <w:rsid w:val="007428EB"/>
    <w:rsid w:val="00787D2D"/>
    <w:rsid w:val="007E7D8A"/>
    <w:rsid w:val="008030CB"/>
    <w:rsid w:val="0081016B"/>
    <w:rsid w:val="00845611"/>
    <w:rsid w:val="008756FA"/>
    <w:rsid w:val="00881652"/>
    <w:rsid w:val="00930E42"/>
    <w:rsid w:val="009C3E8D"/>
    <w:rsid w:val="009C6E8A"/>
    <w:rsid w:val="00A3062D"/>
    <w:rsid w:val="00A76A82"/>
    <w:rsid w:val="00A84D20"/>
    <w:rsid w:val="00A92FA3"/>
    <w:rsid w:val="00AB51B2"/>
    <w:rsid w:val="00AC6886"/>
    <w:rsid w:val="00B047E7"/>
    <w:rsid w:val="00B91969"/>
    <w:rsid w:val="00BB1E14"/>
    <w:rsid w:val="00BD3D3A"/>
    <w:rsid w:val="00BF5926"/>
    <w:rsid w:val="00C52DBB"/>
    <w:rsid w:val="00C95BB9"/>
    <w:rsid w:val="00D25DEB"/>
    <w:rsid w:val="00E146BD"/>
    <w:rsid w:val="00E20BC9"/>
    <w:rsid w:val="00E23B94"/>
    <w:rsid w:val="00E4300A"/>
    <w:rsid w:val="00EA02FD"/>
    <w:rsid w:val="00EB03E1"/>
    <w:rsid w:val="00ED001F"/>
    <w:rsid w:val="00F5463F"/>
    <w:rsid w:val="00F83E2D"/>
    <w:rsid w:val="00FA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2E5C1"/>
  <w15:chartTrackingRefBased/>
  <w15:docId w15:val="{8D2D5BF0-B56B-482D-8706-2921F65B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02FD"/>
    <w:pPr>
      <w:ind w:left="720"/>
      <w:contextualSpacing/>
    </w:pPr>
  </w:style>
  <w:style w:type="table" w:styleId="a4">
    <w:name w:val="Table Grid"/>
    <w:basedOn w:val="a1"/>
    <w:uiPriority w:val="39"/>
    <w:rsid w:val="00787D2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0"/>
    <w:basedOn w:val="a1"/>
    <w:next w:val="a4"/>
    <w:uiPriority w:val="39"/>
    <w:rsid w:val="002E2FA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2C114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C114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C114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C114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C114C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D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D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36989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23698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sn.ru/vsn/full/243" TargetMode="Externa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E567-661F-4E55-A3E6-856248E67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11</Pages>
  <Words>4276</Words>
  <Characters>24378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 Goroda</dc:creator>
  <cp:keywords/>
  <dc:description/>
  <cp:lastModifiedBy>Пользователь Windows</cp:lastModifiedBy>
  <cp:revision>15</cp:revision>
  <dcterms:created xsi:type="dcterms:W3CDTF">2023-06-01T13:33:00Z</dcterms:created>
  <dcterms:modified xsi:type="dcterms:W3CDTF">2023-06-28T08:02:00Z</dcterms:modified>
</cp:coreProperties>
</file>